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FF10" w14:textId="77777777" w:rsidR="008E569E" w:rsidRPr="00B912D4" w:rsidRDefault="008E569E" w:rsidP="00A546DB">
      <w:pPr>
        <w:pStyle w:val="NormalWeb"/>
        <w:spacing w:after="0" w:line="240" w:lineRule="auto"/>
        <w:jc w:val="both"/>
        <w:rPr>
          <w:rFonts w:ascii="Arial" w:hAnsi="Arial" w:cs="Arial"/>
        </w:rPr>
      </w:pPr>
    </w:p>
    <w:p w14:paraId="58F3F84E" w14:textId="77777777" w:rsidR="008E569E" w:rsidRPr="00B912D4" w:rsidRDefault="008E569E" w:rsidP="00A546DB">
      <w:pPr>
        <w:pStyle w:val="NormalWeb"/>
        <w:spacing w:after="0" w:line="240" w:lineRule="auto"/>
        <w:jc w:val="both"/>
        <w:rPr>
          <w:rFonts w:ascii="Arial" w:hAnsi="Arial" w:cs="Arial"/>
        </w:rPr>
      </w:pPr>
    </w:p>
    <w:p w14:paraId="2289ACF7" w14:textId="77777777" w:rsidR="008E569E" w:rsidRPr="00B912D4" w:rsidRDefault="008E569E" w:rsidP="00A546DB">
      <w:pPr>
        <w:pStyle w:val="NormalWeb"/>
        <w:spacing w:after="0" w:line="240" w:lineRule="auto"/>
        <w:jc w:val="both"/>
        <w:rPr>
          <w:rFonts w:ascii="Arial" w:hAnsi="Arial" w:cs="Arial"/>
        </w:rPr>
      </w:pPr>
    </w:p>
    <w:p w14:paraId="16BD5766" w14:textId="77777777" w:rsidR="008E569E" w:rsidRPr="00B912D4" w:rsidRDefault="008E569E" w:rsidP="00A546DB">
      <w:pPr>
        <w:pStyle w:val="NormalWeb"/>
        <w:spacing w:after="0" w:line="240" w:lineRule="auto"/>
        <w:jc w:val="both"/>
        <w:rPr>
          <w:rFonts w:ascii="Arial" w:hAnsi="Arial" w:cs="Arial"/>
        </w:rPr>
      </w:pPr>
    </w:p>
    <w:p w14:paraId="78CEAB75" w14:textId="77777777" w:rsidR="008E569E" w:rsidRPr="00B912D4" w:rsidRDefault="008E569E" w:rsidP="00A546DB">
      <w:pPr>
        <w:pStyle w:val="NormalWeb"/>
        <w:spacing w:after="0" w:line="240" w:lineRule="auto"/>
        <w:jc w:val="both"/>
        <w:rPr>
          <w:rFonts w:ascii="Arial" w:hAnsi="Arial" w:cs="Arial"/>
        </w:rPr>
      </w:pPr>
    </w:p>
    <w:p w14:paraId="2B94ABAE" w14:textId="77777777" w:rsidR="008E569E" w:rsidRPr="00B912D4" w:rsidRDefault="008E569E" w:rsidP="00A546DB">
      <w:pPr>
        <w:pStyle w:val="NormalWeb"/>
        <w:spacing w:after="0" w:line="240" w:lineRule="auto"/>
        <w:jc w:val="both"/>
        <w:rPr>
          <w:rFonts w:ascii="Arial" w:hAnsi="Arial" w:cs="Arial"/>
        </w:rPr>
      </w:pPr>
    </w:p>
    <w:p w14:paraId="018AF593" w14:textId="77777777" w:rsidR="008E569E" w:rsidRPr="00B912D4" w:rsidRDefault="008E569E" w:rsidP="00A546DB">
      <w:pPr>
        <w:pStyle w:val="NormalWeb"/>
        <w:spacing w:after="0" w:line="240" w:lineRule="auto"/>
        <w:jc w:val="both"/>
        <w:rPr>
          <w:rFonts w:ascii="Arial" w:hAnsi="Arial" w:cs="Arial"/>
        </w:rPr>
      </w:pPr>
    </w:p>
    <w:p w14:paraId="4AFBC731" w14:textId="77777777" w:rsidR="008E569E" w:rsidRPr="00B912D4" w:rsidRDefault="008E569E" w:rsidP="00A546DB">
      <w:pPr>
        <w:pStyle w:val="NormalWeb"/>
        <w:spacing w:after="0" w:line="240" w:lineRule="auto"/>
        <w:jc w:val="both"/>
        <w:rPr>
          <w:rFonts w:ascii="Arial" w:hAnsi="Arial" w:cs="Arial"/>
        </w:rPr>
      </w:pPr>
    </w:p>
    <w:p w14:paraId="381584E2" w14:textId="77777777" w:rsidR="008E569E" w:rsidRPr="00B912D4" w:rsidRDefault="008E569E" w:rsidP="00A546DB">
      <w:pPr>
        <w:pStyle w:val="NormalWeb"/>
        <w:spacing w:after="0" w:line="240" w:lineRule="auto"/>
        <w:jc w:val="both"/>
        <w:rPr>
          <w:rFonts w:ascii="Arial" w:hAnsi="Arial" w:cs="Arial"/>
        </w:rPr>
      </w:pPr>
    </w:p>
    <w:p w14:paraId="2C97AE7D" w14:textId="77777777" w:rsidR="008E569E" w:rsidRPr="00B912D4" w:rsidRDefault="008E569E" w:rsidP="00A546DB">
      <w:pPr>
        <w:pStyle w:val="NormalWeb"/>
        <w:spacing w:after="0" w:line="240" w:lineRule="auto"/>
        <w:jc w:val="both"/>
        <w:rPr>
          <w:rFonts w:ascii="Arial" w:hAnsi="Arial" w:cs="Arial"/>
        </w:rPr>
      </w:pPr>
      <w:r w:rsidRPr="00B912D4">
        <w:rPr>
          <w:rFonts w:ascii="Arial" w:hAnsi="Arial" w:cs="Arial"/>
        </w:rPr>
        <w:tab/>
      </w:r>
      <w:r w:rsidRPr="00B912D4">
        <w:rPr>
          <w:rFonts w:ascii="Arial" w:hAnsi="Arial" w:cs="Arial"/>
        </w:rPr>
        <w:tab/>
      </w:r>
      <w:r w:rsidRPr="00B912D4">
        <w:rPr>
          <w:rFonts w:ascii="Arial" w:hAnsi="Arial" w:cs="Arial"/>
        </w:rPr>
        <w:tab/>
      </w:r>
      <w:r w:rsidRPr="00B912D4">
        <w:rPr>
          <w:rFonts w:ascii="Arial" w:hAnsi="Arial" w:cs="Arial"/>
        </w:rPr>
        <w:tab/>
      </w:r>
      <w:r w:rsidRPr="00B912D4">
        <w:rPr>
          <w:rFonts w:ascii="Arial" w:hAnsi="Arial" w:cs="Arial"/>
        </w:rPr>
        <w:tab/>
      </w:r>
    </w:p>
    <w:p w14:paraId="520DC9D3" w14:textId="77777777" w:rsidR="008E569E" w:rsidRPr="00B912D4" w:rsidRDefault="008E569E" w:rsidP="00A546DB">
      <w:pPr>
        <w:pStyle w:val="NormalWeb"/>
        <w:spacing w:after="0" w:line="240" w:lineRule="auto"/>
        <w:jc w:val="both"/>
        <w:rPr>
          <w:rFonts w:ascii="Arial" w:hAnsi="Arial" w:cs="Arial"/>
        </w:rPr>
      </w:pPr>
      <w:r w:rsidRPr="00B912D4">
        <w:rPr>
          <w:rFonts w:ascii="Arial" w:hAnsi="Arial" w:cs="Arial"/>
          <w:noProof/>
        </w:rPr>
        <w:drawing>
          <wp:anchor distT="0" distB="0" distL="114300" distR="114300" simplePos="0" relativeHeight="251662336" behindDoc="0" locked="0" layoutInCell="1" allowOverlap="1" wp14:anchorId="73823CFC" wp14:editId="666A7B38">
            <wp:simplePos x="0" y="0"/>
            <wp:positionH relativeFrom="margin">
              <wp:align>left</wp:align>
            </wp:positionH>
            <wp:positionV relativeFrom="margin">
              <wp:posOffset>484505</wp:posOffset>
            </wp:positionV>
            <wp:extent cx="1270000" cy="1327785"/>
            <wp:effectExtent l="0" t="0" r="6350" b="5715"/>
            <wp:wrapSquare wrapText="bothSides"/>
            <wp:docPr id="2" name="Picture 2" descr="https://www.yournewu.co.uk/wp-content/uploads/2013/04/USW-logo-Raspberry-Scre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ournewu.co.uk/wp-content/uploads/2013/04/USW-logo-Raspberry-Screen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327785"/>
                    </a:xfrm>
                    <a:prstGeom prst="rect">
                      <a:avLst/>
                    </a:prstGeom>
                    <a:noFill/>
                  </pic:spPr>
                </pic:pic>
              </a:graphicData>
            </a:graphic>
          </wp:anchor>
        </w:drawing>
      </w:r>
    </w:p>
    <w:p w14:paraId="76048A60" w14:textId="2B8A4221" w:rsidR="008E569E" w:rsidRDefault="008E569E" w:rsidP="00A546DB">
      <w:pPr>
        <w:pStyle w:val="NormalWeb"/>
        <w:spacing w:after="0" w:line="240" w:lineRule="auto"/>
        <w:jc w:val="both"/>
        <w:rPr>
          <w:rFonts w:ascii="Arial" w:hAnsi="Arial" w:cs="Arial"/>
        </w:rPr>
      </w:pPr>
    </w:p>
    <w:p w14:paraId="7217A442" w14:textId="05D64382" w:rsidR="00F46061" w:rsidRDefault="00F46061" w:rsidP="00A546DB">
      <w:pPr>
        <w:pStyle w:val="NormalWeb"/>
        <w:spacing w:after="0" w:line="240" w:lineRule="auto"/>
        <w:jc w:val="both"/>
        <w:rPr>
          <w:rFonts w:ascii="Arial" w:hAnsi="Arial" w:cs="Arial"/>
        </w:rPr>
      </w:pPr>
    </w:p>
    <w:p w14:paraId="07E88DE0" w14:textId="5EECA312" w:rsidR="00F46061" w:rsidRDefault="00F46061" w:rsidP="00A546DB">
      <w:pPr>
        <w:pStyle w:val="NormalWeb"/>
        <w:spacing w:after="0" w:line="240" w:lineRule="auto"/>
        <w:jc w:val="both"/>
        <w:rPr>
          <w:rFonts w:ascii="Arial" w:hAnsi="Arial" w:cs="Arial"/>
        </w:rPr>
      </w:pPr>
    </w:p>
    <w:p w14:paraId="3738DE5A" w14:textId="69202832" w:rsidR="00F46061" w:rsidRDefault="00F46061" w:rsidP="00A546DB">
      <w:pPr>
        <w:pStyle w:val="NormalWeb"/>
        <w:spacing w:after="0" w:line="240" w:lineRule="auto"/>
        <w:jc w:val="both"/>
        <w:rPr>
          <w:rFonts w:ascii="Arial" w:hAnsi="Arial" w:cs="Arial"/>
        </w:rPr>
      </w:pPr>
    </w:p>
    <w:p w14:paraId="11B30432" w14:textId="37172D9D" w:rsidR="00F46061" w:rsidRDefault="00F46061" w:rsidP="00A546DB">
      <w:pPr>
        <w:pStyle w:val="NormalWeb"/>
        <w:spacing w:after="0" w:line="240" w:lineRule="auto"/>
        <w:jc w:val="both"/>
        <w:rPr>
          <w:rFonts w:ascii="Arial" w:hAnsi="Arial" w:cs="Arial"/>
        </w:rPr>
      </w:pPr>
    </w:p>
    <w:p w14:paraId="0F3DACD7" w14:textId="4EC5CF66" w:rsidR="00F46061" w:rsidRDefault="00F46061" w:rsidP="00A546DB">
      <w:pPr>
        <w:pStyle w:val="NormalWeb"/>
        <w:spacing w:after="0" w:line="240" w:lineRule="auto"/>
        <w:jc w:val="both"/>
        <w:rPr>
          <w:rFonts w:ascii="Arial" w:hAnsi="Arial" w:cs="Arial"/>
        </w:rPr>
      </w:pPr>
    </w:p>
    <w:p w14:paraId="15B26807" w14:textId="50214F42" w:rsidR="00F46061" w:rsidRDefault="00F46061" w:rsidP="00A546DB">
      <w:pPr>
        <w:pStyle w:val="NormalWeb"/>
        <w:spacing w:after="0" w:line="240" w:lineRule="auto"/>
        <w:jc w:val="both"/>
        <w:rPr>
          <w:rFonts w:ascii="Arial" w:hAnsi="Arial" w:cs="Arial"/>
        </w:rPr>
      </w:pPr>
    </w:p>
    <w:p w14:paraId="28EA7132" w14:textId="052F7750" w:rsidR="00F46061" w:rsidRDefault="00F46061" w:rsidP="00A546DB">
      <w:pPr>
        <w:pStyle w:val="NormalWeb"/>
        <w:spacing w:after="0" w:line="240" w:lineRule="auto"/>
        <w:jc w:val="both"/>
        <w:rPr>
          <w:rFonts w:ascii="Arial" w:hAnsi="Arial" w:cs="Arial"/>
        </w:rPr>
      </w:pPr>
    </w:p>
    <w:p w14:paraId="0900D9B6" w14:textId="77777777" w:rsidR="00F46061" w:rsidRPr="00B912D4" w:rsidRDefault="00F46061" w:rsidP="00A546DB">
      <w:pPr>
        <w:pStyle w:val="NormalWeb"/>
        <w:spacing w:after="0" w:line="240" w:lineRule="auto"/>
        <w:jc w:val="both"/>
        <w:rPr>
          <w:rFonts w:ascii="Arial" w:hAnsi="Arial" w:cs="Arial"/>
        </w:rPr>
      </w:pPr>
    </w:p>
    <w:p w14:paraId="273D8634" w14:textId="44AAACAC" w:rsidR="008E569E" w:rsidRPr="00B912D4" w:rsidRDefault="008E569E" w:rsidP="00BA72C9">
      <w:pPr>
        <w:pStyle w:val="NormalWeb"/>
        <w:spacing w:after="0" w:line="240" w:lineRule="auto"/>
        <w:rPr>
          <w:rFonts w:ascii="Arial" w:hAnsi="Arial" w:cs="Arial"/>
          <w:sz w:val="52"/>
          <w:szCs w:val="52"/>
        </w:rPr>
      </w:pPr>
      <w:r w:rsidRPr="00B912D4">
        <w:rPr>
          <w:rFonts w:ascii="Arial" w:hAnsi="Arial" w:cs="Arial"/>
          <w:sz w:val="52"/>
          <w:szCs w:val="52"/>
        </w:rPr>
        <w:t xml:space="preserve">Research </w:t>
      </w:r>
      <w:r w:rsidR="00B912D4" w:rsidRPr="00B912D4">
        <w:rPr>
          <w:rFonts w:ascii="Arial" w:hAnsi="Arial" w:cs="Arial"/>
          <w:sz w:val="52"/>
          <w:szCs w:val="52"/>
        </w:rPr>
        <w:t xml:space="preserve">Good </w:t>
      </w:r>
      <w:r w:rsidR="00734EF3">
        <w:rPr>
          <w:rFonts w:ascii="Arial" w:hAnsi="Arial" w:cs="Arial"/>
          <w:sz w:val="52"/>
          <w:szCs w:val="52"/>
        </w:rPr>
        <w:t>Practice</w:t>
      </w:r>
      <w:r w:rsidR="00B912D4">
        <w:rPr>
          <w:rFonts w:ascii="Arial" w:hAnsi="Arial" w:cs="Arial"/>
          <w:sz w:val="52"/>
          <w:szCs w:val="52"/>
        </w:rPr>
        <w:t xml:space="preserve"> </w:t>
      </w:r>
      <w:r w:rsidR="00BA72C9">
        <w:rPr>
          <w:rFonts w:ascii="Arial" w:hAnsi="Arial" w:cs="Arial"/>
          <w:sz w:val="52"/>
          <w:szCs w:val="52"/>
        </w:rPr>
        <w:t xml:space="preserve">Code of Conduct </w:t>
      </w:r>
      <w:r w:rsidR="00B912D4" w:rsidRPr="00B912D4">
        <w:rPr>
          <w:rFonts w:ascii="Arial" w:hAnsi="Arial" w:cs="Arial"/>
          <w:sz w:val="52"/>
          <w:szCs w:val="52"/>
        </w:rPr>
        <w:t xml:space="preserve"> </w:t>
      </w:r>
      <w:bookmarkStart w:id="0" w:name="_GoBack"/>
      <w:bookmarkEnd w:id="0"/>
    </w:p>
    <w:p w14:paraId="7E524025" w14:textId="77777777" w:rsidR="008E569E" w:rsidRPr="00B912D4" w:rsidRDefault="008E569E" w:rsidP="00A546DB">
      <w:pPr>
        <w:pStyle w:val="NormalWeb"/>
        <w:spacing w:after="0" w:line="240" w:lineRule="auto"/>
        <w:jc w:val="both"/>
        <w:rPr>
          <w:rFonts w:ascii="Arial" w:hAnsi="Arial" w:cs="Arial"/>
          <w:sz w:val="52"/>
          <w:szCs w:val="52"/>
        </w:rPr>
      </w:pPr>
    </w:p>
    <w:p w14:paraId="3473C1AE" w14:textId="77777777" w:rsidR="008E569E" w:rsidRPr="00B912D4" w:rsidRDefault="008E569E" w:rsidP="00A546DB">
      <w:pPr>
        <w:pStyle w:val="NormalWeb"/>
        <w:spacing w:after="0" w:line="240" w:lineRule="auto"/>
        <w:jc w:val="both"/>
        <w:rPr>
          <w:rFonts w:ascii="Arial" w:hAnsi="Arial" w:cs="Arial"/>
          <w:sz w:val="52"/>
          <w:szCs w:val="52"/>
        </w:rPr>
      </w:pPr>
      <w:r w:rsidRPr="00B912D4">
        <w:rPr>
          <w:rFonts w:ascii="Arial" w:hAnsi="Arial" w:cs="Arial"/>
          <w:sz w:val="52"/>
          <w:szCs w:val="52"/>
        </w:rPr>
        <w:t>Staff and Students</w:t>
      </w:r>
    </w:p>
    <w:p w14:paraId="57D9FBF6" w14:textId="77777777" w:rsidR="008E569E" w:rsidRPr="00B912D4" w:rsidRDefault="008E569E" w:rsidP="00A546DB">
      <w:pPr>
        <w:pStyle w:val="NormalWeb"/>
        <w:spacing w:after="0" w:line="240" w:lineRule="auto"/>
        <w:jc w:val="both"/>
        <w:rPr>
          <w:rFonts w:ascii="Arial" w:hAnsi="Arial" w:cs="Arial"/>
        </w:rPr>
      </w:pPr>
    </w:p>
    <w:p w14:paraId="60A3FEB5" w14:textId="77777777" w:rsidR="008E569E" w:rsidRPr="00B912D4" w:rsidRDefault="008E569E" w:rsidP="00A546DB">
      <w:pPr>
        <w:pStyle w:val="NormalWeb"/>
        <w:spacing w:after="0" w:line="240" w:lineRule="auto"/>
        <w:jc w:val="both"/>
        <w:rPr>
          <w:rFonts w:ascii="Arial" w:hAnsi="Arial" w:cs="Arial"/>
        </w:rPr>
      </w:pPr>
    </w:p>
    <w:p w14:paraId="0E6F46A4" w14:textId="77777777" w:rsidR="008E569E" w:rsidRPr="00B912D4" w:rsidRDefault="008E569E" w:rsidP="00A546DB">
      <w:pPr>
        <w:pStyle w:val="NormalWeb"/>
        <w:spacing w:after="0" w:line="240" w:lineRule="auto"/>
        <w:jc w:val="both"/>
        <w:rPr>
          <w:rFonts w:ascii="Arial" w:hAnsi="Arial" w:cs="Arial"/>
        </w:rPr>
      </w:pPr>
    </w:p>
    <w:p w14:paraId="5DF5AFBC" w14:textId="77777777" w:rsidR="00FB0AED" w:rsidRPr="00B912D4" w:rsidRDefault="00FB0AED" w:rsidP="00A546DB">
      <w:pPr>
        <w:pStyle w:val="NormalWeb"/>
        <w:spacing w:after="0" w:line="240" w:lineRule="auto"/>
        <w:jc w:val="both"/>
        <w:rPr>
          <w:rFonts w:ascii="Arial" w:hAnsi="Arial" w:cs="Arial"/>
        </w:rPr>
      </w:pPr>
    </w:p>
    <w:p w14:paraId="356394F1" w14:textId="77777777" w:rsidR="00FB0AED" w:rsidRPr="00B912D4" w:rsidRDefault="00FB0AED" w:rsidP="00A546DB">
      <w:pPr>
        <w:pStyle w:val="NormalWeb"/>
        <w:spacing w:after="0" w:line="240" w:lineRule="auto"/>
        <w:jc w:val="both"/>
        <w:rPr>
          <w:rFonts w:ascii="Arial" w:hAnsi="Arial" w:cs="Arial"/>
        </w:rPr>
      </w:pPr>
    </w:p>
    <w:p w14:paraId="4855ACA1" w14:textId="77777777" w:rsidR="00FB0AED" w:rsidRPr="00B912D4" w:rsidRDefault="00FB0AED" w:rsidP="00A546DB">
      <w:pPr>
        <w:pStyle w:val="NormalWeb"/>
        <w:spacing w:after="0" w:line="240" w:lineRule="auto"/>
        <w:jc w:val="both"/>
        <w:rPr>
          <w:rFonts w:ascii="Arial" w:hAnsi="Arial" w:cs="Arial"/>
        </w:rPr>
      </w:pPr>
    </w:p>
    <w:p w14:paraId="19CC767B" w14:textId="77777777" w:rsidR="00FB0AED" w:rsidRPr="00B912D4" w:rsidRDefault="00FB0AED" w:rsidP="00A546DB">
      <w:pPr>
        <w:pStyle w:val="NormalWeb"/>
        <w:spacing w:after="0" w:line="240" w:lineRule="auto"/>
        <w:jc w:val="both"/>
        <w:rPr>
          <w:rFonts w:ascii="Arial" w:hAnsi="Arial" w:cs="Arial"/>
        </w:rPr>
      </w:pPr>
    </w:p>
    <w:p w14:paraId="53EA05EE" w14:textId="77777777" w:rsidR="00FB0AED" w:rsidRPr="00B912D4" w:rsidRDefault="00FB0AED" w:rsidP="00A546DB">
      <w:pPr>
        <w:pStyle w:val="NormalWeb"/>
        <w:spacing w:after="0" w:line="240" w:lineRule="auto"/>
        <w:jc w:val="both"/>
        <w:rPr>
          <w:rFonts w:ascii="Arial" w:hAnsi="Arial" w:cs="Arial"/>
        </w:rPr>
      </w:pPr>
    </w:p>
    <w:p w14:paraId="53F24C9B" w14:textId="77777777" w:rsidR="00FB0AED" w:rsidRPr="00B912D4" w:rsidRDefault="00FB0AED" w:rsidP="00A546DB">
      <w:pPr>
        <w:pStyle w:val="NormalWeb"/>
        <w:spacing w:after="0" w:line="240" w:lineRule="auto"/>
        <w:jc w:val="both"/>
        <w:rPr>
          <w:rFonts w:ascii="Arial" w:hAnsi="Arial" w:cs="Arial"/>
        </w:rPr>
      </w:pPr>
    </w:p>
    <w:p w14:paraId="1171CBA6" w14:textId="77777777" w:rsidR="00FB0AED" w:rsidRPr="00B912D4" w:rsidRDefault="00FB0AED" w:rsidP="00A546DB">
      <w:pPr>
        <w:pStyle w:val="NormalWeb"/>
        <w:spacing w:after="0" w:line="240" w:lineRule="auto"/>
        <w:jc w:val="both"/>
        <w:rPr>
          <w:rFonts w:ascii="Arial" w:hAnsi="Arial" w:cs="Arial"/>
        </w:rPr>
      </w:pPr>
    </w:p>
    <w:p w14:paraId="559E6403" w14:textId="77777777" w:rsidR="00FB0AED" w:rsidRPr="00B912D4" w:rsidRDefault="00FB0AED" w:rsidP="00A546DB">
      <w:pPr>
        <w:pStyle w:val="NormalWeb"/>
        <w:spacing w:after="0" w:line="240" w:lineRule="auto"/>
        <w:jc w:val="both"/>
        <w:rPr>
          <w:rFonts w:ascii="Arial" w:hAnsi="Arial" w:cs="Arial"/>
        </w:rPr>
      </w:pPr>
    </w:p>
    <w:p w14:paraId="386FB695" w14:textId="77777777" w:rsidR="00FB0AED" w:rsidRPr="00B912D4" w:rsidRDefault="00FB0AED" w:rsidP="00A546DB">
      <w:pPr>
        <w:pStyle w:val="NormalWeb"/>
        <w:spacing w:after="0" w:line="240" w:lineRule="auto"/>
        <w:jc w:val="both"/>
        <w:rPr>
          <w:rFonts w:ascii="Arial" w:hAnsi="Arial" w:cs="Arial"/>
        </w:rPr>
      </w:pPr>
    </w:p>
    <w:p w14:paraId="30BC56C2" w14:textId="77777777" w:rsidR="00FB0AED" w:rsidRPr="00B912D4" w:rsidRDefault="00FB0AED" w:rsidP="00A546DB">
      <w:pPr>
        <w:pStyle w:val="NormalWeb"/>
        <w:spacing w:after="0" w:line="240" w:lineRule="auto"/>
        <w:jc w:val="both"/>
        <w:rPr>
          <w:rFonts w:ascii="Arial" w:hAnsi="Arial" w:cs="Arial"/>
        </w:rPr>
      </w:pPr>
    </w:p>
    <w:p w14:paraId="44592825" w14:textId="77777777" w:rsidR="00FB0AED" w:rsidRPr="00B912D4" w:rsidRDefault="00FB0AED" w:rsidP="00A546DB">
      <w:pPr>
        <w:pStyle w:val="NormalWeb"/>
        <w:spacing w:after="0" w:line="240" w:lineRule="auto"/>
        <w:jc w:val="both"/>
        <w:rPr>
          <w:rFonts w:ascii="Arial" w:hAnsi="Arial" w:cs="Arial"/>
        </w:rPr>
      </w:pPr>
    </w:p>
    <w:p w14:paraId="2B65DADA" w14:textId="77777777" w:rsidR="00FB0AED" w:rsidRPr="00B912D4" w:rsidRDefault="00FB0AED" w:rsidP="00A546DB">
      <w:pPr>
        <w:pStyle w:val="NormalWeb"/>
        <w:spacing w:after="0" w:line="240" w:lineRule="auto"/>
        <w:jc w:val="both"/>
        <w:rPr>
          <w:rFonts w:ascii="Arial" w:hAnsi="Arial" w:cs="Arial"/>
        </w:rPr>
      </w:pPr>
    </w:p>
    <w:p w14:paraId="7D8994A4" w14:textId="77777777" w:rsidR="00FB0AED" w:rsidRPr="00B912D4" w:rsidRDefault="00FB0AED" w:rsidP="00A546DB">
      <w:pPr>
        <w:pStyle w:val="NormalWeb"/>
        <w:spacing w:after="0" w:line="240" w:lineRule="auto"/>
        <w:jc w:val="both"/>
        <w:rPr>
          <w:rFonts w:ascii="Arial" w:hAnsi="Arial" w:cs="Arial"/>
        </w:rPr>
      </w:pPr>
    </w:p>
    <w:p w14:paraId="2218414E" w14:textId="77777777" w:rsidR="00FB0AED" w:rsidRPr="00B912D4" w:rsidRDefault="00FB0AED" w:rsidP="00A546DB">
      <w:pPr>
        <w:pStyle w:val="NormalWeb"/>
        <w:spacing w:after="0" w:line="240" w:lineRule="auto"/>
        <w:jc w:val="both"/>
        <w:rPr>
          <w:rFonts w:ascii="Arial" w:hAnsi="Arial" w:cs="Arial"/>
        </w:rPr>
      </w:pPr>
    </w:p>
    <w:p w14:paraId="178E0C34" w14:textId="77777777" w:rsidR="00FB0AED" w:rsidRPr="00B912D4" w:rsidRDefault="00FB0AED" w:rsidP="00A546DB">
      <w:pPr>
        <w:pStyle w:val="NormalWeb"/>
        <w:spacing w:after="0" w:line="240" w:lineRule="auto"/>
        <w:jc w:val="both"/>
        <w:rPr>
          <w:rFonts w:ascii="Arial" w:hAnsi="Arial" w:cs="Arial"/>
        </w:rPr>
      </w:pPr>
    </w:p>
    <w:p w14:paraId="3F76E994" w14:textId="77777777" w:rsidR="00FB0AED" w:rsidRPr="00B912D4" w:rsidRDefault="00FB0AED" w:rsidP="00A546DB">
      <w:pPr>
        <w:pStyle w:val="NormalWeb"/>
        <w:spacing w:after="0" w:line="240" w:lineRule="auto"/>
        <w:jc w:val="both"/>
        <w:rPr>
          <w:rFonts w:ascii="Arial" w:hAnsi="Arial" w:cs="Arial"/>
        </w:rPr>
      </w:pPr>
    </w:p>
    <w:p w14:paraId="4FEB9F91" w14:textId="77777777" w:rsidR="00FB0AED" w:rsidRPr="00B912D4" w:rsidRDefault="00FB0AED" w:rsidP="00A546DB">
      <w:pPr>
        <w:pStyle w:val="NormalWeb"/>
        <w:spacing w:after="0" w:line="240" w:lineRule="auto"/>
        <w:jc w:val="both"/>
        <w:rPr>
          <w:rFonts w:ascii="Arial" w:hAnsi="Arial" w:cs="Arial"/>
        </w:rPr>
      </w:pPr>
    </w:p>
    <w:p w14:paraId="1D555E7C" w14:textId="77777777" w:rsidR="00FB0AED" w:rsidRPr="00B912D4" w:rsidRDefault="00FB0AED" w:rsidP="00A546DB">
      <w:pPr>
        <w:pStyle w:val="NormalWeb"/>
        <w:spacing w:after="0" w:line="240" w:lineRule="auto"/>
        <w:jc w:val="both"/>
        <w:rPr>
          <w:rFonts w:ascii="Arial" w:hAnsi="Arial" w:cs="Arial"/>
        </w:rPr>
      </w:pPr>
    </w:p>
    <w:p w14:paraId="6F168898" w14:textId="77777777" w:rsidR="00FB0AED" w:rsidRPr="00B912D4" w:rsidRDefault="00FB0AED" w:rsidP="00A546DB">
      <w:pPr>
        <w:pStyle w:val="NormalWeb"/>
        <w:spacing w:after="0" w:line="240" w:lineRule="auto"/>
        <w:jc w:val="both"/>
        <w:rPr>
          <w:rFonts w:ascii="Arial" w:hAnsi="Arial" w:cs="Arial"/>
        </w:rPr>
      </w:pPr>
    </w:p>
    <w:p w14:paraId="4E832F58" w14:textId="77777777" w:rsidR="00FB0AED" w:rsidRPr="00B912D4" w:rsidRDefault="00FB0AED" w:rsidP="00A546DB">
      <w:pPr>
        <w:pStyle w:val="NormalWeb"/>
        <w:spacing w:after="0" w:line="240" w:lineRule="auto"/>
        <w:jc w:val="both"/>
        <w:rPr>
          <w:rFonts w:ascii="Arial" w:hAnsi="Arial" w:cs="Arial"/>
        </w:rPr>
      </w:pPr>
    </w:p>
    <w:p w14:paraId="19BC3430" w14:textId="77777777" w:rsidR="00FB0AED" w:rsidRPr="00B912D4" w:rsidRDefault="00FB0AED" w:rsidP="00A546DB">
      <w:pPr>
        <w:pStyle w:val="NormalWeb"/>
        <w:spacing w:after="0" w:line="240" w:lineRule="auto"/>
        <w:jc w:val="both"/>
        <w:rPr>
          <w:rFonts w:ascii="Arial" w:hAnsi="Arial" w:cs="Arial"/>
        </w:rPr>
      </w:pPr>
    </w:p>
    <w:p w14:paraId="642ADA85" w14:textId="77777777" w:rsidR="008E569E" w:rsidRPr="00B912D4" w:rsidRDefault="008E569E" w:rsidP="00A546DB">
      <w:pPr>
        <w:pStyle w:val="NormalWeb"/>
        <w:spacing w:after="0" w:line="240" w:lineRule="auto"/>
        <w:jc w:val="both"/>
        <w:rPr>
          <w:rFonts w:ascii="Arial" w:hAnsi="Arial" w:cs="Arial"/>
        </w:rPr>
      </w:pPr>
    </w:p>
    <w:p w14:paraId="5B0E0C49" w14:textId="1392BD39" w:rsidR="00B912D4" w:rsidRDefault="00B912D4">
      <w:pPr>
        <w:rPr>
          <w:rFonts w:ascii="Arial" w:eastAsia="Times New Roman" w:hAnsi="Arial" w:cs="Arial"/>
        </w:rPr>
      </w:pPr>
      <w:r>
        <w:rPr>
          <w:rFonts w:ascii="Arial" w:hAnsi="Arial" w:cs="Arial"/>
        </w:rPr>
        <w:br w:type="page"/>
      </w:r>
    </w:p>
    <w:sdt>
      <w:sdtPr>
        <w:rPr>
          <w:rFonts w:ascii="Arial" w:eastAsiaTheme="minorHAnsi" w:hAnsi="Arial" w:cs="Arial"/>
          <w:color w:val="auto"/>
          <w:sz w:val="22"/>
          <w:szCs w:val="22"/>
          <w:lang w:val="en-GB"/>
        </w:rPr>
        <w:id w:val="993997941"/>
        <w:docPartObj>
          <w:docPartGallery w:val="Table of Contents"/>
          <w:docPartUnique/>
        </w:docPartObj>
      </w:sdtPr>
      <w:sdtEndPr>
        <w:rPr>
          <w:rFonts w:eastAsiaTheme="minorEastAsia"/>
          <w:b/>
          <w:bCs/>
          <w:noProof/>
        </w:rPr>
      </w:sdtEndPr>
      <w:sdtContent>
        <w:p w14:paraId="0CDD2B66" w14:textId="499D2F7F" w:rsidR="006221A7" w:rsidRDefault="006221A7" w:rsidP="00A546DB">
          <w:pPr>
            <w:pStyle w:val="TOCHeading"/>
            <w:spacing w:before="0" w:line="240" w:lineRule="auto"/>
            <w:jc w:val="both"/>
            <w:rPr>
              <w:rFonts w:ascii="Arial" w:hAnsi="Arial" w:cs="Arial"/>
              <w:b/>
              <w:color w:val="auto"/>
              <w:sz w:val="22"/>
              <w:szCs w:val="22"/>
            </w:rPr>
          </w:pPr>
          <w:r w:rsidRPr="000C3CA2">
            <w:rPr>
              <w:rFonts w:ascii="Arial" w:hAnsi="Arial" w:cs="Arial"/>
              <w:b/>
              <w:color w:val="auto"/>
              <w:sz w:val="22"/>
              <w:szCs w:val="22"/>
            </w:rPr>
            <w:t>Contents</w:t>
          </w:r>
        </w:p>
        <w:p w14:paraId="2E33FBB8" w14:textId="77777777" w:rsidR="000C3CA2" w:rsidRPr="000C3CA2" w:rsidRDefault="000C3CA2" w:rsidP="000C3CA2">
          <w:pPr>
            <w:rPr>
              <w:lang w:val="en-US"/>
            </w:rPr>
          </w:pPr>
        </w:p>
        <w:p w14:paraId="3C4D0562" w14:textId="7C154120" w:rsidR="00F46061" w:rsidRDefault="00DE4480">
          <w:pPr>
            <w:pStyle w:val="TOC1"/>
            <w:tabs>
              <w:tab w:val="left" w:pos="440"/>
              <w:tab w:val="right" w:leader="dot" w:pos="8755"/>
            </w:tabs>
            <w:rPr>
              <w:noProof/>
            </w:rPr>
          </w:pPr>
          <w:r w:rsidRPr="00B912D4">
            <w:rPr>
              <w:rFonts w:ascii="Arial" w:hAnsi="Arial" w:cs="Arial"/>
            </w:rPr>
            <w:fldChar w:fldCharType="begin"/>
          </w:r>
          <w:r w:rsidR="006221A7" w:rsidRPr="00B912D4">
            <w:rPr>
              <w:rFonts w:ascii="Arial" w:hAnsi="Arial" w:cs="Arial"/>
            </w:rPr>
            <w:instrText xml:space="preserve"> TOC \o "1-3" \h \z \u </w:instrText>
          </w:r>
          <w:r w:rsidRPr="00B912D4">
            <w:rPr>
              <w:rFonts w:ascii="Arial" w:hAnsi="Arial" w:cs="Arial"/>
            </w:rPr>
            <w:fldChar w:fldCharType="separate"/>
          </w:r>
          <w:hyperlink w:anchor="_Toc509835441" w:history="1">
            <w:r w:rsidR="00F46061" w:rsidRPr="00C32576">
              <w:rPr>
                <w:rStyle w:val="Hyperlink"/>
                <w:rFonts w:cs="Arial"/>
                <w:b/>
                <w:noProof/>
              </w:rPr>
              <w:t>1</w:t>
            </w:r>
            <w:r w:rsidR="00F46061">
              <w:rPr>
                <w:noProof/>
              </w:rPr>
              <w:tab/>
            </w:r>
            <w:r w:rsidR="00F46061" w:rsidRPr="00C32576">
              <w:rPr>
                <w:rStyle w:val="Hyperlink"/>
                <w:rFonts w:ascii="Arial" w:hAnsi="Arial" w:cs="Arial"/>
                <w:b/>
                <w:noProof/>
              </w:rPr>
              <w:t>Purpose</w:t>
            </w:r>
            <w:r w:rsidR="00F46061">
              <w:rPr>
                <w:noProof/>
                <w:webHidden/>
              </w:rPr>
              <w:tab/>
            </w:r>
            <w:r w:rsidR="00F46061">
              <w:rPr>
                <w:noProof/>
                <w:webHidden/>
              </w:rPr>
              <w:fldChar w:fldCharType="begin"/>
            </w:r>
            <w:r w:rsidR="00F46061">
              <w:rPr>
                <w:noProof/>
                <w:webHidden/>
              </w:rPr>
              <w:instrText xml:space="preserve"> PAGEREF _Toc509835441 \h </w:instrText>
            </w:r>
            <w:r w:rsidR="00F46061">
              <w:rPr>
                <w:noProof/>
                <w:webHidden/>
              </w:rPr>
            </w:r>
            <w:r w:rsidR="00F46061">
              <w:rPr>
                <w:noProof/>
                <w:webHidden/>
              </w:rPr>
              <w:fldChar w:fldCharType="separate"/>
            </w:r>
            <w:r w:rsidR="00F46061">
              <w:rPr>
                <w:noProof/>
                <w:webHidden/>
              </w:rPr>
              <w:t>3</w:t>
            </w:r>
            <w:r w:rsidR="00F46061">
              <w:rPr>
                <w:noProof/>
                <w:webHidden/>
              </w:rPr>
              <w:fldChar w:fldCharType="end"/>
            </w:r>
          </w:hyperlink>
        </w:p>
        <w:p w14:paraId="71D451E5" w14:textId="2D6F0200" w:rsidR="00F46061" w:rsidRDefault="00BA72C9">
          <w:pPr>
            <w:pStyle w:val="TOC2"/>
            <w:tabs>
              <w:tab w:val="left" w:pos="880"/>
              <w:tab w:val="right" w:leader="dot" w:pos="8755"/>
            </w:tabs>
            <w:rPr>
              <w:noProof/>
            </w:rPr>
          </w:pPr>
          <w:hyperlink w:anchor="_Toc509835442" w:history="1">
            <w:r w:rsidR="00F46061" w:rsidRPr="00C32576">
              <w:rPr>
                <w:rStyle w:val="Hyperlink"/>
                <w:rFonts w:ascii="Arial" w:hAnsi="Arial" w:cs="Arial"/>
                <w:b/>
                <w:noProof/>
              </w:rPr>
              <w:t>1.1</w:t>
            </w:r>
            <w:r w:rsidR="00F46061">
              <w:rPr>
                <w:noProof/>
              </w:rPr>
              <w:tab/>
            </w:r>
            <w:r w:rsidR="00F46061" w:rsidRPr="00C32576">
              <w:rPr>
                <w:rStyle w:val="Hyperlink"/>
                <w:rFonts w:ascii="Arial" w:hAnsi="Arial" w:cs="Arial"/>
                <w:b/>
                <w:noProof/>
              </w:rPr>
              <w:t>Research Governance / Research Good Practice</w:t>
            </w:r>
            <w:r w:rsidR="00F46061">
              <w:rPr>
                <w:noProof/>
                <w:webHidden/>
              </w:rPr>
              <w:tab/>
            </w:r>
            <w:r w:rsidR="00F46061">
              <w:rPr>
                <w:noProof/>
                <w:webHidden/>
              </w:rPr>
              <w:fldChar w:fldCharType="begin"/>
            </w:r>
            <w:r w:rsidR="00F46061">
              <w:rPr>
                <w:noProof/>
                <w:webHidden/>
              </w:rPr>
              <w:instrText xml:space="preserve"> PAGEREF _Toc509835442 \h </w:instrText>
            </w:r>
            <w:r w:rsidR="00F46061">
              <w:rPr>
                <w:noProof/>
                <w:webHidden/>
              </w:rPr>
            </w:r>
            <w:r w:rsidR="00F46061">
              <w:rPr>
                <w:noProof/>
                <w:webHidden/>
              </w:rPr>
              <w:fldChar w:fldCharType="separate"/>
            </w:r>
            <w:r w:rsidR="00F46061">
              <w:rPr>
                <w:noProof/>
                <w:webHidden/>
              </w:rPr>
              <w:t>3</w:t>
            </w:r>
            <w:r w:rsidR="00F46061">
              <w:rPr>
                <w:noProof/>
                <w:webHidden/>
              </w:rPr>
              <w:fldChar w:fldCharType="end"/>
            </w:r>
          </w:hyperlink>
        </w:p>
        <w:p w14:paraId="7956C176" w14:textId="6B7EC697" w:rsidR="00F46061" w:rsidRDefault="00BA72C9">
          <w:pPr>
            <w:pStyle w:val="TOC1"/>
            <w:tabs>
              <w:tab w:val="left" w:pos="440"/>
              <w:tab w:val="right" w:leader="dot" w:pos="8755"/>
            </w:tabs>
            <w:rPr>
              <w:noProof/>
            </w:rPr>
          </w:pPr>
          <w:hyperlink w:anchor="_Toc509835443" w:history="1">
            <w:r w:rsidR="00F46061" w:rsidRPr="00C32576">
              <w:rPr>
                <w:rStyle w:val="Hyperlink"/>
                <w:rFonts w:cs="Arial"/>
                <w:b/>
                <w:noProof/>
              </w:rPr>
              <w:t>2</w:t>
            </w:r>
            <w:r w:rsidR="00F46061">
              <w:rPr>
                <w:noProof/>
              </w:rPr>
              <w:tab/>
            </w:r>
            <w:r w:rsidR="00F46061" w:rsidRPr="00C32576">
              <w:rPr>
                <w:rStyle w:val="Hyperlink"/>
                <w:rFonts w:ascii="Arial" w:hAnsi="Arial" w:cs="Arial"/>
                <w:b/>
                <w:noProof/>
              </w:rPr>
              <w:t>Research Principles</w:t>
            </w:r>
            <w:r w:rsidR="00F46061">
              <w:rPr>
                <w:noProof/>
                <w:webHidden/>
              </w:rPr>
              <w:tab/>
            </w:r>
            <w:r w:rsidR="00F46061">
              <w:rPr>
                <w:noProof/>
                <w:webHidden/>
              </w:rPr>
              <w:fldChar w:fldCharType="begin"/>
            </w:r>
            <w:r w:rsidR="00F46061">
              <w:rPr>
                <w:noProof/>
                <w:webHidden/>
              </w:rPr>
              <w:instrText xml:space="preserve"> PAGEREF _Toc509835443 \h </w:instrText>
            </w:r>
            <w:r w:rsidR="00F46061">
              <w:rPr>
                <w:noProof/>
                <w:webHidden/>
              </w:rPr>
            </w:r>
            <w:r w:rsidR="00F46061">
              <w:rPr>
                <w:noProof/>
                <w:webHidden/>
              </w:rPr>
              <w:fldChar w:fldCharType="separate"/>
            </w:r>
            <w:r w:rsidR="00F46061">
              <w:rPr>
                <w:noProof/>
                <w:webHidden/>
              </w:rPr>
              <w:t>4</w:t>
            </w:r>
            <w:r w:rsidR="00F46061">
              <w:rPr>
                <w:noProof/>
                <w:webHidden/>
              </w:rPr>
              <w:fldChar w:fldCharType="end"/>
            </w:r>
          </w:hyperlink>
        </w:p>
        <w:p w14:paraId="1048D510" w14:textId="336DC0BA" w:rsidR="00F46061" w:rsidRDefault="00BA72C9">
          <w:pPr>
            <w:pStyle w:val="TOC1"/>
            <w:tabs>
              <w:tab w:val="left" w:pos="440"/>
              <w:tab w:val="right" w:leader="dot" w:pos="8755"/>
            </w:tabs>
            <w:rPr>
              <w:noProof/>
            </w:rPr>
          </w:pPr>
          <w:hyperlink w:anchor="_Toc509835444" w:history="1">
            <w:r w:rsidR="00F46061" w:rsidRPr="00C32576">
              <w:rPr>
                <w:rStyle w:val="Hyperlink"/>
                <w:rFonts w:cs="Arial"/>
                <w:b/>
                <w:noProof/>
              </w:rPr>
              <w:t>3</w:t>
            </w:r>
            <w:r w:rsidR="00F46061">
              <w:rPr>
                <w:noProof/>
              </w:rPr>
              <w:tab/>
            </w:r>
            <w:r w:rsidR="00F46061" w:rsidRPr="00C32576">
              <w:rPr>
                <w:rStyle w:val="Hyperlink"/>
                <w:rFonts w:ascii="Arial" w:hAnsi="Arial" w:cs="Arial"/>
                <w:b/>
                <w:noProof/>
              </w:rPr>
              <w:t>The University of South Wales Standards for Research</w:t>
            </w:r>
            <w:r w:rsidR="00F46061">
              <w:rPr>
                <w:noProof/>
                <w:webHidden/>
              </w:rPr>
              <w:tab/>
            </w:r>
            <w:r w:rsidR="00F46061">
              <w:rPr>
                <w:noProof/>
                <w:webHidden/>
              </w:rPr>
              <w:fldChar w:fldCharType="begin"/>
            </w:r>
            <w:r w:rsidR="00F46061">
              <w:rPr>
                <w:noProof/>
                <w:webHidden/>
              </w:rPr>
              <w:instrText xml:space="preserve"> PAGEREF _Toc509835444 \h </w:instrText>
            </w:r>
            <w:r w:rsidR="00F46061">
              <w:rPr>
                <w:noProof/>
                <w:webHidden/>
              </w:rPr>
            </w:r>
            <w:r w:rsidR="00F46061">
              <w:rPr>
                <w:noProof/>
                <w:webHidden/>
              </w:rPr>
              <w:fldChar w:fldCharType="separate"/>
            </w:r>
            <w:r w:rsidR="00F46061">
              <w:rPr>
                <w:noProof/>
                <w:webHidden/>
              </w:rPr>
              <w:t>6</w:t>
            </w:r>
            <w:r w:rsidR="00F46061">
              <w:rPr>
                <w:noProof/>
                <w:webHidden/>
              </w:rPr>
              <w:fldChar w:fldCharType="end"/>
            </w:r>
          </w:hyperlink>
        </w:p>
        <w:p w14:paraId="552290C4" w14:textId="4B7B2DCC" w:rsidR="00F46061" w:rsidRDefault="00BA72C9">
          <w:pPr>
            <w:pStyle w:val="TOC2"/>
            <w:tabs>
              <w:tab w:val="left" w:pos="880"/>
              <w:tab w:val="right" w:leader="dot" w:pos="8755"/>
            </w:tabs>
            <w:rPr>
              <w:noProof/>
            </w:rPr>
          </w:pPr>
          <w:hyperlink w:anchor="_Toc509835445" w:history="1">
            <w:r w:rsidR="00F46061" w:rsidRPr="00C32576">
              <w:rPr>
                <w:rStyle w:val="Hyperlink"/>
                <w:rFonts w:ascii="Arial" w:hAnsi="Arial" w:cs="Arial"/>
                <w:b/>
                <w:noProof/>
              </w:rPr>
              <w:t>3.1</w:t>
            </w:r>
            <w:r w:rsidR="00F46061">
              <w:rPr>
                <w:noProof/>
              </w:rPr>
              <w:tab/>
            </w:r>
            <w:r w:rsidR="00F46061" w:rsidRPr="00C32576">
              <w:rPr>
                <w:rStyle w:val="Hyperlink"/>
                <w:rFonts w:ascii="Arial" w:hAnsi="Arial" w:cs="Arial"/>
                <w:b/>
                <w:noProof/>
              </w:rPr>
              <w:t>Accountability and responsibility</w:t>
            </w:r>
            <w:r w:rsidR="00F46061">
              <w:rPr>
                <w:noProof/>
                <w:webHidden/>
              </w:rPr>
              <w:tab/>
            </w:r>
            <w:r w:rsidR="00F46061">
              <w:rPr>
                <w:noProof/>
                <w:webHidden/>
              </w:rPr>
              <w:fldChar w:fldCharType="begin"/>
            </w:r>
            <w:r w:rsidR="00F46061">
              <w:rPr>
                <w:noProof/>
                <w:webHidden/>
              </w:rPr>
              <w:instrText xml:space="preserve"> PAGEREF _Toc509835445 \h </w:instrText>
            </w:r>
            <w:r w:rsidR="00F46061">
              <w:rPr>
                <w:noProof/>
                <w:webHidden/>
              </w:rPr>
            </w:r>
            <w:r w:rsidR="00F46061">
              <w:rPr>
                <w:noProof/>
                <w:webHidden/>
              </w:rPr>
              <w:fldChar w:fldCharType="separate"/>
            </w:r>
            <w:r w:rsidR="00F46061">
              <w:rPr>
                <w:noProof/>
                <w:webHidden/>
              </w:rPr>
              <w:t>6</w:t>
            </w:r>
            <w:r w:rsidR="00F46061">
              <w:rPr>
                <w:noProof/>
                <w:webHidden/>
              </w:rPr>
              <w:fldChar w:fldCharType="end"/>
            </w:r>
          </w:hyperlink>
        </w:p>
        <w:p w14:paraId="2A1893C2" w14:textId="673B918D" w:rsidR="00F46061" w:rsidRDefault="00BA72C9">
          <w:pPr>
            <w:pStyle w:val="TOC3"/>
            <w:tabs>
              <w:tab w:val="left" w:pos="1320"/>
              <w:tab w:val="right" w:leader="dot" w:pos="8755"/>
            </w:tabs>
            <w:rPr>
              <w:noProof/>
            </w:rPr>
          </w:pPr>
          <w:hyperlink w:anchor="_Toc509835446" w:history="1">
            <w:r w:rsidR="00F46061" w:rsidRPr="00C32576">
              <w:rPr>
                <w:rStyle w:val="Hyperlink"/>
                <w:rFonts w:ascii="Arial" w:hAnsi="Arial" w:cs="Arial"/>
                <w:b/>
                <w:noProof/>
              </w:rPr>
              <w:t>3.1.1</w:t>
            </w:r>
            <w:r w:rsidR="00F46061">
              <w:rPr>
                <w:noProof/>
              </w:rPr>
              <w:tab/>
            </w:r>
            <w:r w:rsidR="00F46061" w:rsidRPr="00C32576">
              <w:rPr>
                <w:rStyle w:val="Hyperlink"/>
                <w:rFonts w:ascii="Arial" w:hAnsi="Arial" w:cs="Arial"/>
                <w:b/>
                <w:noProof/>
              </w:rPr>
              <w:t>Researchers</w:t>
            </w:r>
            <w:r w:rsidR="00F46061">
              <w:rPr>
                <w:noProof/>
                <w:webHidden/>
              </w:rPr>
              <w:tab/>
            </w:r>
            <w:r w:rsidR="00F46061">
              <w:rPr>
                <w:noProof/>
                <w:webHidden/>
              </w:rPr>
              <w:fldChar w:fldCharType="begin"/>
            </w:r>
            <w:r w:rsidR="00F46061">
              <w:rPr>
                <w:noProof/>
                <w:webHidden/>
              </w:rPr>
              <w:instrText xml:space="preserve"> PAGEREF _Toc509835446 \h </w:instrText>
            </w:r>
            <w:r w:rsidR="00F46061">
              <w:rPr>
                <w:noProof/>
                <w:webHidden/>
              </w:rPr>
            </w:r>
            <w:r w:rsidR="00F46061">
              <w:rPr>
                <w:noProof/>
                <w:webHidden/>
              </w:rPr>
              <w:fldChar w:fldCharType="separate"/>
            </w:r>
            <w:r w:rsidR="00F46061">
              <w:rPr>
                <w:noProof/>
                <w:webHidden/>
              </w:rPr>
              <w:t>6</w:t>
            </w:r>
            <w:r w:rsidR="00F46061">
              <w:rPr>
                <w:noProof/>
                <w:webHidden/>
              </w:rPr>
              <w:fldChar w:fldCharType="end"/>
            </w:r>
          </w:hyperlink>
        </w:p>
        <w:p w14:paraId="0BE94A2E" w14:textId="0E4B92FE" w:rsidR="00F46061" w:rsidRDefault="00BA72C9">
          <w:pPr>
            <w:pStyle w:val="TOC3"/>
            <w:tabs>
              <w:tab w:val="left" w:pos="1320"/>
              <w:tab w:val="right" w:leader="dot" w:pos="8755"/>
            </w:tabs>
            <w:rPr>
              <w:noProof/>
            </w:rPr>
          </w:pPr>
          <w:hyperlink w:anchor="_Toc509835447" w:history="1">
            <w:r w:rsidR="00F46061" w:rsidRPr="00C32576">
              <w:rPr>
                <w:rStyle w:val="Hyperlink"/>
                <w:rFonts w:ascii="Arial" w:hAnsi="Arial" w:cs="Arial"/>
                <w:b/>
                <w:noProof/>
              </w:rPr>
              <w:t>3.1.2</w:t>
            </w:r>
            <w:r w:rsidR="00F46061">
              <w:rPr>
                <w:noProof/>
              </w:rPr>
              <w:tab/>
            </w:r>
            <w:r w:rsidR="00F46061" w:rsidRPr="00C32576">
              <w:rPr>
                <w:rStyle w:val="Hyperlink"/>
                <w:rFonts w:ascii="Arial" w:hAnsi="Arial" w:cs="Arial"/>
                <w:b/>
                <w:noProof/>
              </w:rPr>
              <w:t>Principal Investigator / Chief Investigator (Health)</w:t>
            </w:r>
            <w:r w:rsidR="00F46061">
              <w:rPr>
                <w:noProof/>
                <w:webHidden/>
              </w:rPr>
              <w:tab/>
            </w:r>
            <w:r w:rsidR="00F46061">
              <w:rPr>
                <w:noProof/>
                <w:webHidden/>
              </w:rPr>
              <w:fldChar w:fldCharType="begin"/>
            </w:r>
            <w:r w:rsidR="00F46061">
              <w:rPr>
                <w:noProof/>
                <w:webHidden/>
              </w:rPr>
              <w:instrText xml:space="preserve"> PAGEREF _Toc509835447 \h </w:instrText>
            </w:r>
            <w:r w:rsidR="00F46061">
              <w:rPr>
                <w:noProof/>
                <w:webHidden/>
              </w:rPr>
            </w:r>
            <w:r w:rsidR="00F46061">
              <w:rPr>
                <w:noProof/>
                <w:webHidden/>
              </w:rPr>
              <w:fldChar w:fldCharType="separate"/>
            </w:r>
            <w:r w:rsidR="00F46061">
              <w:rPr>
                <w:noProof/>
                <w:webHidden/>
              </w:rPr>
              <w:t>7</w:t>
            </w:r>
            <w:r w:rsidR="00F46061">
              <w:rPr>
                <w:noProof/>
                <w:webHidden/>
              </w:rPr>
              <w:fldChar w:fldCharType="end"/>
            </w:r>
          </w:hyperlink>
        </w:p>
        <w:p w14:paraId="0FCF6BE1" w14:textId="5F1233C3" w:rsidR="00F46061" w:rsidRDefault="00BA72C9">
          <w:pPr>
            <w:pStyle w:val="TOC3"/>
            <w:tabs>
              <w:tab w:val="left" w:pos="1320"/>
              <w:tab w:val="right" w:leader="dot" w:pos="8755"/>
            </w:tabs>
            <w:rPr>
              <w:noProof/>
            </w:rPr>
          </w:pPr>
          <w:hyperlink w:anchor="_Toc509835448" w:history="1">
            <w:r w:rsidR="00F46061" w:rsidRPr="00C32576">
              <w:rPr>
                <w:rStyle w:val="Hyperlink"/>
                <w:rFonts w:ascii="Arial" w:hAnsi="Arial" w:cs="Arial"/>
                <w:b/>
                <w:noProof/>
              </w:rPr>
              <w:t>3.1.3</w:t>
            </w:r>
            <w:r w:rsidR="00F46061">
              <w:rPr>
                <w:noProof/>
              </w:rPr>
              <w:tab/>
            </w:r>
            <w:r w:rsidR="00F46061" w:rsidRPr="00C32576">
              <w:rPr>
                <w:rStyle w:val="Hyperlink"/>
                <w:rFonts w:ascii="Arial" w:hAnsi="Arial" w:cs="Arial"/>
                <w:b/>
                <w:noProof/>
              </w:rPr>
              <w:t>Research Students</w:t>
            </w:r>
            <w:r w:rsidR="00F46061">
              <w:rPr>
                <w:noProof/>
                <w:webHidden/>
              </w:rPr>
              <w:tab/>
            </w:r>
            <w:r w:rsidR="00F46061">
              <w:rPr>
                <w:noProof/>
                <w:webHidden/>
              </w:rPr>
              <w:fldChar w:fldCharType="begin"/>
            </w:r>
            <w:r w:rsidR="00F46061">
              <w:rPr>
                <w:noProof/>
                <w:webHidden/>
              </w:rPr>
              <w:instrText xml:space="preserve"> PAGEREF _Toc509835448 \h </w:instrText>
            </w:r>
            <w:r w:rsidR="00F46061">
              <w:rPr>
                <w:noProof/>
                <w:webHidden/>
              </w:rPr>
            </w:r>
            <w:r w:rsidR="00F46061">
              <w:rPr>
                <w:noProof/>
                <w:webHidden/>
              </w:rPr>
              <w:fldChar w:fldCharType="separate"/>
            </w:r>
            <w:r w:rsidR="00F46061">
              <w:rPr>
                <w:noProof/>
                <w:webHidden/>
              </w:rPr>
              <w:t>7</w:t>
            </w:r>
            <w:r w:rsidR="00F46061">
              <w:rPr>
                <w:noProof/>
                <w:webHidden/>
              </w:rPr>
              <w:fldChar w:fldCharType="end"/>
            </w:r>
          </w:hyperlink>
        </w:p>
        <w:p w14:paraId="236A4DD0" w14:textId="3B93784B" w:rsidR="00F46061" w:rsidRDefault="00BA72C9">
          <w:pPr>
            <w:pStyle w:val="TOC2"/>
            <w:tabs>
              <w:tab w:val="left" w:pos="880"/>
              <w:tab w:val="right" w:leader="dot" w:pos="8755"/>
            </w:tabs>
            <w:rPr>
              <w:noProof/>
            </w:rPr>
          </w:pPr>
          <w:hyperlink w:anchor="_Toc509835449" w:history="1">
            <w:r w:rsidR="00F46061" w:rsidRPr="00C32576">
              <w:rPr>
                <w:rStyle w:val="Hyperlink"/>
                <w:rFonts w:ascii="Arial" w:hAnsi="Arial" w:cs="Arial"/>
                <w:b/>
                <w:noProof/>
              </w:rPr>
              <w:t>3.2</w:t>
            </w:r>
            <w:r w:rsidR="00F46061">
              <w:rPr>
                <w:noProof/>
              </w:rPr>
              <w:tab/>
            </w:r>
            <w:r w:rsidR="00F46061" w:rsidRPr="00C32576">
              <w:rPr>
                <w:rStyle w:val="Hyperlink"/>
                <w:rFonts w:ascii="Arial" w:hAnsi="Arial" w:cs="Arial"/>
                <w:b/>
                <w:noProof/>
              </w:rPr>
              <w:t>Research Governance Checklist</w:t>
            </w:r>
            <w:r w:rsidR="00F46061">
              <w:rPr>
                <w:noProof/>
                <w:webHidden/>
              </w:rPr>
              <w:tab/>
            </w:r>
            <w:r w:rsidR="00F46061">
              <w:rPr>
                <w:noProof/>
                <w:webHidden/>
              </w:rPr>
              <w:fldChar w:fldCharType="begin"/>
            </w:r>
            <w:r w:rsidR="00F46061">
              <w:rPr>
                <w:noProof/>
                <w:webHidden/>
              </w:rPr>
              <w:instrText xml:space="preserve"> PAGEREF _Toc509835449 \h </w:instrText>
            </w:r>
            <w:r w:rsidR="00F46061">
              <w:rPr>
                <w:noProof/>
                <w:webHidden/>
              </w:rPr>
            </w:r>
            <w:r w:rsidR="00F46061">
              <w:rPr>
                <w:noProof/>
                <w:webHidden/>
              </w:rPr>
              <w:fldChar w:fldCharType="separate"/>
            </w:r>
            <w:r w:rsidR="00F46061">
              <w:rPr>
                <w:noProof/>
                <w:webHidden/>
              </w:rPr>
              <w:t>7</w:t>
            </w:r>
            <w:r w:rsidR="00F46061">
              <w:rPr>
                <w:noProof/>
                <w:webHidden/>
              </w:rPr>
              <w:fldChar w:fldCharType="end"/>
            </w:r>
          </w:hyperlink>
        </w:p>
        <w:p w14:paraId="4037EB72" w14:textId="5D5BC826" w:rsidR="00F46061" w:rsidRDefault="00BA72C9">
          <w:pPr>
            <w:pStyle w:val="TOC2"/>
            <w:tabs>
              <w:tab w:val="left" w:pos="880"/>
              <w:tab w:val="right" w:leader="dot" w:pos="8755"/>
            </w:tabs>
            <w:rPr>
              <w:noProof/>
            </w:rPr>
          </w:pPr>
          <w:hyperlink w:anchor="_Toc509835450" w:history="1">
            <w:r w:rsidR="00F46061" w:rsidRPr="00C32576">
              <w:rPr>
                <w:rStyle w:val="Hyperlink"/>
                <w:rFonts w:ascii="Arial" w:hAnsi="Arial" w:cs="Arial"/>
                <w:b/>
                <w:noProof/>
              </w:rPr>
              <w:t>3.3</w:t>
            </w:r>
            <w:r w:rsidR="00F46061">
              <w:rPr>
                <w:noProof/>
              </w:rPr>
              <w:tab/>
            </w:r>
            <w:r w:rsidR="00F46061" w:rsidRPr="00C32576">
              <w:rPr>
                <w:rStyle w:val="Hyperlink"/>
                <w:rFonts w:ascii="Arial" w:hAnsi="Arial" w:cs="Arial"/>
                <w:b/>
                <w:noProof/>
              </w:rPr>
              <w:t>Training</w:t>
            </w:r>
            <w:r w:rsidR="00F46061">
              <w:rPr>
                <w:noProof/>
                <w:webHidden/>
              </w:rPr>
              <w:tab/>
            </w:r>
            <w:r w:rsidR="00F46061">
              <w:rPr>
                <w:noProof/>
                <w:webHidden/>
              </w:rPr>
              <w:fldChar w:fldCharType="begin"/>
            </w:r>
            <w:r w:rsidR="00F46061">
              <w:rPr>
                <w:noProof/>
                <w:webHidden/>
              </w:rPr>
              <w:instrText xml:space="preserve"> PAGEREF _Toc509835450 \h </w:instrText>
            </w:r>
            <w:r w:rsidR="00F46061">
              <w:rPr>
                <w:noProof/>
                <w:webHidden/>
              </w:rPr>
            </w:r>
            <w:r w:rsidR="00F46061">
              <w:rPr>
                <w:noProof/>
                <w:webHidden/>
              </w:rPr>
              <w:fldChar w:fldCharType="separate"/>
            </w:r>
            <w:r w:rsidR="00F46061">
              <w:rPr>
                <w:noProof/>
                <w:webHidden/>
              </w:rPr>
              <w:t>7</w:t>
            </w:r>
            <w:r w:rsidR="00F46061">
              <w:rPr>
                <w:noProof/>
                <w:webHidden/>
              </w:rPr>
              <w:fldChar w:fldCharType="end"/>
            </w:r>
          </w:hyperlink>
        </w:p>
        <w:p w14:paraId="3C5047CF" w14:textId="1751B808" w:rsidR="00F46061" w:rsidRDefault="00BA72C9">
          <w:pPr>
            <w:pStyle w:val="TOC2"/>
            <w:tabs>
              <w:tab w:val="left" w:pos="880"/>
              <w:tab w:val="right" w:leader="dot" w:pos="8755"/>
            </w:tabs>
            <w:rPr>
              <w:noProof/>
            </w:rPr>
          </w:pPr>
          <w:hyperlink w:anchor="_Toc509835451" w:history="1">
            <w:r w:rsidR="00F46061" w:rsidRPr="00C32576">
              <w:rPr>
                <w:rStyle w:val="Hyperlink"/>
                <w:rFonts w:ascii="Arial" w:hAnsi="Arial" w:cs="Arial"/>
                <w:b/>
                <w:noProof/>
              </w:rPr>
              <w:t>3.4</w:t>
            </w:r>
            <w:r w:rsidR="00F46061">
              <w:rPr>
                <w:noProof/>
              </w:rPr>
              <w:tab/>
            </w:r>
            <w:r w:rsidR="00F46061" w:rsidRPr="00C32576">
              <w:rPr>
                <w:rStyle w:val="Hyperlink"/>
                <w:rFonts w:ascii="Arial" w:hAnsi="Arial" w:cs="Arial"/>
                <w:b/>
                <w:noProof/>
              </w:rPr>
              <w:t>Research Supervision, Leadership and Mentoring</w:t>
            </w:r>
            <w:r w:rsidR="00F46061">
              <w:rPr>
                <w:noProof/>
                <w:webHidden/>
              </w:rPr>
              <w:tab/>
            </w:r>
            <w:r w:rsidR="00F46061">
              <w:rPr>
                <w:noProof/>
                <w:webHidden/>
              </w:rPr>
              <w:fldChar w:fldCharType="begin"/>
            </w:r>
            <w:r w:rsidR="00F46061">
              <w:rPr>
                <w:noProof/>
                <w:webHidden/>
              </w:rPr>
              <w:instrText xml:space="preserve"> PAGEREF _Toc509835451 \h </w:instrText>
            </w:r>
            <w:r w:rsidR="00F46061">
              <w:rPr>
                <w:noProof/>
                <w:webHidden/>
              </w:rPr>
            </w:r>
            <w:r w:rsidR="00F46061">
              <w:rPr>
                <w:noProof/>
                <w:webHidden/>
              </w:rPr>
              <w:fldChar w:fldCharType="separate"/>
            </w:r>
            <w:r w:rsidR="00F46061">
              <w:rPr>
                <w:noProof/>
                <w:webHidden/>
              </w:rPr>
              <w:t>7</w:t>
            </w:r>
            <w:r w:rsidR="00F46061">
              <w:rPr>
                <w:noProof/>
                <w:webHidden/>
              </w:rPr>
              <w:fldChar w:fldCharType="end"/>
            </w:r>
          </w:hyperlink>
        </w:p>
        <w:p w14:paraId="6EDFB068" w14:textId="1D999589" w:rsidR="00F46061" w:rsidRDefault="00BA72C9">
          <w:pPr>
            <w:pStyle w:val="TOC2"/>
            <w:tabs>
              <w:tab w:val="left" w:pos="880"/>
              <w:tab w:val="right" w:leader="dot" w:pos="8755"/>
            </w:tabs>
            <w:rPr>
              <w:noProof/>
            </w:rPr>
          </w:pPr>
          <w:hyperlink w:anchor="_Toc509835452" w:history="1">
            <w:r w:rsidR="00F46061" w:rsidRPr="00C32576">
              <w:rPr>
                <w:rStyle w:val="Hyperlink"/>
                <w:rFonts w:ascii="Arial" w:hAnsi="Arial" w:cs="Arial"/>
                <w:b/>
                <w:noProof/>
              </w:rPr>
              <w:t>3.5</w:t>
            </w:r>
            <w:r w:rsidR="00F46061">
              <w:rPr>
                <w:noProof/>
              </w:rPr>
              <w:tab/>
            </w:r>
            <w:r w:rsidR="00F46061" w:rsidRPr="00C32576">
              <w:rPr>
                <w:rStyle w:val="Hyperlink"/>
                <w:rFonts w:ascii="Arial" w:hAnsi="Arial" w:cs="Arial"/>
                <w:b/>
                <w:noProof/>
              </w:rPr>
              <w:t>Dissemination and Transparency</w:t>
            </w:r>
            <w:r w:rsidR="00F46061">
              <w:rPr>
                <w:noProof/>
                <w:webHidden/>
              </w:rPr>
              <w:tab/>
            </w:r>
            <w:r w:rsidR="00F46061">
              <w:rPr>
                <w:noProof/>
                <w:webHidden/>
              </w:rPr>
              <w:fldChar w:fldCharType="begin"/>
            </w:r>
            <w:r w:rsidR="00F46061">
              <w:rPr>
                <w:noProof/>
                <w:webHidden/>
              </w:rPr>
              <w:instrText xml:space="preserve"> PAGEREF _Toc509835452 \h </w:instrText>
            </w:r>
            <w:r w:rsidR="00F46061">
              <w:rPr>
                <w:noProof/>
                <w:webHidden/>
              </w:rPr>
            </w:r>
            <w:r w:rsidR="00F46061">
              <w:rPr>
                <w:noProof/>
                <w:webHidden/>
              </w:rPr>
              <w:fldChar w:fldCharType="separate"/>
            </w:r>
            <w:r w:rsidR="00F46061">
              <w:rPr>
                <w:noProof/>
                <w:webHidden/>
              </w:rPr>
              <w:t>8</w:t>
            </w:r>
            <w:r w:rsidR="00F46061">
              <w:rPr>
                <w:noProof/>
                <w:webHidden/>
              </w:rPr>
              <w:fldChar w:fldCharType="end"/>
            </w:r>
          </w:hyperlink>
        </w:p>
        <w:p w14:paraId="167F6851" w14:textId="4D8F60D2" w:rsidR="00F46061" w:rsidRDefault="00BA72C9">
          <w:pPr>
            <w:pStyle w:val="TOC2"/>
            <w:tabs>
              <w:tab w:val="left" w:pos="880"/>
              <w:tab w:val="right" w:leader="dot" w:pos="8755"/>
            </w:tabs>
            <w:rPr>
              <w:noProof/>
            </w:rPr>
          </w:pPr>
          <w:hyperlink w:anchor="_Toc509835453" w:history="1">
            <w:r w:rsidR="00F46061" w:rsidRPr="00C32576">
              <w:rPr>
                <w:rStyle w:val="Hyperlink"/>
                <w:rFonts w:ascii="Arial" w:hAnsi="Arial" w:cs="Arial"/>
                <w:b/>
                <w:noProof/>
              </w:rPr>
              <w:t>3.6</w:t>
            </w:r>
            <w:r w:rsidR="00F46061">
              <w:rPr>
                <w:noProof/>
              </w:rPr>
              <w:tab/>
            </w:r>
            <w:r w:rsidR="00F46061" w:rsidRPr="00C32576">
              <w:rPr>
                <w:rStyle w:val="Hyperlink"/>
                <w:rFonts w:ascii="Arial" w:hAnsi="Arial" w:cs="Arial"/>
                <w:b/>
                <w:noProof/>
              </w:rPr>
              <w:t>Research agreements / contracts / collaboration</w:t>
            </w:r>
            <w:r w:rsidR="00F46061">
              <w:rPr>
                <w:noProof/>
                <w:webHidden/>
              </w:rPr>
              <w:tab/>
            </w:r>
            <w:r w:rsidR="00F46061">
              <w:rPr>
                <w:noProof/>
                <w:webHidden/>
              </w:rPr>
              <w:fldChar w:fldCharType="begin"/>
            </w:r>
            <w:r w:rsidR="00F46061">
              <w:rPr>
                <w:noProof/>
                <w:webHidden/>
              </w:rPr>
              <w:instrText xml:space="preserve"> PAGEREF _Toc509835453 \h </w:instrText>
            </w:r>
            <w:r w:rsidR="00F46061">
              <w:rPr>
                <w:noProof/>
                <w:webHidden/>
              </w:rPr>
            </w:r>
            <w:r w:rsidR="00F46061">
              <w:rPr>
                <w:noProof/>
                <w:webHidden/>
              </w:rPr>
              <w:fldChar w:fldCharType="separate"/>
            </w:r>
            <w:r w:rsidR="00F46061">
              <w:rPr>
                <w:noProof/>
                <w:webHidden/>
              </w:rPr>
              <w:t>8</w:t>
            </w:r>
            <w:r w:rsidR="00F46061">
              <w:rPr>
                <w:noProof/>
                <w:webHidden/>
              </w:rPr>
              <w:fldChar w:fldCharType="end"/>
            </w:r>
          </w:hyperlink>
        </w:p>
        <w:p w14:paraId="30D19982" w14:textId="75838401" w:rsidR="00F46061" w:rsidRDefault="00BA72C9">
          <w:pPr>
            <w:pStyle w:val="TOC2"/>
            <w:tabs>
              <w:tab w:val="left" w:pos="880"/>
              <w:tab w:val="right" w:leader="dot" w:pos="8755"/>
            </w:tabs>
            <w:rPr>
              <w:noProof/>
            </w:rPr>
          </w:pPr>
          <w:hyperlink w:anchor="_Toc509835454" w:history="1">
            <w:r w:rsidR="00F46061" w:rsidRPr="00C32576">
              <w:rPr>
                <w:rStyle w:val="Hyperlink"/>
                <w:rFonts w:ascii="Arial" w:hAnsi="Arial" w:cs="Arial"/>
                <w:b/>
                <w:noProof/>
              </w:rPr>
              <w:t>3.7</w:t>
            </w:r>
            <w:r w:rsidR="00F46061">
              <w:rPr>
                <w:noProof/>
              </w:rPr>
              <w:tab/>
            </w:r>
            <w:r w:rsidR="00F46061" w:rsidRPr="00C32576">
              <w:rPr>
                <w:rStyle w:val="Hyperlink"/>
                <w:rFonts w:ascii="Arial" w:hAnsi="Arial" w:cs="Arial"/>
                <w:b/>
                <w:noProof/>
              </w:rPr>
              <w:t>Research Quality, Monitoring and Audit</w:t>
            </w:r>
            <w:r w:rsidR="00F46061">
              <w:rPr>
                <w:noProof/>
                <w:webHidden/>
              </w:rPr>
              <w:tab/>
            </w:r>
            <w:r w:rsidR="00F46061">
              <w:rPr>
                <w:noProof/>
                <w:webHidden/>
              </w:rPr>
              <w:fldChar w:fldCharType="begin"/>
            </w:r>
            <w:r w:rsidR="00F46061">
              <w:rPr>
                <w:noProof/>
                <w:webHidden/>
              </w:rPr>
              <w:instrText xml:space="preserve"> PAGEREF _Toc509835454 \h </w:instrText>
            </w:r>
            <w:r w:rsidR="00F46061">
              <w:rPr>
                <w:noProof/>
                <w:webHidden/>
              </w:rPr>
            </w:r>
            <w:r w:rsidR="00F46061">
              <w:rPr>
                <w:noProof/>
                <w:webHidden/>
              </w:rPr>
              <w:fldChar w:fldCharType="separate"/>
            </w:r>
            <w:r w:rsidR="00F46061">
              <w:rPr>
                <w:noProof/>
                <w:webHidden/>
              </w:rPr>
              <w:t>8</w:t>
            </w:r>
            <w:r w:rsidR="00F46061">
              <w:rPr>
                <w:noProof/>
                <w:webHidden/>
              </w:rPr>
              <w:fldChar w:fldCharType="end"/>
            </w:r>
          </w:hyperlink>
        </w:p>
        <w:p w14:paraId="73FADEE6" w14:textId="0FB7D671" w:rsidR="00F46061" w:rsidRDefault="00BA72C9">
          <w:pPr>
            <w:pStyle w:val="TOC2"/>
            <w:tabs>
              <w:tab w:val="left" w:pos="880"/>
              <w:tab w:val="right" w:leader="dot" w:pos="8755"/>
            </w:tabs>
            <w:rPr>
              <w:noProof/>
            </w:rPr>
          </w:pPr>
          <w:hyperlink w:anchor="_Toc509835455" w:history="1">
            <w:r w:rsidR="00F46061" w:rsidRPr="00C32576">
              <w:rPr>
                <w:rStyle w:val="Hyperlink"/>
                <w:rFonts w:ascii="Arial" w:hAnsi="Arial" w:cs="Arial"/>
                <w:b/>
                <w:noProof/>
              </w:rPr>
              <w:t>3.8</w:t>
            </w:r>
            <w:r w:rsidR="00F46061">
              <w:rPr>
                <w:noProof/>
              </w:rPr>
              <w:tab/>
            </w:r>
            <w:r w:rsidR="00F46061" w:rsidRPr="00C32576">
              <w:rPr>
                <w:rStyle w:val="Hyperlink"/>
                <w:rFonts w:ascii="Arial" w:hAnsi="Arial" w:cs="Arial"/>
                <w:b/>
                <w:noProof/>
              </w:rPr>
              <w:t>Finance</w:t>
            </w:r>
            <w:r w:rsidR="00F46061">
              <w:rPr>
                <w:noProof/>
                <w:webHidden/>
              </w:rPr>
              <w:tab/>
            </w:r>
            <w:r w:rsidR="00F46061">
              <w:rPr>
                <w:noProof/>
                <w:webHidden/>
              </w:rPr>
              <w:fldChar w:fldCharType="begin"/>
            </w:r>
            <w:r w:rsidR="00F46061">
              <w:rPr>
                <w:noProof/>
                <w:webHidden/>
              </w:rPr>
              <w:instrText xml:space="preserve"> PAGEREF _Toc509835455 \h </w:instrText>
            </w:r>
            <w:r w:rsidR="00F46061">
              <w:rPr>
                <w:noProof/>
                <w:webHidden/>
              </w:rPr>
            </w:r>
            <w:r w:rsidR="00F46061">
              <w:rPr>
                <w:noProof/>
                <w:webHidden/>
              </w:rPr>
              <w:fldChar w:fldCharType="separate"/>
            </w:r>
            <w:r w:rsidR="00F46061">
              <w:rPr>
                <w:noProof/>
                <w:webHidden/>
              </w:rPr>
              <w:t>9</w:t>
            </w:r>
            <w:r w:rsidR="00F46061">
              <w:rPr>
                <w:noProof/>
                <w:webHidden/>
              </w:rPr>
              <w:fldChar w:fldCharType="end"/>
            </w:r>
          </w:hyperlink>
        </w:p>
        <w:p w14:paraId="7A46131D" w14:textId="7462AE7A" w:rsidR="00F46061" w:rsidRDefault="00BA72C9">
          <w:pPr>
            <w:pStyle w:val="TOC2"/>
            <w:tabs>
              <w:tab w:val="left" w:pos="880"/>
              <w:tab w:val="right" w:leader="dot" w:pos="8755"/>
            </w:tabs>
            <w:rPr>
              <w:noProof/>
            </w:rPr>
          </w:pPr>
          <w:hyperlink w:anchor="_Toc509835456" w:history="1">
            <w:r w:rsidR="00F46061" w:rsidRPr="00C32576">
              <w:rPr>
                <w:rStyle w:val="Hyperlink"/>
                <w:rFonts w:ascii="Arial" w:hAnsi="Arial" w:cs="Arial"/>
                <w:b/>
                <w:noProof/>
              </w:rPr>
              <w:t>3.9</w:t>
            </w:r>
            <w:r w:rsidR="00F46061">
              <w:rPr>
                <w:noProof/>
              </w:rPr>
              <w:tab/>
            </w:r>
            <w:r w:rsidR="00F46061" w:rsidRPr="00C32576">
              <w:rPr>
                <w:rStyle w:val="Hyperlink"/>
                <w:rFonts w:ascii="Arial" w:hAnsi="Arial" w:cs="Arial"/>
                <w:b/>
                <w:noProof/>
              </w:rPr>
              <w:t>Health and Safety</w:t>
            </w:r>
            <w:r w:rsidR="00F46061">
              <w:rPr>
                <w:noProof/>
                <w:webHidden/>
              </w:rPr>
              <w:tab/>
            </w:r>
            <w:r w:rsidR="00F46061">
              <w:rPr>
                <w:noProof/>
                <w:webHidden/>
              </w:rPr>
              <w:fldChar w:fldCharType="begin"/>
            </w:r>
            <w:r w:rsidR="00F46061">
              <w:rPr>
                <w:noProof/>
                <w:webHidden/>
              </w:rPr>
              <w:instrText xml:space="preserve"> PAGEREF _Toc509835456 \h </w:instrText>
            </w:r>
            <w:r w:rsidR="00F46061">
              <w:rPr>
                <w:noProof/>
                <w:webHidden/>
              </w:rPr>
            </w:r>
            <w:r w:rsidR="00F46061">
              <w:rPr>
                <w:noProof/>
                <w:webHidden/>
              </w:rPr>
              <w:fldChar w:fldCharType="separate"/>
            </w:r>
            <w:r w:rsidR="00F46061">
              <w:rPr>
                <w:noProof/>
                <w:webHidden/>
              </w:rPr>
              <w:t>9</w:t>
            </w:r>
            <w:r w:rsidR="00F46061">
              <w:rPr>
                <w:noProof/>
                <w:webHidden/>
              </w:rPr>
              <w:fldChar w:fldCharType="end"/>
            </w:r>
          </w:hyperlink>
        </w:p>
        <w:p w14:paraId="6D583F96" w14:textId="5E3C141F" w:rsidR="00F46061" w:rsidRDefault="00BA72C9">
          <w:pPr>
            <w:pStyle w:val="TOC3"/>
            <w:tabs>
              <w:tab w:val="left" w:pos="1320"/>
              <w:tab w:val="right" w:leader="dot" w:pos="8755"/>
            </w:tabs>
            <w:rPr>
              <w:noProof/>
            </w:rPr>
          </w:pPr>
          <w:hyperlink w:anchor="_Toc509835457" w:history="1">
            <w:r w:rsidR="00F46061" w:rsidRPr="00C32576">
              <w:rPr>
                <w:rStyle w:val="Hyperlink"/>
                <w:rFonts w:ascii="Arial" w:hAnsi="Arial" w:cs="Arial"/>
                <w:b/>
                <w:noProof/>
              </w:rPr>
              <w:t>3.9.1</w:t>
            </w:r>
            <w:r w:rsidR="00F46061">
              <w:rPr>
                <w:noProof/>
              </w:rPr>
              <w:tab/>
            </w:r>
            <w:r w:rsidR="00F46061" w:rsidRPr="00C32576">
              <w:rPr>
                <w:rStyle w:val="Hyperlink"/>
                <w:rFonts w:ascii="Arial" w:hAnsi="Arial" w:cs="Arial"/>
                <w:b/>
                <w:noProof/>
              </w:rPr>
              <w:t>Lone Working</w:t>
            </w:r>
            <w:r w:rsidR="00F46061">
              <w:rPr>
                <w:noProof/>
                <w:webHidden/>
              </w:rPr>
              <w:tab/>
            </w:r>
            <w:r w:rsidR="00F46061">
              <w:rPr>
                <w:noProof/>
                <w:webHidden/>
              </w:rPr>
              <w:fldChar w:fldCharType="begin"/>
            </w:r>
            <w:r w:rsidR="00F46061">
              <w:rPr>
                <w:noProof/>
                <w:webHidden/>
              </w:rPr>
              <w:instrText xml:space="preserve"> PAGEREF _Toc509835457 \h </w:instrText>
            </w:r>
            <w:r w:rsidR="00F46061">
              <w:rPr>
                <w:noProof/>
                <w:webHidden/>
              </w:rPr>
            </w:r>
            <w:r w:rsidR="00F46061">
              <w:rPr>
                <w:noProof/>
                <w:webHidden/>
              </w:rPr>
              <w:fldChar w:fldCharType="separate"/>
            </w:r>
            <w:r w:rsidR="00F46061">
              <w:rPr>
                <w:noProof/>
                <w:webHidden/>
              </w:rPr>
              <w:t>9</w:t>
            </w:r>
            <w:r w:rsidR="00F46061">
              <w:rPr>
                <w:noProof/>
                <w:webHidden/>
              </w:rPr>
              <w:fldChar w:fldCharType="end"/>
            </w:r>
          </w:hyperlink>
        </w:p>
        <w:p w14:paraId="6D8C47AA" w14:textId="12B3C162" w:rsidR="00F46061" w:rsidRDefault="00BA72C9">
          <w:pPr>
            <w:pStyle w:val="TOC2"/>
            <w:tabs>
              <w:tab w:val="left" w:pos="880"/>
              <w:tab w:val="right" w:leader="dot" w:pos="8755"/>
            </w:tabs>
            <w:rPr>
              <w:noProof/>
            </w:rPr>
          </w:pPr>
          <w:hyperlink w:anchor="_Toc509835458" w:history="1">
            <w:r w:rsidR="00F46061" w:rsidRPr="00C32576">
              <w:rPr>
                <w:rStyle w:val="Hyperlink"/>
                <w:rFonts w:ascii="Arial" w:hAnsi="Arial" w:cs="Arial"/>
                <w:b/>
                <w:noProof/>
              </w:rPr>
              <w:t>3.10</w:t>
            </w:r>
            <w:r w:rsidR="00F46061">
              <w:rPr>
                <w:noProof/>
              </w:rPr>
              <w:tab/>
            </w:r>
            <w:r w:rsidR="00F46061" w:rsidRPr="00C32576">
              <w:rPr>
                <w:rStyle w:val="Hyperlink"/>
                <w:rFonts w:ascii="Arial" w:hAnsi="Arial" w:cs="Arial"/>
                <w:b/>
                <w:noProof/>
              </w:rPr>
              <w:t>Insurance and Indemnity</w:t>
            </w:r>
            <w:r w:rsidR="00F46061">
              <w:rPr>
                <w:noProof/>
                <w:webHidden/>
              </w:rPr>
              <w:tab/>
            </w:r>
            <w:r w:rsidR="00F46061">
              <w:rPr>
                <w:noProof/>
                <w:webHidden/>
              </w:rPr>
              <w:fldChar w:fldCharType="begin"/>
            </w:r>
            <w:r w:rsidR="00F46061">
              <w:rPr>
                <w:noProof/>
                <w:webHidden/>
              </w:rPr>
              <w:instrText xml:space="preserve"> PAGEREF _Toc509835458 \h </w:instrText>
            </w:r>
            <w:r w:rsidR="00F46061">
              <w:rPr>
                <w:noProof/>
                <w:webHidden/>
              </w:rPr>
            </w:r>
            <w:r w:rsidR="00F46061">
              <w:rPr>
                <w:noProof/>
                <w:webHidden/>
              </w:rPr>
              <w:fldChar w:fldCharType="separate"/>
            </w:r>
            <w:r w:rsidR="00F46061">
              <w:rPr>
                <w:noProof/>
                <w:webHidden/>
              </w:rPr>
              <w:t>9</w:t>
            </w:r>
            <w:r w:rsidR="00F46061">
              <w:rPr>
                <w:noProof/>
                <w:webHidden/>
              </w:rPr>
              <w:fldChar w:fldCharType="end"/>
            </w:r>
          </w:hyperlink>
        </w:p>
        <w:p w14:paraId="39A62D6F" w14:textId="4E69B1F2" w:rsidR="00F46061" w:rsidRDefault="00BA72C9">
          <w:pPr>
            <w:pStyle w:val="TOC2"/>
            <w:tabs>
              <w:tab w:val="left" w:pos="880"/>
              <w:tab w:val="right" w:leader="dot" w:pos="8755"/>
            </w:tabs>
            <w:rPr>
              <w:noProof/>
            </w:rPr>
          </w:pPr>
          <w:hyperlink w:anchor="_Toc509835459" w:history="1">
            <w:r w:rsidR="00F46061" w:rsidRPr="00C32576">
              <w:rPr>
                <w:rStyle w:val="Hyperlink"/>
                <w:rFonts w:ascii="Arial" w:hAnsi="Arial" w:cs="Arial"/>
                <w:b/>
                <w:noProof/>
              </w:rPr>
              <w:t>3.11</w:t>
            </w:r>
            <w:r w:rsidR="00F46061">
              <w:rPr>
                <w:noProof/>
              </w:rPr>
              <w:tab/>
            </w:r>
            <w:r w:rsidR="00F46061" w:rsidRPr="00C32576">
              <w:rPr>
                <w:rStyle w:val="Hyperlink"/>
                <w:rFonts w:ascii="Arial" w:hAnsi="Arial" w:cs="Arial"/>
                <w:b/>
                <w:noProof/>
              </w:rPr>
              <w:t>Research data management</w:t>
            </w:r>
            <w:r w:rsidR="00F46061">
              <w:rPr>
                <w:noProof/>
                <w:webHidden/>
              </w:rPr>
              <w:tab/>
            </w:r>
            <w:r w:rsidR="00F46061">
              <w:rPr>
                <w:noProof/>
                <w:webHidden/>
              </w:rPr>
              <w:fldChar w:fldCharType="begin"/>
            </w:r>
            <w:r w:rsidR="00F46061">
              <w:rPr>
                <w:noProof/>
                <w:webHidden/>
              </w:rPr>
              <w:instrText xml:space="preserve"> PAGEREF _Toc509835459 \h </w:instrText>
            </w:r>
            <w:r w:rsidR="00F46061">
              <w:rPr>
                <w:noProof/>
                <w:webHidden/>
              </w:rPr>
            </w:r>
            <w:r w:rsidR="00F46061">
              <w:rPr>
                <w:noProof/>
                <w:webHidden/>
              </w:rPr>
              <w:fldChar w:fldCharType="separate"/>
            </w:r>
            <w:r w:rsidR="00F46061">
              <w:rPr>
                <w:noProof/>
                <w:webHidden/>
              </w:rPr>
              <w:t>10</w:t>
            </w:r>
            <w:r w:rsidR="00F46061">
              <w:rPr>
                <w:noProof/>
                <w:webHidden/>
              </w:rPr>
              <w:fldChar w:fldCharType="end"/>
            </w:r>
          </w:hyperlink>
        </w:p>
        <w:p w14:paraId="3729CBB9" w14:textId="464D29C1" w:rsidR="00F46061" w:rsidRDefault="00BA72C9">
          <w:pPr>
            <w:pStyle w:val="TOC3"/>
            <w:tabs>
              <w:tab w:val="left" w:pos="1320"/>
              <w:tab w:val="right" w:leader="dot" w:pos="8755"/>
            </w:tabs>
            <w:rPr>
              <w:noProof/>
            </w:rPr>
          </w:pPr>
          <w:hyperlink w:anchor="_Toc509835460" w:history="1">
            <w:r w:rsidR="00F46061" w:rsidRPr="00C32576">
              <w:rPr>
                <w:rStyle w:val="Hyperlink"/>
                <w:rFonts w:ascii="Arial" w:hAnsi="Arial" w:cs="Arial"/>
                <w:b/>
                <w:noProof/>
              </w:rPr>
              <w:t>3.11.1</w:t>
            </w:r>
            <w:r w:rsidR="00F46061">
              <w:rPr>
                <w:noProof/>
              </w:rPr>
              <w:tab/>
            </w:r>
            <w:r w:rsidR="00F46061" w:rsidRPr="00C32576">
              <w:rPr>
                <w:rStyle w:val="Hyperlink"/>
                <w:rFonts w:ascii="Arial" w:hAnsi="Arial" w:cs="Arial"/>
                <w:b/>
                <w:noProof/>
              </w:rPr>
              <w:t>Data Protection Act 1998 / General Data Protection Regulation 2018</w:t>
            </w:r>
            <w:r w:rsidR="00F46061">
              <w:rPr>
                <w:noProof/>
                <w:webHidden/>
              </w:rPr>
              <w:tab/>
            </w:r>
            <w:r w:rsidR="00F46061">
              <w:rPr>
                <w:noProof/>
                <w:webHidden/>
              </w:rPr>
              <w:fldChar w:fldCharType="begin"/>
            </w:r>
            <w:r w:rsidR="00F46061">
              <w:rPr>
                <w:noProof/>
                <w:webHidden/>
              </w:rPr>
              <w:instrText xml:space="preserve"> PAGEREF _Toc509835460 \h </w:instrText>
            </w:r>
            <w:r w:rsidR="00F46061">
              <w:rPr>
                <w:noProof/>
                <w:webHidden/>
              </w:rPr>
            </w:r>
            <w:r w:rsidR="00F46061">
              <w:rPr>
                <w:noProof/>
                <w:webHidden/>
              </w:rPr>
              <w:fldChar w:fldCharType="separate"/>
            </w:r>
            <w:r w:rsidR="00F46061">
              <w:rPr>
                <w:noProof/>
                <w:webHidden/>
              </w:rPr>
              <w:t>11</w:t>
            </w:r>
            <w:r w:rsidR="00F46061">
              <w:rPr>
                <w:noProof/>
                <w:webHidden/>
              </w:rPr>
              <w:fldChar w:fldCharType="end"/>
            </w:r>
          </w:hyperlink>
        </w:p>
        <w:p w14:paraId="59794E39" w14:textId="7217B36E" w:rsidR="00F46061" w:rsidRDefault="00BA72C9">
          <w:pPr>
            <w:pStyle w:val="TOC2"/>
            <w:tabs>
              <w:tab w:val="left" w:pos="880"/>
              <w:tab w:val="right" w:leader="dot" w:pos="8755"/>
            </w:tabs>
            <w:rPr>
              <w:noProof/>
            </w:rPr>
          </w:pPr>
          <w:hyperlink w:anchor="_Toc509835461" w:history="1">
            <w:r w:rsidR="00F46061" w:rsidRPr="00C32576">
              <w:rPr>
                <w:rStyle w:val="Hyperlink"/>
                <w:rFonts w:ascii="Arial" w:hAnsi="Arial" w:cs="Arial"/>
                <w:b/>
                <w:noProof/>
                <w:spacing w:val="1"/>
              </w:rPr>
              <w:t>3.12</w:t>
            </w:r>
            <w:r w:rsidR="00F46061">
              <w:rPr>
                <w:noProof/>
              </w:rPr>
              <w:tab/>
            </w:r>
            <w:r w:rsidR="00F46061" w:rsidRPr="00C32576">
              <w:rPr>
                <w:rStyle w:val="Hyperlink"/>
                <w:rFonts w:ascii="Arial" w:hAnsi="Arial" w:cs="Arial"/>
                <w:b/>
                <w:noProof/>
              </w:rPr>
              <w:t>Prevent Strategy</w:t>
            </w:r>
            <w:r w:rsidR="00F46061">
              <w:rPr>
                <w:noProof/>
                <w:webHidden/>
              </w:rPr>
              <w:tab/>
            </w:r>
            <w:r w:rsidR="00F46061">
              <w:rPr>
                <w:noProof/>
                <w:webHidden/>
              </w:rPr>
              <w:fldChar w:fldCharType="begin"/>
            </w:r>
            <w:r w:rsidR="00F46061">
              <w:rPr>
                <w:noProof/>
                <w:webHidden/>
              </w:rPr>
              <w:instrText xml:space="preserve"> PAGEREF _Toc509835461 \h </w:instrText>
            </w:r>
            <w:r w:rsidR="00F46061">
              <w:rPr>
                <w:noProof/>
                <w:webHidden/>
              </w:rPr>
            </w:r>
            <w:r w:rsidR="00F46061">
              <w:rPr>
                <w:noProof/>
                <w:webHidden/>
              </w:rPr>
              <w:fldChar w:fldCharType="separate"/>
            </w:r>
            <w:r w:rsidR="00F46061">
              <w:rPr>
                <w:noProof/>
                <w:webHidden/>
              </w:rPr>
              <w:t>11</w:t>
            </w:r>
            <w:r w:rsidR="00F46061">
              <w:rPr>
                <w:noProof/>
                <w:webHidden/>
              </w:rPr>
              <w:fldChar w:fldCharType="end"/>
            </w:r>
          </w:hyperlink>
        </w:p>
        <w:p w14:paraId="1DBACEA1" w14:textId="11B4507A" w:rsidR="00F46061" w:rsidRDefault="00BA72C9">
          <w:pPr>
            <w:pStyle w:val="TOC2"/>
            <w:tabs>
              <w:tab w:val="left" w:pos="880"/>
              <w:tab w:val="right" w:leader="dot" w:pos="8755"/>
            </w:tabs>
            <w:rPr>
              <w:noProof/>
            </w:rPr>
          </w:pPr>
          <w:hyperlink w:anchor="_Toc509835462" w:history="1">
            <w:r w:rsidR="00F46061" w:rsidRPr="00C32576">
              <w:rPr>
                <w:rStyle w:val="Hyperlink"/>
                <w:rFonts w:ascii="Arial" w:hAnsi="Arial" w:cs="Arial"/>
                <w:b/>
                <w:noProof/>
              </w:rPr>
              <w:t>3.13</w:t>
            </w:r>
            <w:r w:rsidR="00F46061">
              <w:rPr>
                <w:noProof/>
              </w:rPr>
              <w:tab/>
            </w:r>
            <w:r w:rsidR="00F46061" w:rsidRPr="00C32576">
              <w:rPr>
                <w:rStyle w:val="Hyperlink"/>
                <w:rFonts w:ascii="Arial" w:hAnsi="Arial" w:cs="Arial"/>
                <w:b/>
                <w:noProof/>
              </w:rPr>
              <w:t>Ethics arrangements - Research with human participants</w:t>
            </w:r>
            <w:r w:rsidR="00F46061">
              <w:rPr>
                <w:noProof/>
                <w:webHidden/>
              </w:rPr>
              <w:tab/>
            </w:r>
            <w:r w:rsidR="00F46061">
              <w:rPr>
                <w:noProof/>
                <w:webHidden/>
              </w:rPr>
              <w:fldChar w:fldCharType="begin"/>
            </w:r>
            <w:r w:rsidR="00F46061">
              <w:rPr>
                <w:noProof/>
                <w:webHidden/>
              </w:rPr>
              <w:instrText xml:space="preserve"> PAGEREF _Toc509835462 \h </w:instrText>
            </w:r>
            <w:r w:rsidR="00F46061">
              <w:rPr>
                <w:noProof/>
                <w:webHidden/>
              </w:rPr>
            </w:r>
            <w:r w:rsidR="00F46061">
              <w:rPr>
                <w:noProof/>
                <w:webHidden/>
              </w:rPr>
              <w:fldChar w:fldCharType="separate"/>
            </w:r>
            <w:r w:rsidR="00F46061">
              <w:rPr>
                <w:noProof/>
                <w:webHidden/>
              </w:rPr>
              <w:t>11</w:t>
            </w:r>
            <w:r w:rsidR="00F46061">
              <w:rPr>
                <w:noProof/>
                <w:webHidden/>
              </w:rPr>
              <w:fldChar w:fldCharType="end"/>
            </w:r>
          </w:hyperlink>
        </w:p>
        <w:p w14:paraId="2295BBE0" w14:textId="3DC724A7" w:rsidR="00F46061" w:rsidRDefault="00BA72C9">
          <w:pPr>
            <w:pStyle w:val="TOC2"/>
            <w:tabs>
              <w:tab w:val="left" w:pos="880"/>
              <w:tab w:val="right" w:leader="dot" w:pos="8755"/>
            </w:tabs>
            <w:rPr>
              <w:noProof/>
            </w:rPr>
          </w:pPr>
          <w:hyperlink w:anchor="_Toc509835463" w:history="1">
            <w:r w:rsidR="00F46061" w:rsidRPr="00C32576">
              <w:rPr>
                <w:rStyle w:val="Hyperlink"/>
                <w:rFonts w:ascii="Arial" w:hAnsi="Arial" w:cs="Arial"/>
                <w:b/>
                <w:noProof/>
              </w:rPr>
              <w:t>3.14</w:t>
            </w:r>
            <w:r w:rsidR="00F46061">
              <w:rPr>
                <w:noProof/>
              </w:rPr>
              <w:tab/>
            </w:r>
            <w:r w:rsidR="00F46061" w:rsidRPr="00C32576">
              <w:rPr>
                <w:rStyle w:val="Hyperlink"/>
                <w:rFonts w:ascii="Arial" w:hAnsi="Arial" w:cs="Arial"/>
                <w:b/>
                <w:noProof/>
              </w:rPr>
              <w:t>Sponsorship of research studies (NHS / Health)</w:t>
            </w:r>
            <w:r w:rsidR="00F46061">
              <w:rPr>
                <w:noProof/>
                <w:webHidden/>
              </w:rPr>
              <w:tab/>
            </w:r>
            <w:r w:rsidR="00F46061">
              <w:rPr>
                <w:noProof/>
                <w:webHidden/>
              </w:rPr>
              <w:fldChar w:fldCharType="begin"/>
            </w:r>
            <w:r w:rsidR="00F46061">
              <w:rPr>
                <w:noProof/>
                <w:webHidden/>
              </w:rPr>
              <w:instrText xml:space="preserve"> PAGEREF _Toc509835463 \h </w:instrText>
            </w:r>
            <w:r w:rsidR="00F46061">
              <w:rPr>
                <w:noProof/>
                <w:webHidden/>
              </w:rPr>
            </w:r>
            <w:r w:rsidR="00F46061">
              <w:rPr>
                <w:noProof/>
                <w:webHidden/>
              </w:rPr>
              <w:fldChar w:fldCharType="separate"/>
            </w:r>
            <w:r w:rsidR="00F46061">
              <w:rPr>
                <w:noProof/>
                <w:webHidden/>
              </w:rPr>
              <w:t>12</w:t>
            </w:r>
            <w:r w:rsidR="00F46061">
              <w:rPr>
                <w:noProof/>
                <w:webHidden/>
              </w:rPr>
              <w:fldChar w:fldCharType="end"/>
            </w:r>
          </w:hyperlink>
        </w:p>
        <w:p w14:paraId="65553B7E" w14:textId="2F1C32AB" w:rsidR="00F46061" w:rsidRDefault="00BA72C9">
          <w:pPr>
            <w:pStyle w:val="TOC2"/>
            <w:tabs>
              <w:tab w:val="left" w:pos="880"/>
              <w:tab w:val="right" w:leader="dot" w:pos="8755"/>
            </w:tabs>
            <w:rPr>
              <w:noProof/>
            </w:rPr>
          </w:pPr>
          <w:hyperlink w:anchor="_Toc509835464" w:history="1">
            <w:r w:rsidR="00F46061" w:rsidRPr="00C32576">
              <w:rPr>
                <w:rStyle w:val="Hyperlink"/>
                <w:rFonts w:ascii="Arial" w:hAnsi="Arial" w:cs="Arial"/>
                <w:b/>
                <w:noProof/>
              </w:rPr>
              <w:t>3.15</w:t>
            </w:r>
            <w:r w:rsidR="00F46061">
              <w:rPr>
                <w:noProof/>
              </w:rPr>
              <w:tab/>
            </w:r>
            <w:r w:rsidR="00F46061" w:rsidRPr="00C32576">
              <w:rPr>
                <w:rStyle w:val="Hyperlink"/>
                <w:rFonts w:ascii="Arial" w:hAnsi="Arial" w:cs="Arial"/>
                <w:b/>
                <w:noProof/>
              </w:rPr>
              <w:t>Publications and Authorship</w:t>
            </w:r>
            <w:r w:rsidR="00F46061">
              <w:rPr>
                <w:noProof/>
                <w:webHidden/>
              </w:rPr>
              <w:tab/>
            </w:r>
            <w:r w:rsidR="00F46061">
              <w:rPr>
                <w:noProof/>
                <w:webHidden/>
              </w:rPr>
              <w:fldChar w:fldCharType="begin"/>
            </w:r>
            <w:r w:rsidR="00F46061">
              <w:rPr>
                <w:noProof/>
                <w:webHidden/>
              </w:rPr>
              <w:instrText xml:space="preserve"> PAGEREF _Toc509835464 \h </w:instrText>
            </w:r>
            <w:r w:rsidR="00F46061">
              <w:rPr>
                <w:noProof/>
                <w:webHidden/>
              </w:rPr>
            </w:r>
            <w:r w:rsidR="00F46061">
              <w:rPr>
                <w:noProof/>
                <w:webHidden/>
              </w:rPr>
              <w:fldChar w:fldCharType="separate"/>
            </w:r>
            <w:r w:rsidR="00F46061">
              <w:rPr>
                <w:noProof/>
                <w:webHidden/>
              </w:rPr>
              <w:t>13</w:t>
            </w:r>
            <w:r w:rsidR="00F46061">
              <w:rPr>
                <w:noProof/>
                <w:webHidden/>
              </w:rPr>
              <w:fldChar w:fldCharType="end"/>
            </w:r>
          </w:hyperlink>
        </w:p>
        <w:p w14:paraId="11D836AE" w14:textId="2AB843F4" w:rsidR="00F46061" w:rsidRDefault="00BA72C9">
          <w:pPr>
            <w:pStyle w:val="TOC2"/>
            <w:tabs>
              <w:tab w:val="left" w:pos="880"/>
              <w:tab w:val="right" w:leader="dot" w:pos="8755"/>
            </w:tabs>
            <w:rPr>
              <w:noProof/>
            </w:rPr>
          </w:pPr>
          <w:hyperlink w:anchor="_Toc509835465" w:history="1">
            <w:r w:rsidR="00F46061" w:rsidRPr="00C32576">
              <w:rPr>
                <w:rStyle w:val="Hyperlink"/>
                <w:rFonts w:ascii="Arial" w:hAnsi="Arial" w:cs="Arial"/>
                <w:b/>
                <w:noProof/>
              </w:rPr>
              <w:t>3.16</w:t>
            </w:r>
            <w:r w:rsidR="00F46061">
              <w:rPr>
                <w:noProof/>
              </w:rPr>
              <w:tab/>
            </w:r>
            <w:r w:rsidR="00F46061" w:rsidRPr="00C32576">
              <w:rPr>
                <w:rStyle w:val="Hyperlink"/>
                <w:rFonts w:ascii="Arial" w:hAnsi="Arial" w:cs="Arial"/>
                <w:b/>
                <w:noProof/>
              </w:rPr>
              <w:t>Research Design / Peer Review</w:t>
            </w:r>
            <w:r w:rsidR="00F46061">
              <w:rPr>
                <w:noProof/>
                <w:webHidden/>
              </w:rPr>
              <w:tab/>
            </w:r>
            <w:r w:rsidR="00F46061">
              <w:rPr>
                <w:noProof/>
                <w:webHidden/>
              </w:rPr>
              <w:fldChar w:fldCharType="begin"/>
            </w:r>
            <w:r w:rsidR="00F46061">
              <w:rPr>
                <w:noProof/>
                <w:webHidden/>
              </w:rPr>
              <w:instrText xml:space="preserve"> PAGEREF _Toc509835465 \h </w:instrText>
            </w:r>
            <w:r w:rsidR="00F46061">
              <w:rPr>
                <w:noProof/>
                <w:webHidden/>
              </w:rPr>
            </w:r>
            <w:r w:rsidR="00F46061">
              <w:rPr>
                <w:noProof/>
                <w:webHidden/>
              </w:rPr>
              <w:fldChar w:fldCharType="separate"/>
            </w:r>
            <w:r w:rsidR="00F46061">
              <w:rPr>
                <w:noProof/>
                <w:webHidden/>
              </w:rPr>
              <w:t>13</w:t>
            </w:r>
            <w:r w:rsidR="00F46061">
              <w:rPr>
                <w:noProof/>
                <w:webHidden/>
              </w:rPr>
              <w:fldChar w:fldCharType="end"/>
            </w:r>
          </w:hyperlink>
        </w:p>
        <w:p w14:paraId="2EB665E3" w14:textId="205B3F00" w:rsidR="00F46061" w:rsidRDefault="00BA72C9">
          <w:pPr>
            <w:pStyle w:val="TOC2"/>
            <w:tabs>
              <w:tab w:val="left" w:pos="880"/>
              <w:tab w:val="right" w:leader="dot" w:pos="8755"/>
            </w:tabs>
            <w:rPr>
              <w:noProof/>
            </w:rPr>
          </w:pPr>
          <w:hyperlink w:anchor="_Toc509835466" w:history="1">
            <w:r w:rsidR="00F46061" w:rsidRPr="00C32576">
              <w:rPr>
                <w:rStyle w:val="Hyperlink"/>
                <w:rFonts w:ascii="Arial" w:hAnsi="Arial" w:cs="Arial"/>
                <w:b/>
                <w:noProof/>
              </w:rPr>
              <w:t>3.17</w:t>
            </w:r>
            <w:r w:rsidR="00F46061">
              <w:rPr>
                <w:noProof/>
              </w:rPr>
              <w:tab/>
            </w:r>
            <w:r w:rsidR="00F46061" w:rsidRPr="00C32576">
              <w:rPr>
                <w:rStyle w:val="Hyperlink"/>
                <w:rFonts w:ascii="Arial" w:hAnsi="Arial" w:cs="Arial"/>
                <w:b/>
                <w:noProof/>
              </w:rPr>
              <w:t>Conflicts of Interest</w:t>
            </w:r>
            <w:r w:rsidR="00F46061">
              <w:rPr>
                <w:noProof/>
                <w:webHidden/>
              </w:rPr>
              <w:tab/>
            </w:r>
            <w:r w:rsidR="00F46061">
              <w:rPr>
                <w:noProof/>
                <w:webHidden/>
              </w:rPr>
              <w:fldChar w:fldCharType="begin"/>
            </w:r>
            <w:r w:rsidR="00F46061">
              <w:rPr>
                <w:noProof/>
                <w:webHidden/>
              </w:rPr>
              <w:instrText xml:space="preserve"> PAGEREF _Toc509835466 \h </w:instrText>
            </w:r>
            <w:r w:rsidR="00F46061">
              <w:rPr>
                <w:noProof/>
                <w:webHidden/>
              </w:rPr>
            </w:r>
            <w:r w:rsidR="00F46061">
              <w:rPr>
                <w:noProof/>
                <w:webHidden/>
              </w:rPr>
              <w:fldChar w:fldCharType="separate"/>
            </w:r>
            <w:r w:rsidR="00F46061">
              <w:rPr>
                <w:noProof/>
                <w:webHidden/>
              </w:rPr>
              <w:t>14</w:t>
            </w:r>
            <w:r w:rsidR="00F46061">
              <w:rPr>
                <w:noProof/>
                <w:webHidden/>
              </w:rPr>
              <w:fldChar w:fldCharType="end"/>
            </w:r>
          </w:hyperlink>
        </w:p>
        <w:p w14:paraId="266F838B" w14:textId="3F4A435A" w:rsidR="00F46061" w:rsidRDefault="00BA72C9">
          <w:pPr>
            <w:pStyle w:val="TOC2"/>
            <w:tabs>
              <w:tab w:val="left" w:pos="880"/>
              <w:tab w:val="right" w:leader="dot" w:pos="8755"/>
            </w:tabs>
            <w:rPr>
              <w:noProof/>
            </w:rPr>
          </w:pPr>
          <w:hyperlink w:anchor="_Toc509835467" w:history="1">
            <w:r w:rsidR="00F46061" w:rsidRPr="00C32576">
              <w:rPr>
                <w:rStyle w:val="Hyperlink"/>
                <w:rFonts w:ascii="Arial" w:hAnsi="Arial" w:cs="Arial"/>
                <w:b/>
                <w:noProof/>
              </w:rPr>
              <w:t>3.18</w:t>
            </w:r>
            <w:r w:rsidR="00F46061">
              <w:rPr>
                <w:noProof/>
              </w:rPr>
              <w:tab/>
            </w:r>
            <w:r w:rsidR="00F46061" w:rsidRPr="00C32576">
              <w:rPr>
                <w:rStyle w:val="Hyperlink"/>
                <w:rFonts w:ascii="Arial" w:hAnsi="Arial" w:cs="Arial"/>
                <w:b/>
                <w:noProof/>
              </w:rPr>
              <w:t>Research Misconduct</w:t>
            </w:r>
            <w:r w:rsidR="00F46061">
              <w:rPr>
                <w:noProof/>
                <w:webHidden/>
              </w:rPr>
              <w:tab/>
            </w:r>
            <w:r w:rsidR="00F46061">
              <w:rPr>
                <w:noProof/>
                <w:webHidden/>
              </w:rPr>
              <w:fldChar w:fldCharType="begin"/>
            </w:r>
            <w:r w:rsidR="00F46061">
              <w:rPr>
                <w:noProof/>
                <w:webHidden/>
              </w:rPr>
              <w:instrText xml:space="preserve"> PAGEREF _Toc509835467 \h </w:instrText>
            </w:r>
            <w:r w:rsidR="00F46061">
              <w:rPr>
                <w:noProof/>
                <w:webHidden/>
              </w:rPr>
            </w:r>
            <w:r w:rsidR="00F46061">
              <w:rPr>
                <w:noProof/>
                <w:webHidden/>
              </w:rPr>
              <w:fldChar w:fldCharType="separate"/>
            </w:r>
            <w:r w:rsidR="00F46061">
              <w:rPr>
                <w:noProof/>
                <w:webHidden/>
              </w:rPr>
              <w:t>14</w:t>
            </w:r>
            <w:r w:rsidR="00F46061">
              <w:rPr>
                <w:noProof/>
                <w:webHidden/>
              </w:rPr>
              <w:fldChar w:fldCharType="end"/>
            </w:r>
          </w:hyperlink>
        </w:p>
        <w:p w14:paraId="0F8353DF" w14:textId="5E59F65C" w:rsidR="006221A7" w:rsidRPr="00B912D4" w:rsidRDefault="00DE4480" w:rsidP="00A546DB">
          <w:pPr>
            <w:jc w:val="both"/>
            <w:rPr>
              <w:rFonts w:ascii="Arial" w:hAnsi="Arial" w:cs="Arial"/>
            </w:rPr>
          </w:pPr>
          <w:r w:rsidRPr="00B912D4">
            <w:rPr>
              <w:rFonts w:ascii="Arial" w:hAnsi="Arial" w:cs="Arial"/>
              <w:b/>
              <w:bCs/>
              <w:noProof/>
            </w:rPr>
            <w:fldChar w:fldCharType="end"/>
          </w:r>
        </w:p>
      </w:sdtContent>
    </w:sdt>
    <w:p w14:paraId="3C3546E9" w14:textId="77777777" w:rsidR="006221A7" w:rsidRPr="00B912D4" w:rsidRDefault="006221A7" w:rsidP="00A546DB">
      <w:pPr>
        <w:pStyle w:val="NormalWeb"/>
        <w:spacing w:after="0" w:line="240" w:lineRule="auto"/>
        <w:jc w:val="both"/>
        <w:rPr>
          <w:rFonts w:ascii="Arial" w:hAnsi="Arial" w:cs="Arial"/>
        </w:rPr>
      </w:pPr>
    </w:p>
    <w:p w14:paraId="62EE3B9F" w14:textId="77777777" w:rsidR="006221A7" w:rsidRPr="00B912D4" w:rsidRDefault="006221A7" w:rsidP="00A546DB">
      <w:pPr>
        <w:pStyle w:val="NormalWeb"/>
        <w:spacing w:after="0" w:line="240" w:lineRule="auto"/>
        <w:jc w:val="both"/>
        <w:rPr>
          <w:rFonts w:ascii="Arial" w:hAnsi="Arial" w:cs="Arial"/>
        </w:rPr>
      </w:pPr>
    </w:p>
    <w:p w14:paraId="687240F0" w14:textId="77777777" w:rsidR="006221A7" w:rsidRPr="00B912D4" w:rsidRDefault="006221A7" w:rsidP="00A546DB">
      <w:pPr>
        <w:pStyle w:val="NormalWeb"/>
        <w:spacing w:after="0" w:line="240" w:lineRule="auto"/>
        <w:jc w:val="both"/>
        <w:rPr>
          <w:rFonts w:ascii="Arial" w:hAnsi="Arial" w:cs="Arial"/>
        </w:rPr>
      </w:pPr>
    </w:p>
    <w:p w14:paraId="023232E6" w14:textId="37E28B24" w:rsidR="00B912D4" w:rsidRDefault="00B912D4">
      <w:pPr>
        <w:rPr>
          <w:rFonts w:ascii="Arial" w:eastAsia="Times New Roman" w:hAnsi="Arial" w:cs="Arial"/>
        </w:rPr>
      </w:pPr>
      <w:r>
        <w:rPr>
          <w:rFonts w:ascii="Arial" w:hAnsi="Arial" w:cs="Arial"/>
        </w:rPr>
        <w:br w:type="page"/>
      </w:r>
    </w:p>
    <w:p w14:paraId="02CC9915" w14:textId="4D9E727E" w:rsidR="007C2BA8" w:rsidRPr="00B912D4" w:rsidRDefault="00AE54EE" w:rsidP="00A546DB">
      <w:pPr>
        <w:pStyle w:val="Heading1"/>
        <w:spacing w:before="0"/>
        <w:ind w:left="431" w:hanging="431"/>
        <w:jc w:val="both"/>
        <w:rPr>
          <w:rFonts w:ascii="Arial" w:hAnsi="Arial" w:cs="Arial"/>
        </w:rPr>
      </w:pPr>
      <w:bookmarkStart w:id="1" w:name="_Toc509835441"/>
      <w:r w:rsidRPr="00B912D4">
        <w:rPr>
          <w:rFonts w:ascii="Arial" w:hAnsi="Arial" w:cs="Arial"/>
          <w:b/>
          <w:color w:val="auto"/>
        </w:rPr>
        <w:t>Purpose</w:t>
      </w:r>
      <w:bookmarkEnd w:id="1"/>
    </w:p>
    <w:p w14:paraId="7E195A9F" w14:textId="77777777" w:rsidR="00C17C46" w:rsidRPr="00B912D4" w:rsidRDefault="00791CC0" w:rsidP="00A546DB">
      <w:pPr>
        <w:jc w:val="both"/>
        <w:rPr>
          <w:rFonts w:ascii="Arial" w:hAnsi="Arial" w:cs="Arial"/>
        </w:rPr>
      </w:pPr>
      <w:r w:rsidRPr="00B912D4">
        <w:rPr>
          <w:rFonts w:ascii="Arial" w:hAnsi="Arial" w:cs="Arial"/>
        </w:rPr>
        <w:t xml:space="preserve">This policy document is of relevance to all members of </w:t>
      </w:r>
      <w:r w:rsidRPr="00B912D4">
        <w:rPr>
          <w:rFonts w:ascii="Arial" w:hAnsi="Arial" w:cs="Arial"/>
          <w:b/>
          <w:u w:val="single"/>
        </w:rPr>
        <w:t>staff</w:t>
      </w:r>
      <w:r w:rsidRPr="00B912D4">
        <w:rPr>
          <w:rFonts w:ascii="Arial" w:hAnsi="Arial" w:cs="Arial"/>
        </w:rPr>
        <w:t xml:space="preserve"> and </w:t>
      </w:r>
      <w:r w:rsidRPr="00B912D4">
        <w:rPr>
          <w:rFonts w:ascii="Arial" w:hAnsi="Arial" w:cs="Arial"/>
          <w:b/>
          <w:u w:val="single"/>
        </w:rPr>
        <w:t>students</w:t>
      </w:r>
      <w:r w:rsidRPr="00B912D4">
        <w:rPr>
          <w:rFonts w:ascii="Arial" w:hAnsi="Arial" w:cs="Arial"/>
        </w:rPr>
        <w:t xml:space="preserve"> who wish to undertake all forms of research</w:t>
      </w:r>
      <w:r w:rsidR="00C45BDF" w:rsidRPr="00B912D4">
        <w:rPr>
          <w:rFonts w:ascii="Arial" w:hAnsi="Arial" w:cs="Arial"/>
        </w:rPr>
        <w:t>. It also applies to those</w:t>
      </w:r>
      <w:r w:rsidR="00A95249" w:rsidRPr="00B912D4">
        <w:rPr>
          <w:rFonts w:ascii="Arial" w:hAnsi="Arial" w:cs="Arial"/>
        </w:rPr>
        <w:t xml:space="preserve"> who sponsor research, such as academic managers, departmental heads and Deans</w:t>
      </w:r>
      <w:r w:rsidRPr="00B912D4">
        <w:rPr>
          <w:rFonts w:ascii="Arial" w:hAnsi="Arial" w:cs="Arial"/>
        </w:rPr>
        <w:t>. The University of South Wales</w:t>
      </w:r>
      <w:r w:rsidR="00716D3C" w:rsidRPr="00B912D4">
        <w:rPr>
          <w:rFonts w:ascii="Arial" w:hAnsi="Arial" w:cs="Arial"/>
        </w:rPr>
        <w:t xml:space="preserve"> (USW)</w:t>
      </w:r>
      <w:r w:rsidRPr="00B912D4">
        <w:rPr>
          <w:rFonts w:ascii="Arial" w:hAnsi="Arial" w:cs="Arial"/>
        </w:rPr>
        <w:t xml:space="preserve"> has an obligation to ensure that the research we conduct is carried out in the most conscientious and responsible manner </w:t>
      </w:r>
      <w:r w:rsidR="00C17C46" w:rsidRPr="00B912D4">
        <w:rPr>
          <w:rFonts w:ascii="Arial" w:hAnsi="Arial" w:cs="Arial"/>
        </w:rPr>
        <w:t>possible. This document aims to:</w:t>
      </w:r>
    </w:p>
    <w:p w14:paraId="2DB6751C" w14:textId="77777777" w:rsidR="00C17C46" w:rsidRPr="00B912D4" w:rsidRDefault="00C17C46" w:rsidP="00A546DB">
      <w:pPr>
        <w:jc w:val="both"/>
        <w:rPr>
          <w:rFonts w:ascii="Arial" w:hAnsi="Arial" w:cs="Arial"/>
        </w:rPr>
      </w:pPr>
    </w:p>
    <w:p w14:paraId="4BB77A94" w14:textId="77777777" w:rsidR="00C17C46" w:rsidRPr="00B912D4" w:rsidRDefault="00791CC0" w:rsidP="008D0D4C">
      <w:pPr>
        <w:pStyle w:val="ListParagraph"/>
        <w:numPr>
          <w:ilvl w:val="0"/>
          <w:numId w:val="4"/>
        </w:numPr>
        <w:ind w:left="284" w:hanging="284"/>
        <w:jc w:val="both"/>
        <w:rPr>
          <w:rFonts w:ascii="Arial" w:hAnsi="Arial" w:cs="Arial"/>
          <w:b/>
        </w:rPr>
      </w:pPr>
      <w:r w:rsidRPr="00B912D4">
        <w:rPr>
          <w:rFonts w:ascii="Arial" w:hAnsi="Arial" w:cs="Arial"/>
        </w:rPr>
        <w:t>set out clear principles for the c</w:t>
      </w:r>
      <w:r w:rsidR="00C17C46" w:rsidRPr="00B912D4">
        <w:rPr>
          <w:rFonts w:ascii="Arial" w:hAnsi="Arial" w:cs="Arial"/>
        </w:rPr>
        <w:t>onduct of good quality research</w:t>
      </w:r>
      <w:r w:rsidRPr="00B912D4">
        <w:rPr>
          <w:rFonts w:ascii="Arial" w:hAnsi="Arial" w:cs="Arial"/>
        </w:rPr>
        <w:t xml:space="preserve"> </w:t>
      </w:r>
    </w:p>
    <w:p w14:paraId="58E65D93" w14:textId="23F25B07" w:rsidR="00C17C46" w:rsidRPr="00B912D4" w:rsidRDefault="00CB11A8" w:rsidP="008D0D4C">
      <w:pPr>
        <w:pStyle w:val="ListParagraph"/>
        <w:numPr>
          <w:ilvl w:val="0"/>
          <w:numId w:val="4"/>
        </w:numPr>
        <w:ind w:left="284" w:hanging="284"/>
        <w:jc w:val="both"/>
        <w:rPr>
          <w:rFonts w:ascii="Arial" w:hAnsi="Arial" w:cs="Arial"/>
          <w:b/>
        </w:rPr>
      </w:pPr>
      <w:r w:rsidRPr="00B912D4">
        <w:rPr>
          <w:rFonts w:ascii="Arial" w:hAnsi="Arial" w:cs="Arial"/>
        </w:rPr>
        <w:t>outline the responsibilities of all those involved</w:t>
      </w:r>
      <w:r w:rsidR="008D0D4C">
        <w:rPr>
          <w:rFonts w:ascii="Arial" w:hAnsi="Arial" w:cs="Arial"/>
        </w:rPr>
        <w:t xml:space="preserve"> in conducting and supervising research</w:t>
      </w:r>
    </w:p>
    <w:p w14:paraId="18A0BA21" w14:textId="487D8568" w:rsidR="00C17C46" w:rsidRPr="00B912D4" w:rsidRDefault="00CB11A8" w:rsidP="008D0D4C">
      <w:pPr>
        <w:pStyle w:val="ListParagraph"/>
        <w:numPr>
          <w:ilvl w:val="0"/>
          <w:numId w:val="4"/>
        </w:numPr>
        <w:ind w:left="284" w:hanging="284"/>
        <w:jc w:val="both"/>
        <w:rPr>
          <w:rFonts w:ascii="Arial" w:hAnsi="Arial" w:cs="Arial"/>
          <w:b/>
        </w:rPr>
      </w:pPr>
      <w:r w:rsidRPr="00B912D4">
        <w:rPr>
          <w:rFonts w:ascii="Arial" w:hAnsi="Arial" w:cs="Arial"/>
        </w:rPr>
        <w:t>help set standards that enhance research quality, integrity and compliance</w:t>
      </w:r>
      <w:r w:rsidR="00716D3C" w:rsidRPr="00B912D4">
        <w:rPr>
          <w:rFonts w:ascii="Arial" w:hAnsi="Arial" w:cs="Arial"/>
        </w:rPr>
        <w:t xml:space="preserve"> </w:t>
      </w:r>
    </w:p>
    <w:p w14:paraId="691142C7" w14:textId="77777777" w:rsidR="00C17C46" w:rsidRPr="00B912D4" w:rsidRDefault="00C17C46" w:rsidP="00A546DB">
      <w:pPr>
        <w:jc w:val="both"/>
        <w:rPr>
          <w:rFonts w:ascii="Arial" w:hAnsi="Arial" w:cs="Arial"/>
          <w:b/>
        </w:rPr>
      </w:pPr>
    </w:p>
    <w:p w14:paraId="563BAE60" w14:textId="77777777" w:rsidR="00CB11A8" w:rsidRPr="00B912D4" w:rsidRDefault="00716D3C" w:rsidP="00A546DB">
      <w:pPr>
        <w:jc w:val="both"/>
        <w:rPr>
          <w:rFonts w:ascii="Arial" w:hAnsi="Arial" w:cs="Arial"/>
          <w:b/>
        </w:rPr>
      </w:pPr>
      <w:r w:rsidRPr="00B912D4">
        <w:rPr>
          <w:rFonts w:ascii="Arial" w:hAnsi="Arial" w:cs="Arial"/>
          <w:b/>
        </w:rPr>
        <w:t xml:space="preserve">The USW expects all staff and students engaged with research to adhere and promote these principles irrespective of sources of funding or areas of research. </w:t>
      </w:r>
    </w:p>
    <w:p w14:paraId="4A9D69CC" w14:textId="77777777" w:rsidR="00716D3C" w:rsidRPr="00B912D4" w:rsidRDefault="00716D3C" w:rsidP="00A546DB">
      <w:pPr>
        <w:jc w:val="both"/>
        <w:rPr>
          <w:rFonts w:ascii="Arial" w:hAnsi="Arial" w:cs="Arial"/>
        </w:rPr>
      </w:pPr>
    </w:p>
    <w:p w14:paraId="13F0978C" w14:textId="77777777" w:rsidR="00716D3C" w:rsidRPr="00B912D4" w:rsidRDefault="00716D3C" w:rsidP="00A546DB">
      <w:pPr>
        <w:jc w:val="both"/>
        <w:rPr>
          <w:rFonts w:ascii="Arial" w:hAnsi="Arial" w:cs="Arial"/>
          <w:b/>
        </w:rPr>
      </w:pPr>
      <w:r w:rsidRPr="00B912D4">
        <w:rPr>
          <w:rFonts w:ascii="Arial" w:hAnsi="Arial" w:cs="Arial"/>
          <w:b/>
        </w:rPr>
        <w:t xml:space="preserve">Relevant </w:t>
      </w:r>
      <w:r w:rsidR="00A436C0" w:rsidRPr="00B912D4">
        <w:rPr>
          <w:rFonts w:ascii="Arial" w:hAnsi="Arial" w:cs="Arial"/>
          <w:b/>
        </w:rPr>
        <w:t>to:</w:t>
      </w:r>
    </w:p>
    <w:p w14:paraId="0FF28092" w14:textId="77777777" w:rsidR="00716D3C" w:rsidRPr="00B912D4" w:rsidRDefault="00716D3C" w:rsidP="00A546DB">
      <w:pPr>
        <w:jc w:val="both"/>
        <w:rPr>
          <w:rFonts w:ascii="Arial" w:hAnsi="Arial" w:cs="Arial"/>
        </w:rPr>
      </w:pPr>
      <w:r w:rsidRPr="00B912D4">
        <w:rPr>
          <w:rFonts w:ascii="Arial" w:hAnsi="Arial" w:cs="Arial"/>
        </w:rPr>
        <w:t>Academic and research staff, undergraduate students, postgraduate students, those with honorary or sub</w:t>
      </w:r>
      <w:r w:rsidR="003161C7" w:rsidRPr="00B912D4">
        <w:rPr>
          <w:rFonts w:ascii="Arial" w:hAnsi="Arial" w:cs="Arial"/>
        </w:rPr>
        <w:t xml:space="preserve"> contracts</w:t>
      </w:r>
      <w:r w:rsidRPr="00B912D4">
        <w:rPr>
          <w:rFonts w:ascii="Arial" w:hAnsi="Arial" w:cs="Arial"/>
        </w:rPr>
        <w:t xml:space="preserve"> and anyone else conducting research under the university’s auspices. </w:t>
      </w:r>
      <w:r w:rsidR="00A95249" w:rsidRPr="00B912D4">
        <w:rPr>
          <w:rFonts w:ascii="Arial" w:hAnsi="Arial" w:cs="Arial"/>
        </w:rPr>
        <w:t xml:space="preserve">This will also include those who ‘sign off’, ‘approve’ or sponsor research projects on behalf of </w:t>
      </w:r>
      <w:r w:rsidR="001B1441" w:rsidRPr="00B912D4">
        <w:rPr>
          <w:rFonts w:ascii="Arial" w:hAnsi="Arial" w:cs="Arial"/>
        </w:rPr>
        <w:t xml:space="preserve">the University, </w:t>
      </w:r>
      <w:r w:rsidR="00A95249" w:rsidRPr="00B912D4">
        <w:rPr>
          <w:rFonts w:ascii="Arial" w:hAnsi="Arial" w:cs="Arial"/>
        </w:rPr>
        <w:t>a faculty</w:t>
      </w:r>
      <w:r w:rsidR="001B1441" w:rsidRPr="00B912D4">
        <w:rPr>
          <w:rFonts w:ascii="Arial" w:hAnsi="Arial" w:cs="Arial"/>
        </w:rPr>
        <w:t>,</w:t>
      </w:r>
      <w:r w:rsidR="00A95249" w:rsidRPr="00B912D4">
        <w:rPr>
          <w:rFonts w:ascii="Arial" w:hAnsi="Arial" w:cs="Arial"/>
        </w:rPr>
        <w:t xml:space="preserve"> or central department. </w:t>
      </w:r>
      <w:r w:rsidR="00DF047F" w:rsidRPr="00B912D4">
        <w:rPr>
          <w:rFonts w:ascii="Arial" w:hAnsi="Arial" w:cs="Arial"/>
        </w:rPr>
        <w:t xml:space="preserve">Within this document we will refer to these stakeholders as the </w:t>
      </w:r>
      <w:r w:rsidRPr="00B912D4">
        <w:rPr>
          <w:rFonts w:ascii="Arial" w:hAnsi="Arial" w:cs="Arial"/>
        </w:rPr>
        <w:t>“researchers”.</w:t>
      </w:r>
    </w:p>
    <w:p w14:paraId="653B290B" w14:textId="77777777" w:rsidR="00CB11A8" w:rsidRPr="00B912D4" w:rsidRDefault="00CB11A8" w:rsidP="00A546DB">
      <w:pPr>
        <w:jc w:val="both"/>
        <w:rPr>
          <w:rFonts w:ascii="Arial" w:hAnsi="Arial" w:cs="Arial"/>
        </w:rPr>
      </w:pPr>
    </w:p>
    <w:p w14:paraId="29A27A31" w14:textId="77777777" w:rsidR="00716D3C" w:rsidRPr="00B912D4" w:rsidRDefault="00716D3C" w:rsidP="00A546DB">
      <w:pPr>
        <w:jc w:val="both"/>
        <w:rPr>
          <w:rFonts w:ascii="Arial" w:hAnsi="Arial" w:cs="Arial"/>
          <w:b/>
        </w:rPr>
      </w:pPr>
      <w:r w:rsidRPr="00B912D4">
        <w:rPr>
          <w:rFonts w:ascii="Arial" w:hAnsi="Arial" w:cs="Arial"/>
          <w:b/>
        </w:rPr>
        <w:t>Additional documents</w:t>
      </w:r>
    </w:p>
    <w:p w14:paraId="5936728E" w14:textId="36FE9DD1" w:rsidR="00CB11A8" w:rsidRPr="00B912D4" w:rsidRDefault="00CB11A8" w:rsidP="00A546DB">
      <w:pPr>
        <w:jc w:val="both"/>
        <w:rPr>
          <w:rFonts w:ascii="Arial" w:hAnsi="Arial" w:cs="Arial"/>
        </w:rPr>
      </w:pPr>
      <w:r w:rsidRPr="00B912D4">
        <w:rPr>
          <w:rFonts w:ascii="Arial" w:hAnsi="Arial" w:cs="Arial"/>
        </w:rPr>
        <w:t xml:space="preserve">This </w:t>
      </w:r>
      <w:r w:rsidR="00BC6F3D">
        <w:rPr>
          <w:rFonts w:ascii="Arial" w:hAnsi="Arial" w:cs="Arial"/>
        </w:rPr>
        <w:t>policy</w:t>
      </w:r>
      <w:r w:rsidR="00E52B8D" w:rsidRPr="00B912D4">
        <w:rPr>
          <w:rFonts w:ascii="Arial" w:hAnsi="Arial" w:cs="Arial"/>
        </w:rPr>
        <w:t xml:space="preserve"> provides a</w:t>
      </w:r>
      <w:r w:rsidR="00BC6F3D">
        <w:rPr>
          <w:rFonts w:ascii="Arial" w:hAnsi="Arial" w:cs="Arial"/>
        </w:rPr>
        <w:t>n overview</w:t>
      </w:r>
      <w:r w:rsidR="00E52B8D" w:rsidRPr="00B912D4">
        <w:rPr>
          <w:rFonts w:ascii="Arial" w:hAnsi="Arial" w:cs="Arial"/>
        </w:rPr>
        <w:t xml:space="preserve"> </w:t>
      </w:r>
      <w:r w:rsidR="00AB7CE6" w:rsidRPr="00B912D4">
        <w:rPr>
          <w:rFonts w:ascii="Arial" w:hAnsi="Arial" w:cs="Arial"/>
        </w:rPr>
        <w:t>of</w:t>
      </w:r>
      <w:r w:rsidR="00A95249" w:rsidRPr="00B912D4">
        <w:rPr>
          <w:rFonts w:ascii="Arial" w:hAnsi="Arial" w:cs="Arial"/>
        </w:rPr>
        <w:t xml:space="preserve"> the expectations</w:t>
      </w:r>
      <w:r w:rsidR="00AB7CE6" w:rsidRPr="00B912D4">
        <w:rPr>
          <w:rFonts w:ascii="Arial" w:hAnsi="Arial" w:cs="Arial"/>
        </w:rPr>
        <w:t xml:space="preserve"> passed</w:t>
      </w:r>
      <w:r w:rsidR="00A95249" w:rsidRPr="00B912D4">
        <w:rPr>
          <w:rFonts w:ascii="Arial" w:hAnsi="Arial" w:cs="Arial"/>
        </w:rPr>
        <w:t xml:space="preserve"> </w:t>
      </w:r>
      <w:r w:rsidR="00AB7CE6" w:rsidRPr="00B912D4">
        <w:rPr>
          <w:rFonts w:ascii="Arial" w:hAnsi="Arial" w:cs="Arial"/>
        </w:rPr>
        <w:t xml:space="preserve">to </w:t>
      </w:r>
      <w:r w:rsidR="00BC6F3D">
        <w:rPr>
          <w:rFonts w:ascii="Arial" w:hAnsi="Arial" w:cs="Arial"/>
        </w:rPr>
        <w:t>all individuals who are involved in carrying out research</w:t>
      </w:r>
      <w:r w:rsidR="00AB7CE6" w:rsidRPr="00B912D4">
        <w:rPr>
          <w:rFonts w:ascii="Arial" w:hAnsi="Arial" w:cs="Arial"/>
        </w:rPr>
        <w:t xml:space="preserve"> </w:t>
      </w:r>
      <w:r w:rsidR="00BC6F3D">
        <w:rPr>
          <w:rFonts w:ascii="Arial" w:hAnsi="Arial" w:cs="Arial"/>
        </w:rPr>
        <w:t xml:space="preserve">under the auspices of </w:t>
      </w:r>
      <w:proofErr w:type="spellStart"/>
      <w:r w:rsidR="00071A46" w:rsidRPr="00B912D4">
        <w:rPr>
          <w:rFonts w:ascii="Arial" w:hAnsi="Arial" w:cs="Arial"/>
        </w:rPr>
        <w:t>USW</w:t>
      </w:r>
      <w:proofErr w:type="spellEnd"/>
      <w:r w:rsidR="00E52B8D" w:rsidRPr="00B912D4">
        <w:rPr>
          <w:rFonts w:ascii="Arial" w:hAnsi="Arial" w:cs="Arial"/>
        </w:rPr>
        <w:t xml:space="preserve">. </w:t>
      </w:r>
      <w:r w:rsidR="00BC6F3D">
        <w:rPr>
          <w:rFonts w:ascii="Arial" w:hAnsi="Arial" w:cs="Arial"/>
        </w:rPr>
        <w:t xml:space="preserve">Those individuals </w:t>
      </w:r>
      <w:r w:rsidR="00E52B8D" w:rsidRPr="00B912D4">
        <w:rPr>
          <w:rFonts w:ascii="Arial" w:hAnsi="Arial" w:cs="Arial"/>
        </w:rPr>
        <w:t xml:space="preserve">are </w:t>
      </w:r>
      <w:r w:rsidR="000C3CA2">
        <w:rPr>
          <w:rFonts w:ascii="Arial" w:hAnsi="Arial" w:cs="Arial"/>
        </w:rPr>
        <w:t>required</w:t>
      </w:r>
      <w:r w:rsidR="00E52B8D" w:rsidRPr="00B912D4">
        <w:rPr>
          <w:rFonts w:ascii="Arial" w:hAnsi="Arial" w:cs="Arial"/>
        </w:rPr>
        <w:t xml:space="preserve"> to </w:t>
      </w:r>
      <w:r w:rsidR="004619A1" w:rsidRPr="00B912D4">
        <w:rPr>
          <w:rFonts w:ascii="Arial" w:hAnsi="Arial" w:cs="Arial"/>
        </w:rPr>
        <w:t>consider this guidance in</w:t>
      </w:r>
      <w:r w:rsidRPr="00B912D4">
        <w:rPr>
          <w:rFonts w:ascii="Arial" w:hAnsi="Arial" w:cs="Arial"/>
        </w:rPr>
        <w:t xml:space="preserve"> conjunction with the </w:t>
      </w:r>
      <w:r w:rsidR="00E52B8D" w:rsidRPr="00B912D4">
        <w:rPr>
          <w:rFonts w:ascii="Arial" w:hAnsi="Arial" w:cs="Arial"/>
        </w:rPr>
        <w:t>additional</w:t>
      </w:r>
      <w:r w:rsidRPr="00B912D4">
        <w:rPr>
          <w:rFonts w:ascii="Arial" w:hAnsi="Arial" w:cs="Arial"/>
        </w:rPr>
        <w:t xml:space="preserve"> policies</w:t>
      </w:r>
      <w:r w:rsidR="00E52B8D" w:rsidRPr="00B912D4">
        <w:rPr>
          <w:rFonts w:ascii="Arial" w:hAnsi="Arial" w:cs="Arial"/>
        </w:rPr>
        <w:t xml:space="preserve"> and </w:t>
      </w:r>
      <w:r w:rsidR="004619A1" w:rsidRPr="00B912D4">
        <w:rPr>
          <w:rFonts w:ascii="Arial" w:hAnsi="Arial" w:cs="Arial"/>
        </w:rPr>
        <w:t>procedures</w:t>
      </w:r>
      <w:r w:rsidRPr="00B912D4">
        <w:rPr>
          <w:rFonts w:ascii="Arial" w:hAnsi="Arial" w:cs="Arial"/>
        </w:rPr>
        <w:t xml:space="preserve"> </w:t>
      </w:r>
      <w:r w:rsidR="00BC6F3D">
        <w:rPr>
          <w:rFonts w:ascii="Arial" w:hAnsi="Arial" w:cs="Arial"/>
        </w:rPr>
        <w:t>relevant to each area of this policy and to consult with those departments that possess the expertise to give advice appropriately.</w:t>
      </w:r>
    </w:p>
    <w:p w14:paraId="18D599BD" w14:textId="77777777" w:rsidR="00AE54EE" w:rsidRPr="00B912D4" w:rsidRDefault="00AE54EE" w:rsidP="00A546DB">
      <w:pPr>
        <w:jc w:val="both"/>
        <w:rPr>
          <w:rFonts w:ascii="Arial" w:hAnsi="Arial" w:cs="Arial"/>
        </w:rPr>
      </w:pPr>
    </w:p>
    <w:p w14:paraId="6B4A7F92" w14:textId="5B9BA6E4" w:rsidR="007C2BA8" w:rsidRPr="00B912D4" w:rsidRDefault="00CC5D0C" w:rsidP="00A546DB">
      <w:pPr>
        <w:pStyle w:val="Heading2"/>
        <w:spacing w:before="0"/>
        <w:jc w:val="both"/>
        <w:rPr>
          <w:rFonts w:ascii="Arial" w:hAnsi="Arial" w:cs="Arial"/>
          <w:sz w:val="22"/>
          <w:szCs w:val="22"/>
        </w:rPr>
      </w:pPr>
      <w:bookmarkStart w:id="2" w:name="_Toc509835442"/>
      <w:r w:rsidRPr="00B912D4">
        <w:rPr>
          <w:rFonts w:ascii="Arial" w:hAnsi="Arial" w:cs="Arial"/>
          <w:b/>
          <w:color w:val="auto"/>
          <w:sz w:val="22"/>
          <w:szCs w:val="22"/>
        </w:rPr>
        <w:t>Research Governance</w:t>
      </w:r>
      <w:r w:rsidR="00734EF3">
        <w:rPr>
          <w:rFonts w:ascii="Arial" w:hAnsi="Arial" w:cs="Arial"/>
          <w:b/>
          <w:color w:val="auto"/>
          <w:sz w:val="22"/>
          <w:szCs w:val="22"/>
        </w:rPr>
        <w:t xml:space="preserve"> / Research Good Practice</w:t>
      </w:r>
      <w:bookmarkEnd w:id="2"/>
    </w:p>
    <w:p w14:paraId="791C7918" w14:textId="77777777" w:rsidR="000C3CA2" w:rsidRDefault="003F5C3E" w:rsidP="00A546DB">
      <w:pPr>
        <w:jc w:val="both"/>
        <w:rPr>
          <w:rFonts w:ascii="Arial" w:hAnsi="Arial" w:cs="Arial"/>
        </w:rPr>
      </w:pPr>
      <w:r>
        <w:rPr>
          <w:rFonts w:ascii="Arial" w:hAnsi="Arial" w:cs="Arial"/>
        </w:rPr>
        <w:t xml:space="preserve">Research Governance, or Research Good </w:t>
      </w:r>
      <w:r w:rsidR="00734EF3">
        <w:rPr>
          <w:rFonts w:ascii="Arial" w:hAnsi="Arial" w:cs="Arial"/>
        </w:rPr>
        <w:t>Practice</w:t>
      </w:r>
      <w:r w:rsidR="0039486A">
        <w:rPr>
          <w:rFonts w:ascii="Arial" w:hAnsi="Arial" w:cs="Arial"/>
        </w:rPr>
        <w:t xml:space="preserve"> </w:t>
      </w:r>
      <w:r w:rsidR="00071A46" w:rsidRPr="00B912D4">
        <w:rPr>
          <w:rFonts w:ascii="Arial" w:hAnsi="Arial" w:cs="Arial"/>
        </w:rPr>
        <w:t xml:space="preserve">concerns itself with the improvement of standards and the reduction of unacceptable research practices to protect those most closely associated with the research, including researchers, the </w:t>
      </w:r>
      <w:r w:rsidR="000469E1" w:rsidRPr="00B912D4">
        <w:rPr>
          <w:rFonts w:ascii="Arial" w:hAnsi="Arial" w:cs="Arial"/>
        </w:rPr>
        <w:t>U</w:t>
      </w:r>
      <w:r w:rsidR="00071A46" w:rsidRPr="00B912D4">
        <w:rPr>
          <w:rFonts w:ascii="Arial" w:hAnsi="Arial" w:cs="Arial"/>
        </w:rPr>
        <w:t xml:space="preserve">niversity (and its reputation), </w:t>
      </w:r>
      <w:r w:rsidR="000C3CA2">
        <w:rPr>
          <w:rFonts w:ascii="Arial" w:hAnsi="Arial" w:cs="Arial"/>
        </w:rPr>
        <w:t xml:space="preserve">external stakeholders/funders, </w:t>
      </w:r>
      <w:r w:rsidR="00071A46" w:rsidRPr="00B912D4">
        <w:rPr>
          <w:rFonts w:ascii="Arial" w:hAnsi="Arial" w:cs="Arial"/>
        </w:rPr>
        <w:t>and participa</w:t>
      </w:r>
      <w:r w:rsidR="00F9431A">
        <w:rPr>
          <w:rFonts w:ascii="Arial" w:hAnsi="Arial" w:cs="Arial"/>
        </w:rPr>
        <w:t>nts</w:t>
      </w:r>
      <w:r w:rsidR="001F5BDD">
        <w:rPr>
          <w:rFonts w:ascii="Arial" w:hAnsi="Arial" w:cs="Arial"/>
        </w:rPr>
        <w:t xml:space="preserve">. </w:t>
      </w:r>
    </w:p>
    <w:p w14:paraId="4473E107" w14:textId="47A4E033" w:rsidR="00F9431A" w:rsidRDefault="001F5BDD" w:rsidP="00A546DB">
      <w:pPr>
        <w:jc w:val="both"/>
        <w:rPr>
          <w:rFonts w:ascii="Arial" w:hAnsi="Arial" w:cs="Arial"/>
        </w:rPr>
      </w:pPr>
      <w:r>
        <w:rPr>
          <w:rFonts w:ascii="Arial" w:hAnsi="Arial" w:cs="Arial"/>
        </w:rPr>
        <w:t xml:space="preserve">Research Good </w:t>
      </w:r>
      <w:r w:rsidR="00734EF3">
        <w:rPr>
          <w:rFonts w:ascii="Arial" w:hAnsi="Arial" w:cs="Arial"/>
        </w:rPr>
        <w:t>Practice</w:t>
      </w:r>
      <w:r>
        <w:rPr>
          <w:rFonts w:ascii="Arial" w:hAnsi="Arial" w:cs="Arial"/>
        </w:rPr>
        <w:t xml:space="preserve"> is </w:t>
      </w:r>
      <w:r w:rsidR="000C3CA2">
        <w:rPr>
          <w:rFonts w:ascii="Arial" w:hAnsi="Arial" w:cs="Arial"/>
        </w:rPr>
        <w:t>required</w:t>
      </w:r>
      <w:r>
        <w:rPr>
          <w:rFonts w:ascii="Arial" w:hAnsi="Arial" w:cs="Arial"/>
        </w:rPr>
        <w:t xml:space="preserve"> to</w:t>
      </w:r>
      <w:r w:rsidR="00F9431A">
        <w:rPr>
          <w:rFonts w:ascii="Arial" w:hAnsi="Arial" w:cs="Arial"/>
        </w:rPr>
        <w:t xml:space="preserve"> uphold the standards and research princ</w:t>
      </w:r>
      <w:r w:rsidR="000C3CA2">
        <w:rPr>
          <w:rFonts w:ascii="Arial" w:hAnsi="Arial" w:cs="Arial"/>
        </w:rPr>
        <w:t>iples expected of the University and those who act on its behalf. To uphold all expected standards</w:t>
      </w:r>
      <w:r w:rsidR="00F9431A">
        <w:rPr>
          <w:rFonts w:ascii="Arial" w:hAnsi="Arial" w:cs="Arial"/>
        </w:rPr>
        <w:t xml:space="preserve">, the University </w:t>
      </w:r>
      <w:r w:rsidR="000C3CA2">
        <w:rPr>
          <w:rFonts w:ascii="Arial" w:hAnsi="Arial" w:cs="Arial"/>
        </w:rPr>
        <w:t>must:</w:t>
      </w:r>
      <w:r w:rsidR="00071A46" w:rsidRPr="00B912D4">
        <w:rPr>
          <w:rFonts w:ascii="Arial" w:hAnsi="Arial" w:cs="Arial"/>
        </w:rPr>
        <w:t xml:space="preserve"> </w:t>
      </w:r>
    </w:p>
    <w:p w14:paraId="4B5FB4FF" w14:textId="77777777" w:rsidR="00F9431A" w:rsidRDefault="00F9431A" w:rsidP="00A546DB">
      <w:pPr>
        <w:jc w:val="both"/>
        <w:rPr>
          <w:rFonts w:ascii="Arial" w:hAnsi="Arial" w:cs="Arial"/>
        </w:rPr>
      </w:pPr>
    </w:p>
    <w:p w14:paraId="302176BB" w14:textId="15E2EB2C" w:rsidR="00F9431A" w:rsidRPr="0098498C" w:rsidRDefault="000C3CA2" w:rsidP="0098498C">
      <w:pPr>
        <w:pStyle w:val="ListParagraph"/>
        <w:numPr>
          <w:ilvl w:val="0"/>
          <w:numId w:val="28"/>
        </w:numPr>
        <w:ind w:left="709" w:hanging="425"/>
        <w:jc w:val="both"/>
        <w:rPr>
          <w:rFonts w:ascii="Arial" w:hAnsi="Arial" w:cs="Arial"/>
        </w:rPr>
      </w:pPr>
      <w:r>
        <w:rPr>
          <w:rFonts w:ascii="Arial" w:hAnsi="Arial" w:cs="Arial"/>
        </w:rPr>
        <w:t>Manage p</w:t>
      </w:r>
      <w:r w:rsidR="00BD0A82">
        <w:rPr>
          <w:rFonts w:ascii="Arial" w:hAnsi="Arial" w:cs="Arial"/>
        </w:rPr>
        <w:t>otential risks</w:t>
      </w:r>
      <w:r>
        <w:rPr>
          <w:rFonts w:ascii="Arial" w:hAnsi="Arial" w:cs="Arial"/>
        </w:rPr>
        <w:t xml:space="preserve"> appropriately via frameworks such as Research Ethics review</w:t>
      </w:r>
    </w:p>
    <w:p w14:paraId="02651F48" w14:textId="1CBC5534" w:rsidR="00F9431A" w:rsidRDefault="000C3CA2" w:rsidP="0098498C">
      <w:pPr>
        <w:pStyle w:val="ListParagraph"/>
        <w:numPr>
          <w:ilvl w:val="0"/>
          <w:numId w:val="28"/>
        </w:numPr>
        <w:ind w:left="709" w:hanging="425"/>
        <w:jc w:val="both"/>
        <w:rPr>
          <w:rFonts w:ascii="Arial" w:hAnsi="Arial" w:cs="Arial"/>
        </w:rPr>
      </w:pPr>
      <w:r>
        <w:rPr>
          <w:rFonts w:ascii="Arial" w:hAnsi="Arial" w:cs="Arial"/>
        </w:rPr>
        <w:t>Ensure t</w:t>
      </w:r>
      <w:r w:rsidR="00F9431A" w:rsidRPr="0098498C">
        <w:rPr>
          <w:rFonts w:ascii="Arial" w:hAnsi="Arial" w:cs="Arial"/>
        </w:rPr>
        <w:t xml:space="preserve">he </w:t>
      </w:r>
      <w:r w:rsidR="00071A46" w:rsidRPr="0098498C">
        <w:rPr>
          <w:rFonts w:ascii="Arial" w:hAnsi="Arial" w:cs="Arial"/>
        </w:rPr>
        <w:t>research design a</w:t>
      </w:r>
      <w:r w:rsidR="00BD0A82">
        <w:rPr>
          <w:rFonts w:ascii="Arial" w:hAnsi="Arial" w:cs="Arial"/>
        </w:rPr>
        <w:t>nd scientific rigour (science)</w:t>
      </w:r>
    </w:p>
    <w:p w14:paraId="001D7866" w14:textId="7845455A" w:rsidR="000C3CA2" w:rsidRPr="0098498C" w:rsidRDefault="000C3CA2" w:rsidP="0098498C">
      <w:pPr>
        <w:pStyle w:val="ListParagraph"/>
        <w:numPr>
          <w:ilvl w:val="0"/>
          <w:numId w:val="28"/>
        </w:numPr>
        <w:ind w:left="709" w:hanging="425"/>
        <w:jc w:val="both"/>
        <w:rPr>
          <w:rFonts w:ascii="Arial" w:hAnsi="Arial" w:cs="Arial"/>
        </w:rPr>
      </w:pPr>
      <w:r>
        <w:rPr>
          <w:rFonts w:ascii="Arial" w:hAnsi="Arial" w:cs="Arial"/>
        </w:rPr>
        <w:t>Encourage peer review</w:t>
      </w:r>
    </w:p>
    <w:p w14:paraId="149A67CE" w14:textId="606B86BC" w:rsidR="00F9431A" w:rsidRPr="0098498C" w:rsidRDefault="000C3CA2" w:rsidP="0098498C">
      <w:pPr>
        <w:pStyle w:val="ListParagraph"/>
        <w:numPr>
          <w:ilvl w:val="0"/>
          <w:numId w:val="28"/>
        </w:numPr>
        <w:ind w:left="709" w:hanging="425"/>
        <w:jc w:val="both"/>
        <w:rPr>
          <w:rFonts w:ascii="Arial" w:hAnsi="Arial" w:cs="Arial"/>
        </w:rPr>
      </w:pPr>
      <w:r>
        <w:rPr>
          <w:rFonts w:ascii="Arial" w:hAnsi="Arial" w:cs="Arial"/>
        </w:rPr>
        <w:t>Promote and support the</w:t>
      </w:r>
      <w:r w:rsidR="00F9431A" w:rsidRPr="0098498C">
        <w:rPr>
          <w:rFonts w:ascii="Arial" w:hAnsi="Arial" w:cs="Arial"/>
        </w:rPr>
        <w:t xml:space="preserve"> responsible </w:t>
      </w:r>
      <w:r w:rsidR="00071A46" w:rsidRPr="0098498C">
        <w:rPr>
          <w:rFonts w:ascii="Arial" w:hAnsi="Arial" w:cs="Arial"/>
        </w:rPr>
        <w:t>diss</w:t>
      </w:r>
      <w:r w:rsidR="00BD0A82">
        <w:rPr>
          <w:rFonts w:ascii="Arial" w:hAnsi="Arial" w:cs="Arial"/>
        </w:rPr>
        <w:t>emination of research findings</w:t>
      </w:r>
    </w:p>
    <w:p w14:paraId="1490F701" w14:textId="7AF30461" w:rsidR="00F9431A" w:rsidRPr="0098498C" w:rsidRDefault="000C3CA2" w:rsidP="0098498C">
      <w:pPr>
        <w:pStyle w:val="ListParagraph"/>
        <w:numPr>
          <w:ilvl w:val="0"/>
          <w:numId w:val="28"/>
        </w:numPr>
        <w:ind w:left="709" w:hanging="425"/>
        <w:jc w:val="both"/>
        <w:rPr>
          <w:rFonts w:ascii="Arial" w:hAnsi="Arial" w:cs="Arial"/>
        </w:rPr>
      </w:pPr>
      <w:r>
        <w:rPr>
          <w:rFonts w:ascii="Arial" w:hAnsi="Arial" w:cs="Arial"/>
        </w:rPr>
        <w:t>Ensure the</w:t>
      </w:r>
      <w:r w:rsidR="00F9431A" w:rsidRPr="0098498C">
        <w:rPr>
          <w:rFonts w:ascii="Arial" w:hAnsi="Arial" w:cs="Arial"/>
        </w:rPr>
        <w:t xml:space="preserve"> safe </w:t>
      </w:r>
      <w:r w:rsidR="00071A46" w:rsidRPr="0098498C">
        <w:rPr>
          <w:rFonts w:ascii="Arial" w:hAnsi="Arial" w:cs="Arial"/>
        </w:rPr>
        <w:t>storage, archiving and availability of resear</w:t>
      </w:r>
      <w:r w:rsidR="00BD0A82">
        <w:rPr>
          <w:rFonts w:ascii="Arial" w:hAnsi="Arial" w:cs="Arial"/>
        </w:rPr>
        <w:t>ch documentation (information)</w:t>
      </w:r>
      <w:r>
        <w:rPr>
          <w:rFonts w:ascii="Arial" w:hAnsi="Arial" w:cs="Arial"/>
        </w:rPr>
        <w:t xml:space="preserve"> and data </w:t>
      </w:r>
    </w:p>
    <w:p w14:paraId="576B0420" w14:textId="5C65140B" w:rsidR="00F9431A" w:rsidRPr="0098498C" w:rsidRDefault="000C3CA2" w:rsidP="0098498C">
      <w:pPr>
        <w:pStyle w:val="ListParagraph"/>
        <w:numPr>
          <w:ilvl w:val="0"/>
          <w:numId w:val="28"/>
        </w:numPr>
        <w:ind w:left="709" w:hanging="425"/>
        <w:jc w:val="both"/>
        <w:rPr>
          <w:rFonts w:ascii="Arial" w:hAnsi="Arial" w:cs="Arial"/>
        </w:rPr>
      </w:pPr>
      <w:r>
        <w:rPr>
          <w:rFonts w:ascii="Arial" w:hAnsi="Arial" w:cs="Arial"/>
        </w:rPr>
        <w:t>Ensure that health and safety aspects of research activity are managed</w:t>
      </w:r>
    </w:p>
    <w:p w14:paraId="4769CAFD" w14:textId="2869AAC8" w:rsidR="00F9431A" w:rsidRPr="0098498C" w:rsidRDefault="000C3CA2" w:rsidP="0098498C">
      <w:pPr>
        <w:pStyle w:val="ListParagraph"/>
        <w:numPr>
          <w:ilvl w:val="0"/>
          <w:numId w:val="28"/>
        </w:numPr>
        <w:ind w:left="709" w:hanging="425"/>
        <w:jc w:val="both"/>
        <w:rPr>
          <w:rFonts w:ascii="Arial" w:hAnsi="Arial" w:cs="Arial"/>
        </w:rPr>
      </w:pPr>
      <w:r>
        <w:rPr>
          <w:rFonts w:ascii="Arial" w:hAnsi="Arial" w:cs="Arial"/>
        </w:rPr>
        <w:t>Ensure the c</w:t>
      </w:r>
      <w:r w:rsidR="00071A46" w:rsidRPr="0098498C">
        <w:rPr>
          <w:rFonts w:ascii="Arial" w:hAnsi="Arial" w:cs="Arial"/>
        </w:rPr>
        <w:t>omp</w:t>
      </w:r>
      <w:r w:rsidR="00BD0A82">
        <w:rPr>
          <w:rFonts w:ascii="Arial" w:hAnsi="Arial" w:cs="Arial"/>
        </w:rPr>
        <w:t xml:space="preserve">liance with </w:t>
      </w:r>
      <w:r>
        <w:rPr>
          <w:rFonts w:ascii="Arial" w:hAnsi="Arial" w:cs="Arial"/>
        </w:rPr>
        <w:t xml:space="preserve">all applicable </w:t>
      </w:r>
      <w:r w:rsidR="00BD0A82">
        <w:rPr>
          <w:rFonts w:ascii="Arial" w:hAnsi="Arial" w:cs="Arial"/>
        </w:rPr>
        <w:t>legal requirements</w:t>
      </w:r>
    </w:p>
    <w:p w14:paraId="1EF605CB" w14:textId="3AC232F6" w:rsidR="00F9431A" w:rsidRPr="0098498C" w:rsidRDefault="000C3CA2" w:rsidP="0098498C">
      <w:pPr>
        <w:pStyle w:val="ListParagraph"/>
        <w:numPr>
          <w:ilvl w:val="0"/>
          <w:numId w:val="28"/>
        </w:numPr>
        <w:ind w:left="709" w:hanging="425"/>
        <w:jc w:val="both"/>
        <w:rPr>
          <w:rFonts w:ascii="Arial" w:hAnsi="Arial" w:cs="Arial"/>
        </w:rPr>
      </w:pPr>
      <w:r>
        <w:rPr>
          <w:rFonts w:ascii="Arial" w:hAnsi="Arial" w:cs="Arial"/>
        </w:rPr>
        <w:t>Support and require f</w:t>
      </w:r>
      <w:r w:rsidR="00F9431A" w:rsidRPr="0098498C">
        <w:rPr>
          <w:rFonts w:ascii="Arial" w:hAnsi="Arial" w:cs="Arial"/>
        </w:rPr>
        <w:t>i</w:t>
      </w:r>
      <w:r w:rsidR="00BD0A82">
        <w:rPr>
          <w:rFonts w:ascii="Arial" w:hAnsi="Arial" w:cs="Arial"/>
        </w:rPr>
        <w:t>nancial probity</w:t>
      </w:r>
      <w:r>
        <w:rPr>
          <w:rFonts w:ascii="Arial" w:hAnsi="Arial" w:cs="Arial"/>
        </w:rPr>
        <w:t xml:space="preserve"> of research funds </w:t>
      </w:r>
    </w:p>
    <w:p w14:paraId="240CF376" w14:textId="4BDA4E5D" w:rsidR="00071A46" w:rsidRPr="0098498C" w:rsidRDefault="000C3CA2" w:rsidP="0098498C">
      <w:pPr>
        <w:pStyle w:val="ListParagraph"/>
        <w:numPr>
          <w:ilvl w:val="0"/>
          <w:numId w:val="28"/>
        </w:numPr>
        <w:ind w:left="709" w:hanging="425"/>
        <w:jc w:val="both"/>
        <w:rPr>
          <w:rFonts w:ascii="Arial" w:hAnsi="Arial" w:cs="Arial"/>
        </w:rPr>
      </w:pPr>
      <w:r>
        <w:rPr>
          <w:rFonts w:ascii="Arial" w:hAnsi="Arial" w:cs="Arial"/>
        </w:rPr>
        <w:t xml:space="preserve">Ensure the </w:t>
      </w:r>
      <w:r w:rsidR="00F9431A" w:rsidRPr="0098498C">
        <w:rPr>
          <w:rFonts w:ascii="Arial" w:hAnsi="Arial" w:cs="Arial"/>
        </w:rPr>
        <w:t>monitoring and management of</w:t>
      </w:r>
      <w:r w:rsidR="00071A46" w:rsidRPr="0098498C">
        <w:rPr>
          <w:rFonts w:ascii="Arial" w:hAnsi="Arial" w:cs="Arial"/>
        </w:rPr>
        <w:t xml:space="preserve"> research fraud </w:t>
      </w:r>
      <w:r w:rsidR="00BD0A82">
        <w:rPr>
          <w:rFonts w:ascii="Arial" w:hAnsi="Arial" w:cs="Arial"/>
        </w:rPr>
        <w:t>and misconduct</w:t>
      </w:r>
    </w:p>
    <w:p w14:paraId="1FE4AD3E" w14:textId="77777777" w:rsidR="00071A46" w:rsidRPr="00B912D4" w:rsidRDefault="00071A46" w:rsidP="00A546DB">
      <w:pPr>
        <w:jc w:val="both"/>
        <w:rPr>
          <w:rFonts w:ascii="Arial" w:hAnsi="Arial" w:cs="Arial"/>
          <w:b/>
        </w:rPr>
      </w:pPr>
    </w:p>
    <w:p w14:paraId="22D6DFEB" w14:textId="674B9EE6" w:rsidR="00B903A7" w:rsidRDefault="001F5BDD" w:rsidP="00A546DB">
      <w:pPr>
        <w:jc w:val="both"/>
        <w:rPr>
          <w:rFonts w:ascii="Arial" w:hAnsi="Arial" w:cs="Arial"/>
        </w:rPr>
      </w:pPr>
      <w:r>
        <w:rPr>
          <w:rFonts w:ascii="Arial" w:hAnsi="Arial" w:cs="Arial"/>
        </w:rPr>
        <w:t xml:space="preserve">This policy aims to </w:t>
      </w:r>
      <w:r w:rsidR="00CC5D0C" w:rsidRPr="00B912D4">
        <w:rPr>
          <w:rFonts w:ascii="Arial" w:hAnsi="Arial" w:cs="Arial"/>
        </w:rPr>
        <w:t>establish the</w:t>
      </w:r>
      <w:r w:rsidR="004619A1" w:rsidRPr="00B912D4">
        <w:rPr>
          <w:rFonts w:ascii="Arial" w:hAnsi="Arial" w:cs="Arial"/>
        </w:rPr>
        <w:t xml:space="preserve"> expectations and </w:t>
      </w:r>
      <w:r w:rsidR="00CC5D0C" w:rsidRPr="00B912D4">
        <w:rPr>
          <w:rFonts w:ascii="Arial" w:hAnsi="Arial" w:cs="Arial"/>
        </w:rPr>
        <w:t xml:space="preserve">standards that should be met in research and define the mechanisms and procedures to help achieve those standards. </w:t>
      </w:r>
      <w:r>
        <w:rPr>
          <w:rFonts w:ascii="Arial" w:hAnsi="Arial" w:cs="Arial"/>
        </w:rPr>
        <w:t>Its purpose</w:t>
      </w:r>
      <w:r w:rsidR="00CC5D0C" w:rsidRPr="00B912D4">
        <w:rPr>
          <w:rFonts w:ascii="Arial" w:hAnsi="Arial" w:cs="Arial"/>
        </w:rPr>
        <w:t xml:space="preserve"> </w:t>
      </w:r>
      <w:r>
        <w:rPr>
          <w:rFonts w:ascii="Arial" w:hAnsi="Arial" w:cs="Arial"/>
        </w:rPr>
        <w:t xml:space="preserve">is </w:t>
      </w:r>
      <w:r w:rsidR="00CC5D0C" w:rsidRPr="00B912D4">
        <w:rPr>
          <w:rFonts w:ascii="Arial" w:hAnsi="Arial" w:cs="Arial"/>
        </w:rPr>
        <w:t xml:space="preserve">to enhance the </w:t>
      </w:r>
      <w:r>
        <w:rPr>
          <w:rFonts w:ascii="Arial" w:hAnsi="Arial" w:cs="Arial"/>
        </w:rPr>
        <w:t xml:space="preserve">integrity, </w:t>
      </w:r>
      <w:r w:rsidR="00CC5D0C" w:rsidRPr="00B912D4">
        <w:rPr>
          <w:rFonts w:ascii="Arial" w:hAnsi="Arial" w:cs="Arial"/>
        </w:rPr>
        <w:t xml:space="preserve">ethical and scientific quality of research and to reduce </w:t>
      </w:r>
      <w:r w:rsidR="00AF3551" w:rsidRPr="00B912D4">
        <w:rPr>
          <w:rFonts w:ascii="Arial" w:hAnsi="Arial" w:cs="Arial"/>
        </w:rPr>
        <w:t xml:space="preserve">the occurrence of </w:t>
      </w:r>
      <w:r w:rsidR="00CC5D0C" w:rsidRPr="00B912D4">
        <w:rPr>
          <w:rFonts w:ascii="Arial" w:hAnsi="Arial" w:cs="Arial"/>
        </w:rPr>
        <w:t>adverse</w:t>
      </w:r>
      <w:r w:rsidR="00B912D4">
        <w:rPr>
          <w:rFonts w:ascii="Arial" w:hAnsi="Arial" w:cs="Arial"/>
        </w:rPr>
        <w:t xml:space="preserve"> or undesirable</w:t>
      </w:r>
      <w:r w:rsidR="00CC5D0C" w:rsidRPr="00B912D4">
        <w:rPr>
          <w:rFonts w:ascii="Arial" w:hAnsi="Arial" w:cs="Arial"/>
        </w:rPr>
        <w:t xml:space="preserve"> incidents. </w:t>
      </w:r>
    </w:p>
    <w:p w14:paraId="19D0B6BB" w14:textId="0BE0664B" w:rsidR="007C2BA8" w:rsidRPr="00B912D4" w:rsidRDefault="00FF05A5" w:rsidP="00A546DB">
      <w:pPr>
        <w:pStyle w:val="Heading1"/>
        <w:spacing w:before="0"/>
        <w:ind w:left="431" w:hanging="431"/>
        <w:jc w:val="both"/>
        <w:rPr>
          <w:rFonts w:ascii="Arial" w:hAnsi="Arial" w:cs="Arial"/>
          <w:b/>
        </w:rPr>
      </w:pPr>
      <w:bookmarkStart w:id="3" w:name="_Toc509835443"/>
      <w:r w:rsidRPr="00B912D4">
        <w:rPr>
          <w:rFonts w:ascii="Arial" w:hAnsi="Arial" w:cs="Arial"/>
          <w:b/>
          <w:color w:val="auto"/>
        </w:rPr>
        <w:t>R</w:t>
      </w:r>
      <w:r w:rsidR="00C013D0" w:rsidRPr="00B912D4">
        <w:rPr>
          <w:rFonts w:ascii="Arial" w:hAnsi="Arial" w:cs="Arial"/>
          <w:b/>
          <w:color w:val="auto"/>
        </w:rPr>
        <w:t>esearch Principles</w:t>
      </w:r>
      <w:bookmarkEnd w:id="3"/>
    </w:p>
    <w:p w14:paraId="7CA452F4" w14:textId="4BCC8F2F" w:rsidR="00B912D4" w:rsidRDefault="00B912D4" w:rsidP="00A546DB">
      <w:pPr>
        <w:jc w:val="both"/>
        <w:rPr>
          <w:rFonts w:ascii="Arial" w:hAnsi="Arial" w:cs="Arial"/>
        </w:rPr>
      </w:pPr>
    </w:p>
    <w:p w14:paraId="019DCACE" w14:textId="26C811DA" w:rsidR="00B2049A" w:rsidRDefault="00B2049A" w:rsidP="00A546DB">
      <w:pPr>
        <w:jc w:val="both"/>
        <w:rPr>
          <w:rFonts w:ascii="Arial" w:hAnsi="Arial" w:cs="Arial"/>
        </w:rPr>
      </w:pPr>
      <w:r>
        <w:rPr>
          <w:rFonts w:ascii="Arial" w:hAnsi="Arial" w:cs="Arial"/>
        </w:rPr>
        <w:t>All researchers should be aware of the following:</w:t>
      </w:r>
    </w:p>
    <w:p w14:paraId="0DE37F1D" w14:textId="77777777" w:rsidR="00B2049A" w:rsidRDefault="00B2049A" w:rsidP="00A546DB">
      <w:pPr>
        <w:jc w:val="both"/>
        <w:rPr>
          <w:rFonts w:ascii="Arial" w:hAnsi="Arial" w:cs="Arial"/>
        </w:rPr>
      </w:pPr>
    </w:p>
    <w:p w14:paraId="499AE515" w14:textId="44D6A4A6" w:rsidR="001F5BDD" w:rsidRPr="00796F12" w:rsidRDefault="001F5BDD" w:rsidP="00A546DB">
      <w:pPr>
        <w:jc w:val="both"/>
        <w:rPr>
          <w:rFonts w:ascii="Arial" w:hAnsi="Arial" w:cs="Arial"/>
        </w:rPr>
      </w:pPr>
      <w:r>
        <w:rPr>
          <w:rFonts w:ascii="Arial" w:hAnsi="Arial" w:cs="Arial"/>
        </w:rPr>
        <w:t xml:space="preserve">As a recipient of public funding the University is required to comply with the </w:t>
      </w:r>
      <w:hyperlink r:id="rId9" w:history="1">
        <w:r w:rsidRPr="00B2049A">
          <w:rPr>
            <w:rFonts w:ascii="Arial" w:hAnsi="Arial" w:cs="Arial"/>
            <w:b/>
          </w:rPr>
          <w:t>Concordat to Support Research Integrity</w:t>
        </w:r>
      </w:hyperlink>
      <w:r w:rsidRPr="00B2049A">
        <w:rPr>
          <w:rFonts w:ascii="Arial" w:hAnsi="Arial" w:cs="Arial"/>
          <w:b/>
        </w:rPr>
        <w:t xml:space="preserve"> (U</w:t>
      </w:r>
      <w:r w:rsidR="00F46061">
        <w:rPr>
          <w:rFonts w:ascii="Arial" w:hAnsi="Arial" w:cs="Arial"/>
          <w:b/>
        </w:rPr>
        <w:t xml:space="preserve">niversities </w:t>
      </w:r>
      <w:r w:rsidRPr="00B2049A">
        <w:rPr>
          <w:rFonts w:ascii="Arial" w:hAnsi="Arial" w:cs="Arial"/>
          <w:b/>
        </w:rPr>
        <w:t xml:space="preserve">UK). </w:t>
      </w:r>
      <w:r w:rsidR="00796F12" w:rsidRPr="00796F12">
        <w:rPr>
          <w:rFonts w:ascii="Arial" w:hAnsi="Arial" w:cs="Arial"/>
        </w:rPr>
        <w:t>Researchers should familiarise themselves with the expectations</w:t>
      </w:r>
      <w:r w:rsidR="00796F12">
        <w:rPr>
          <w:rFonts w:ascii="Arial" w:hAnsi="Arial" w:cs="Arial"/>
        </w:rPr>
        <w:t xml:space="preserve"> set out for all researchers within the concordat. </w:t>
      </w:r>
      <w:r w:rsidR="00796F12" w:rsidRPr="00796F12">
        <w:rPr>
          <w:rFonts w:ascii="Arial" w:hAnsi="Arial" w:cs="Arial"/>
        </w:rPr>
        <w:t xml:space="preserve">  </w:t>
      </w:r>
    </w:p>
    <w:p w14:paraId="3575BCDA" w14:textId="77777777" w:rsidR="001F5BDD" w:rsidRDefault="001F5BDD" w:rsidP="00A546DB">
      <w:pPr>
        <w:jc w:val="both"/>
        <w:rPr>
          <w:rFonts w:ascii="Arial" w:hAnsi="Arial" w:cs="Arial"/>
        </w:rPr>
      </w:pPr>
    </w:p>
    <w:p w14:paraId="6861B598" w14:textId="1741C713" w:rsidR="001F5BDD" w:rsidRPr="00B2049A" w:rsidRDefault="00B912D4" w:rsidP="00A546DB">
      <w:pPr>
        <w:jc w:val="both"/>
        <w:rPr>
          <w:rFonts w:ascii="Arial" w:hAnsi="Arial" w:cs="Arial"/>
          <w:b/>
        </w:rPr>
      </w:pPr>
      <w:r w:rsidRPr="001F5BDD">
        <w:rPr>
          <w:rFonts w:ascii="Arial" w:hAnsi="Arial" w:cs="Arial"/>
        </w:rPr>
        <w:t xml:space="preserve">The University </w:t>
      </w:r>
      <w:r w:rsidR="001F5BDD">
        <w:rPr>
          <w:rFonts w:ascii="Arial" w:hAnsi="Arial" w:cs="Arial"/>
        </w:rPr>
        <w:t xml:space="preserve">also </w:t>
      </w:r>
      <w:r w:rsidRPr="001F5BDD">
        <w:rPr>
          <w:rFonts w:ascii="Arial" w:hAnsi="Arial" w:cs="Arial"/>
        </w:rPr>
        <w:t xml:space="preserve">subscribes to the </w:t>
      </w:r>
      <w:hyperlink r:id="rId10" w:history="1">
        <w:proofErr w:type="spellStart"/>
        <w:r w:rsidRPr="00B2049A">
          <w:rPr>
            <w:rFonts w:ascii="Arial" w:hAnsi="Arial" w:cs="Arial"/>
            <w:b/>
          </w:rPr>
          <w:t>RCUK</w:t>
        </w:r>
        <w:proofErr w:type="spellEnd"/>
        <w:r w:rsidRPr="00B2049A">
          <w:rPr>
            <w:rFonts w:ascii="Arial" w:hAnsi="Arial" w:cs="Arial"/>
            <w:b/>
          </w:rPr>
          <w:t xml:space="preserve"> Policy and Guidelines on the Governance of Good Research Conduct</w:t>
        </w:r>
        <w:r w:rsidRPr="001F5BDD">
          <w:rPr>
            <w:rFonts w:ascii="Arial" w:hAnsi="Arial" w:cs="Arial"/>
          </w:rPr>
          <w:t xml:space="preserve">, </w:t>
        </w:r>
      </w:hyperlink>
      <w:r w:rsidR="00F46061">
        <w:rPr>
          <w:rFonts w:ascii="Arial" w:hAnsi="Arial" w:cs="Arial"/>
        </w:rPr>
        <w:t xml:space="preserve">and </w:t>
      </w:r>
      <w:r w:rsidRPr="001F5BDD">
        <w:rPr>
          <w:rFonts w:ascii="Arial" w:hAnsi="Arial" w:cs="Arial"/>
        </w:rPr>
        <w:t xml:space="preserve">the </w:t>
      </w:r>
      <w:r w:rsidRPr="00B2049A">
        <w:rPr>
          <w:rFonts w:ascii="Arial" w:hAnsi="Arial" w:cs="Arial"/>
          <w:b/>
        </w:rPr>
        <w:t>UK Research Integrity Office Code of Conduct for Research (</w:t>
      </w:r>
      <w:proofErr w:type="spellStart"/>
      <w:r w:rsidRPr="00B2049A">
        <w:rPr>
          <w:rFonts w:ascii="Arial" w:hAnsi="Arial" w:cs="Arial"/>
          <w:b/>
        </w:rPr>
        <w:t>UKRIO</w:t>
      </w:r>
      <w:proofErr w:type="spellEnd"/>
      <w:r w:rsidRPr="00B2049A">
        <w:rPr>
          <w:rFonts w:ascii="Arial" w:hAnsi="Arial" w:cs="Arial"/>
          <w:b/>
        </w:rPr>
        <w:t>)</w:t>
      </w:r>
      <w:r w:rsidR="001F5BDD" w:rsidRPr="00B2049A">
        <w:rPr>
          <w:rFonts w:ascii="Arial" w:hAnsi="Arial" w:cs="Arial"/>
          <w:b/>
        </w:rPr>
        <w:t xml:space="preserve">. </w:t>
      </w:r>
    </w:p>
    <w:p w14:paraId="1F9E4866" w14:textId="77777777" w:rsidR="001F5BDD" w:rsidRPr="00B2049A" w:rsidRDefault="001F5BDD" w:rsidP="00A546DB">
      <w:pPr>
        <w:jc w:val="both"/>
        <w:rPr>
          <w:rFonts w:ascii="Arial" w:hAnsi="Arial" w:cs="Arial"/>
          <w:b/>
        </w:rPr>
      </w:pPr>
    </w:p>
    <w:p w14:paraId="76FEF2AE" w14:textId="05A099D8" w:rsidR="001549BC" w:rsidRPr="001F5BDD" w:rsidRDefault="001F5BDD" w:rsidP="00A546DB">
      <w:pPr>
        <w:jc w:val="both"/>
        <w:rPr>
          <w:rFonts w:ascii="Arial" w:hAnsi="Arial" w:cs="Arial"/>
          <w:lang w:val="en-US"/>
        </w:rPr>
      </w:pPr>
      <w:r>
        <w:rPr>
          <w:rFonts w:ascii="Arial" w:hAnsi="Arial" w:cs="Arial"/>
        </w:rPr>
        <w:t>The essence of these concordats and frameworks is to promote and uphold research principles</w:t>
      </w:r>
      <w:r w:rsidR="00FE502E">
        <w:rPr>
          <w:rFonts w:ascii="Arial" w:hAnsi="Arial" w:cs="Arial"/>
        </w:rPr>
        <w:t>. Most notably</w:t>
      </w:r>
      <w:r w:rsidR="00B2049A" w:rsidRPr="006F0ED0">
        <w:rPr>
          <w:rFonts w:ascii="Arial" w:hAnsi="Arial" w:cs="Arial"/>
        </w:rPr>
        <w:t xml:space="preserve">, </w:t>
      </w:r>
      <w:r w:rsidR="00B2049A" w:rsidRPr="006F0ED0">
        <w:rPr>
          <w:rFonts w:ascii="Arial" w:hAnsi="Arial" w:cs="Arial"/>
          <w:b/>
        </w:rPr>
        <w:t>Research Integrity</w:t>
      </w:r>
      <w:r w:rsidR="00FE502E">
        <w:rPr>
          <w:rFonts w:ascii="Arial" w:hAnsi="Arial" w:cs="Arial"/>
          <w:b/>
        </w:rPr>
        <w:t xml:space="preserve"> </w:t>
      </w:r>
      <w:r w:rsidR="00FE502E" w:rsidRPr="00FE502E">
        <w:rPr>
          <w:rFonts w:ascii="Arial" w:hAnsi="Arial" w:cs="Arial"/>
        </w:rPr>
        <w:t xml:space="preserve">is a </w:t>
      </w:r>
      <w:r w:rsidR="00FE502E">
        <w:rPr>
          <w:rFonts w:ascii="Arial" w:hAnsi="Arial" w:cs="Arial"/>
        </w:rPr>
        <w:t xml:space="preserve">tenet at the core of all frameworks that encourage Good Research Practice. </w:t>
      </w:r>
      <w:r>
        <w:rPr>
          <w:rFonts w:ascii="Arial" w:hAnsi="Arial" w:cs="Arial"/>
        </w:rPr>
        <w:t xml:space="preserve">These principles </w:t>
      </w:r>
      <w:r w:rsidR="009F5BE4" w:rsidRPr="001F5BDD">
        <w:rPr>
          <w:rFonts w:ascii="Arial" w:hAnsi="Arial" w:cs="Arial"/>
          <w:lang w:val="en-US"/>
        </w:rPr>
        <w:t>encourage</w:t>
      </w:r>
      <w:r w:rsidR="001549BC" w:rsidRPr="001F5BDD">
        <w:rPr>
          <w:rFonts w:ascii="Arial" w:hAnsi="Arial" w:cs="Arial"/>
          <w:lang w:val="en-US"/>
        </w:rPr>
        <w:t xml:space="preserve"> all involved in research to consider the wider consequences of their work and to engage critically with the practical, ethical and intellectual challenges that are inherent in the conduct of high quality research.</w:t>
      </w:r>
    </w:p>
    <w:p w14:paraId="0A2B67B9" w14:textId="77777777" w:rsidR="00092A09" w:rsidRPr="00B912D4" w:rsidRDefault="00092A09" w:rsidP="00A546DB">
      <w:pPr>
        <w:jc w:val="both"/>
        <w:rPr>
          <w:rFonts w:ascii="Arial" w:hAnsi="Arial" w:cs="Arial"/>
          <w:lang w:val="en-US"/>
        </w:rPr>
      </w:pPr>
    </w:p>
    <w:tbl>
      <w:tblPr>
        <w:tblStyle w:val="TableGrid"/>
        <w:tblW w:w="9073" w:type="dxa"/>
        <w:tblInd w:w="-18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185"/>
        <w:gridCol w:w="6888"/>
      </w:tblGrid>
      <w:tr w:rsidR="00092A09" w:rsidRPr="00B912D4" w14:paraId="45C4A583" w14:textId="77777777" w:rsidTr="00796F12">
        <w:trPr>
          <w:trHeight w:val="720"/>
        </w:trPr>
        <w:tc>
          <w:tcPr>
            <w:tcW w:w="2130" w:type="dxa"/>
          </w:tcPr>
          <w:p w14:paraId="2D94810C" w14:textId="75E28933" w:rsidR="00092A09" w:rsidRPr="00B912D4" w:rsidRDefault="00092A09" w:rsidP="00796F12">
            <w:pPr>
              <w:rPr>
                <w:rFonts w:ascii="Arial" w:hAnsi="Arial" w:cs="Arial"/>
              </w:rPr>
            </w:pPr>
            <w:r w:rsidRPr="00B912D4">
              <w:rPr>
                <w:rFonts w:ascii="Arial" w:hAnsi="Arial" w:cs="Arial"/>
                <w:lang w:val="en-US"/>
              </w:rPr>
              <w:t>EXCELLENCE</w:t>
            </w:r>
          </w:p>
        </w:tc>
        <w:tc>
          <w:tcPr>
            <w:tcW w:w="6943" w:type="dxa"/>
          </w:tcPr>
          <w:p w14:paraId="3527751D" w14:textId="5595963D" w:rsidR="00092A09" w:rsidRPr="00B912D4" w:rsidRDefault="00092A09" w:rsidP="00B2049A">
            <w:pPr>
              <w:widowControl w:val="0"/>
              <w:autoSpaceDE w:val="0"/>
              <w:autoSpaceDN w:val="0"/>
              <w:adjustRightInd w:val="0"/>
              <w:jc w:val="both"/>
              <w:rPr>
                <w:rFonts w:ascii="Arial" w:hAnsi="Arial" w:cs="Arial"/>
                <w:b/>
              </w:rPr>
            </w:pPr>
            <w:r w:rsidRPr="00B912D4">
              <w:rPr>
                <w:rFonts w:ascii="Arial" w:hAnsi="Arial" w:cs="Arial"/>
                <w:lang w:val="en-US"/>
              </w:rPr>
              <w:t xml:space="preserve">The University of South Wales and its researchers </w:t>
            </w:r>
            <w:r w:rsidR="00B2049A">
              <w:rPr>
                <w:rFonts w:ascii="Arial" w:hAnsi="Arial" w:cs="Arial"/>
                <w:lang w:val="en-US"/>
              </w:rPr>
              <w:t>will</w:t>
            </w:r>
            <w:r w:rsidRPr="00B912D4">
              <w:rPr>
                <w:rFonts w:ascii="Arial" w:hAnsi="Arial" w:cs="Arial"/>
                <w:lang w:val="en-US"/>
              </w:rPr>
              <w:t xml:space="preserve"> strive for excellence when conducting research and aim to produce and disseminate work of the highest quality. </w:t>
            </w:r>
          </w:p>
        </w:tc>
      </w:tr>
      <w:tr w:rsidR="00092A09" w:rsidRPr="00B912D4" w14:paraId="5521C6F6" w14:textId="77777777" w:rsidTr="00796F12">
        <w:tc>
          <w:tcPr>
            <w:tcW w:w="2130" w:type="dxa"/>
          </w:tcPr>
          <w:p w14:paraId="240E7379" w14:textId="65B04DDB" w:rsidR="00092A09" w:rsidRPr="00B912D4" w:rsidRDefault="00092A09" w:rsidP="00796F12">
            <w:pPr>
              <w:rPr>
                <w:rFonts w:ascii="Arial" w:hAnsi="Arial" w:cs="Arial"/>
              </w:rPr>
            </w:pPr>
            <w:r w:rsidRPr="00B912D4">
              <w:rPr>
                <w:rFonts w:ascii="Arial" w:hAnsi="Arial" w:cs="Arial"/>
                <w:lang w:val="en-US"/>
              </w:rPr>
              <w:t>HONESTY</w:t>
            </w:r>
          </w:p>
        </w:tc>
        <w:tc>
          <w:tcPr>
            <w:tcW w:w="6943" w:type="dxa"/>
          </w:tcPr>
          <w:p w14:paraId="5970BD7A" w14:textId="5C4068B8" w:rsidR="00B2049A" w:rsidRPr="00B912D4" w:rsidRDefault="00092A09" w:rsidP="0080411E">
            <w:pPr>
              <w:widowControl w:val="0"/>
              <w:autoSpaceDE w:val="0"/>
              <w:autoSpaceDN w:val="0"/>
              <w:adjustRightInd w:val="0"/>
              <w:jc w:val="both"/>
              <w:rPr>
                <w:rFonts w:ascii="Arial" w:hAnsi="Arial" w:cs="Arial"/>
                <w:b/>
              </w:rPr>
            </w:pPr>
            <w:r w:rsidRPr="00B912D4">
              <w:rPr>
                <w:rFonts w:ascii="Arial" w:hAnsi="Arial" w:cs="Arial"/>
                <w:lang w:val="en-US"/>
              </w:rPr>
              <w:t xml:space="preserve">The University of South Wales will work to create and maintain a culture of research that fosters and supports honesty in research. </w:t>
            </w:r>
            <w:r w:rsidRPr="0080411E">
              <w:rPr>
                <w:rFonts w:ascii="Arial" w:hAnsi="Arial" w:cs="Arial"/>
                <w:lang w:val="en-US"/>
              </w:rPr>
              <w:t>Researchers should be honest in relation</w:t>
            </w:r>
            <w:r w:rsidR="00B2049A" w:rsidRPr="0080411E">
              <w:rPr>
                <w:rFonts w:ascii="Arial" w:hAnsi="Arial" w:cs="Arial"/>
                <w:lang w:val="en-US"/>
              </w:rPr>
              <w:t xml:space="preserve"> to </w:t>
            </w:r>
            <w:r w:rsidR="00B2049A" w:rsidRPr="0080411E">
              <w:rPr>
                <w:rFonts w:ascii="DIN-Light" w:hAnsi="DIN-Light" w:cs="DIN-Light"/>
              </w:rPr>
              <w:t>all aspects of research, including in the presentation of research goals, intentions and findings; in reporting on research methods and procedures; in gathering data; in using and acknowledging the work of other researchers; and in conveying valid interpretations and making justifiable claims based on</w:t>
            </w:r>
            <w:r w:rsidR="0080411E" w:rsidRPr="0080411E">
              <w:rPr>
                <w:rFonts w:ascii="DIN-Light" w:hAnsi="DIN-Light" w:cs="DIN-Light"/>
              </w:rPr>
              <w:t xml:space="preserve"> </w:t>
            </w:r>
            <w:r w:rsidR="00B2049A" w:rsidRPr="0080411E">
              <w:rPr>
                <w:rFonts w:ascii="DIN-Light" w:hAnsi="DIN-Light" w:cs="DIN-Light"/>
              </w:rPr>
              <w:t>research findings.</w:t>
            </w:r>
          </w:p>
        </w:tc>
      </w:tr>
      <w:tr w:rsidR="00092A09" w:rsidRPr="00B912D4" w14:paraId="0CA7B00D" w14:textId="77777777" w:rsidTr="00796F12">
        <w:tc>
          <w:tcPr>
            <w:tcW w:w="2130" w:type="dxa"/>
          </w:tcPr>
          <w:p w14:paraId="0BDABCD0" w14:textId="6CCAC1AC" w:rsidR="00092A09" w:rsidRPr="00B912D4" w:rsidRDefault="00092A09" w:rsidP="00796F12">
            <w:pPr>
              <w:rPr>
                <w:rFonts w:ascii="Arial" w:hAnsi="Arial" w:cs="Arial"/>
              </w:rPr>
            </w:pPr>
            <w:r w:rsidRPr="00B912D4">
              <w:rPr>
                <w:rFonts w:ascii="Arial" w:hAnsi="Arial" w:cs="Arial"/>
                <w:lang w:val="en-US"/>
              </w:rPr>
              <w:t>INTEGRITY</w:t>
            </w:r>
          </w:p>
        </w:tc>
        <w:tc>
          <w:tcPr>
            <w:tcW w:w="6943" w:type="dxa"/>
          </w:tcPr>
          <w:p w14:paraId="618A2B30" w14:textId="790E74EE" w:rsidR="00092A09" w:rsidRPr="00B912D4" w:rsidRDefault="00092A09" w:rsidP="00A546DB">
            <w:pPr>
              <w:widowControl w:val="0"/>
              <w:autoSpaceDE w:val="0"/>
              <w:autoSpaceDN w:val="0"/>
              <w:adjustRightInd w:val="0"/>
              <w:jc w:val="both"/>
              <w:rPr>
                <w:rFonts w:ascii="Arial" w:hAnsi="Arial" w:cs="Arial"/>
                <w:b/>
              </w:rPr>
            </w:pPr>
            <w:r w:rsidRPr="00B912D4">
              <w:rPr>
                <w:rFonts w:ascii="Arial" w:hAnsi="Arial" w:cs="Arial"/>
                <w:lang w:val="en-US"/>
              </w:rPr>
              <w:t>The University of South Wales and its researchers must comply with all legal and ethical requirements relevant to their field of study. They should declare any potential or actual conflicts of interest relating to research and where necessary take steps to resolve them.</w:t>
            </w:r>
          </w:p>
        </w:tc>
      </w:tr>
      <w:tr w:rsidR="00092A09" w:rsidRPr="00B912D4" w14:paraId="3CF4269A" w14:textId="77777777" w:rsidTr="00796F12">
        <w:tc>
          <w:tcPr>
            <w:tcW w:w="2130" w:type="dxa"/>
          </w:tcPr>
          <w:p w14:paraId="18198D82" w14:textId="4980016B" w:rsidR="00092A09" w:rsidRPr="00B912D4" w:rsidRDefault="00092A09" w:rsidP="00796F12">
            <w:pPr>
              <w:rPr>
                <w:rFonts w:ascii="Arial" w:hAnsi="Arial" w:cs="Arial"/>
              </w:rPr>
            </w:pPr>
            <w:r w:rsidRPr="00B912D4">
              <w:rPr>
                <w:rFonts w:ascii="Arial" w:hAnsi="Arial" w:cs="Arial"/>
                <w:lang w:val="en-US"/>
              </w:rPr>
              <w:t>COOPERATION</w:t>
            </w:r>
          </w:p>
        </w:tc>
        <w:tc>
          <w:tcPr>
            <w:tcW w:w="6943" w:type="dxa"/>
          </w:tcPr>
          <w:p w14:paraId="27568334" w14:textId="3FCEBBFB" w:rsidR="00092A09" w:rsidRPr="00B912D4" w:rsidRDefault="00092A09" w:rsidP="00A546DB">
            <w:pPr>
              <w:widowControl w:val="0"/>
              <w:autoSpaceDE w:val="0"/>
              <w:autoSpaceDN w:val="0"/>
              <w:adjustRightInd w:val="0"/>
              <w:jc w:val="both"/>
              <w:rPr>
                <w:rFonts w:ascii="Arial" w:hAnsi="Arial" w:cs="Arial"/>
                <w:b/>
              </w:rPr>
            </w:pPr>
            <w:r w:rsidRPr="00B912D4">
              <w:rPr>
                <w:rFonts w:ascii="Arial" w:hAnsi="Arial" w:cs="Arial"/>
                <w:lang w:val="en-US"/>
              </w:rPr>
              <w:t>The University of South Wales and its researchers will support the open exchange of ideas, research methods, data and results and their discussion, scrutiny and debate, subject to any considerations of confidentiality.</w:t>
            </w:r>
          </w:p>
        </w:tc>
      </w:tr>
      <w:tr w:rsidR="00092A09" w:rsidRPr="00B912D4" w14:paraId="32AD2526" w14:textId="77777777" w:rsidTr="00796F12">
        <w:tc>
          <w:tcPr>
            <w:tcW w:w="2130" w:type="dxa"/>
          </w:tcPr>
          <w:p w14:paraId="7D79AB12" w14:textId="2C86D9F8" w:rsidR="00092A09" w:rsidRPr="00B912D4" w:rsidRDefault="00092A09" w:rsidP="00796F12">
            <w:pPr>
              <w:rPr>
                <w:rFonts w:ascii="Arial" w:hAnsi="Arial" w:cs="Arial"/>
              </w:rPr>
            </w:pPr>
            <w:r w:rsidRPr="00B912D4">
              <w:rPr>
                <w:rFonts w:ascii="Arial" w:hAnsi="Arial" w:cs="Arial"/>
                <w:lang w:val="en-US"/>
              </w:rPr>
              <w:t>ACCOUNTABILITY</w:t>
            </w:r>
            <w:r w:rsidR="00796F12">
              <w:rPr>
                <w:rFonts w:ascii="Arial" w:hAnsi="Arial" w:cs="Arial"/>
                <w:lang w:val="en-US"/>
              </w:rPr>
              <w:t>,</w:t>
            </w:r>
            <w:r w:rsidR="0080411E">
              <w:rPr>
                <w:rFonts w:ascii="Arial" w:hAnsi="Arial" w:cs="Arial"/>
                <w:lang w:val="en-US"/>
              </w:rPr>
              <w:t xml:space="preserve"> CARE &amp; RESPECT</w:t>
            </w:r>
          </w:p>
        </w:tc>
        <w:tc>
          <w:tcPr>
            <w:tcW w:w="6943" w:type="dxa"/>
          </w:tcPr>
          <w:p w14:paraId="3FA4DC88" w14:textId="4A0F0618" w:rsidR="00092A09" w:rsidRPr="00B912D4" w:rsidRDefault="00092A09" w:rsidP="00A546DB">
            <w:pPr>
              <w:widowControl w:val="0"/>
              <w:autoSpaceDE w:val="0"/>
              <w:autoSpaceDN w:val="0"/>
              <w:adjustRightInd w:val="0"/>
              <w:jc w:val="both"/>
              <w:rPr>
                <w:rFonts w:ascii="Arial" w:hAnsi="Arial" w:cs="Arial"/>
                <w:b/>
              </w:rPr>
            </w:pPr>
            <w:r w:rsidRPr="00B912D4">
              <w:rPr>
                <w:rFonts w:ascii="Arial" w:hAnsi="Arial" w:cs="Arial"/>
                <w:lang w:val="en-US"/>
              </w:rPr>
              <w:t xml:space="preserve">The University of South Wales and its researchers should recognise that through their work they are ultimately accountable to the </w:t>
            </w:r>
            <w:r w:rsidR="00DC333F" w:rsidRPr="00B912D4">
              <w:rPr>
                <w:rFonts w:ascii="Arial" w:hAnsi="Arial" w:cs="Arial"/>
                <w:lang w:val="en-US"/>
              </w:rPr>
              <w:t>public</w:t>
            </w:r>
            <w:r w:rsidRPr="00B912D4">
              <w:rPr>
                <w:rFonts w:ascii="Arial" w:hAnsi="Arial" w:cs="Arial"/>
                <w:lang w:val="en-US"/>
              </w:rPr>
              <w:t xml:space="preserve"> and should act accordingly. They should ensure that any research undertaken complies with any agreements, terms and conditions relating to the project, and allows for proper governance and transparency. Researchers should follow the requirements and guidance of any professional bodies in their field of research in addition to those set out by the University (overlap should be reported to the appropriate university department). Researchers who are members of a regulated profession must follow the requirements and guidance of the body regulating their profession.</w:t>
            </w:r>
          </w:p>
        </w:tc>
      </w:tr>
      <w:tr w:rsidR="00092A09" w:rsidRPr="00B912D4" w14:paraId="0ACC7228" w14:textId="77777777" w:rsidTr="00796F12">
        <w:tc>
          <w:tcPr>
            <w:tcW w:w="2130" w:type="dxa"/>
          </w:tcPr>
          <w:p w14:paraId="3776F12E" w14:textId="36154EA0" w:rsidR="00092A09" w:rsidRPr="00B912D4" w:rsidRDefault="00092A09" w:rsidP="00796F12">
            <w:pPr>
              <w:rPr>
                <w:rFonts w:ascii="Arial" w:hAnsi="Arial" w:cs="Arial"/>
              </w:rPr>
            </w:pPr>
            <w:r w:rsidRPr="00B912D4">
              <w:rPr>
                <w:rFonts w:ascii="Arial" w:hAnsi="Arial" w:cs="Arial"/>
                <w:lang w:val="en-US"/>
              </w:rPr>
              <w:t>TRAINING AND SKILLS</w:t>
            </w:r>
          </w:p>
        </w:tc>
        <w:tc>
          <w:tcPr>
            <w:tcW w:w="6943" w:type="dxa"/>
          </w:tcPr>
          <w:p w14:paraId="690F4B66" w14:textId="627121F0" w:rsidR="00092A09" w:rsidRPr="00B912D4" w:rsidRDefault="00092A09" w:rsidP="00A546DB">
            <w:pPr>
              <w:widowControl w:val="0"/>
              <w:autoSpaceDE w:val="0"/>
              <w:autoSpaceDN w:val="0"/>
              <w:adjustRightInd w:val="0"/>
              <w:jc w:val="both"/>
              <w:rPr>
                <w:rFonts w:ascii="Arial" w:hAnsi="Arial" w:cs="Arial"/>
                <w:b/>
              </w:rPr>
            </w:pPr>
            <w:r w:rsidRPr="00B912D4">
              <w:rPr>
                <w:rFonts w:ascii="Arial" w:hAnsi="Arial" w:cs="Arial"/>
                <w:lang w:val="en-US"/>
              </w:rPr>
              <w:t>The University of South Wales will do its utmost to provide training and opportunities for development for their researchers, and the necessary resources to enable them to conduct research to the required standards. Researchers should ensure that they have the necessary skills, training and resources to carry out research, in the proposed research team or through collaboration with specialists in relevant fields, and report and resolve any unmet needs identified.</w:t>
            </w:r>
          </w:p>
        </w:tc>
      </w:tr>
      <w:tr w:rsidR="00092A09" w:rsidRPr="00B912D4" w14:paraId="70150912" w14:textId="77777777" w:rsidTr="00796F12">
        <w:tc>
          <w:tcPr>
            <w:tcW w:w="2130" w:type="dxa"/>
          </w:tcPr>
          <w:p w14:paraId="604423CC" w14:textId="0AC31A02" w:rsidR="00092A09" w:rsidRPr="00B912D4" w:rsidRDefault="00092A09" w:rsidP="00796F12">
            <w:pPr>
              <w:rPr>
                <w:rFonts w:ascii="Arial" w:hAnsi="Arial" w:cs="Arial"/>
              </w:rPr>
            </w:pPr>
            <w:r w:rsidRPr="00B912D4">
              <w:rPr>
                <w:rFonts w:ascii="Arial" w:hAnsi="Arial" w:cs="Arial"/>
                <w:lang w:val="en-US"/>
              </w:rPr>
              <w:t>SAFETY</w:t>
            </w:r>
          </w:p>
        </w:tc>
        <w:tc>
          <w:tcPr>
            <w:tcW w:w="6943" w:type="dxa"/>
          </w:tcPr>
          <w:p w14:paraId="311E3CF3" w14:textId="1C287833" w:rsidR="00092A09" w:rsidRPr="00B912D4" w:rsidRDefault="00092A09" w:rsidP="00A546DB">
            <w:pPr>
              <w:jc w:val="both"/>
              <w:rPr>
                <w:rFonts w:ascii="Arial" w:hAnsi="Arial" w:cs="Arial"/>
                <w:b/>
              </w:rPr>
            </w:pPr>
            <w:r w:rsidRPr="00B912D4">
              <w:rPr>
                <w:rFonts w:ascii="Arial" w:hAnsi="Arial" w:cs="Arial"/>
                <w:lang w:val="en-US"/>
              </w:rPr>
              <w:t xml:space="preserve">The University of South Wales and its researchers should ensure the dignity, rights, safety and wellbeing of all involved in research and avoid unreasonable risk or harm to research subjects, patients, participants, researchers and others. They should report </w:t>
            </w:r>
            <w:r w:rsidR="00046A1E">
              <w:rPr>
                <w:rFonts w:ascii="Arial" w:hAnsi="Arial" w:cs="Arial"/>
                <w:lang w:val="en-US"/>
              </w:rPr>
              <w:t xml:space="preserve">at the earliest opportunity </w:t>
            </w:r>
            <w:r w:rsidRPr="00B912D4">
              <w:rPr>
                <w:rFonts w:ascii="Arial" w:hAnsi="Arial" w:cs="Arial"/>
                <w:lang w:val="en-US"/>
              </w:rPr>
              <w:t>and address any concerns relating to the dignity, rights, safety and wellbeing of those involved in research. Research should be initiated and continued only if the anticipated benefits justify the risks involved.</w:t>
            </w:r>
          </w:p>
        </w:tc>
      </w:tr>
    </w:tbl>
    <w:p w14:paraId="3E36CB18" w14:textId="77777777" w:rsidR="00092A09" w:rsidRPr="00B912D4" w:rsidRDefault="00092A09" w:rsidP="00A546DB">
      <w:pPr>
        <w:jc w:val="both"/>
        <w:rPr>
          <w:rFonts w:ascii="Arial" w:hAnsi="Arial" w:cs="Arial"/>
          <w:b/>
        </w:rPr>
      </w:pPr>
    </w:p>
    <w:p w14:paraId="51E67327" w14:textId="77777777" w:rsidR="00153CED" w:rsidRPr="00B912D4" w:rsidRDefault="00153CED" w:rsidP="00A546DB">
      <w:pPr>
        <w:jc w:val="both"/>
        <w:rPr>
          <w:rFonts w:ascii="Arial" w:hAnsi="Arial" w:cs="Arial"/>
          <w:b/>
        </w:rPr>
      </w:pPr>
    </w:p>
    <w:p w14:paraId="4A759C9B" w14:textId="0A2BCE5C" w:rsidR="00B912D4" w:rsidRDefault="00B912D4">
      <w:pPr>
        <w:rPr>
          <w:rFonts w:ascii="Arial" w:hAnsi="Arial" w:cs="Arial"/>
          <w:b/>
        </w:rPr>
      </w:pPr>
      <w:r>
        <w:rPr>
          <w:rFonts w:ascii="Arial" w:hAnsi="Arial" w:cs="Arial"/>
          <w:b/>
        </w:rPr>
        <w:br w:type="page"/>
      </w:r>
    </w:p>
    <w:p w14:paraId="5C0716B5" w14:textId="7E27C270" w:rsidR="00AC5BBB" w:rsidRPr="00B912D4" w:rsidRDefault="00E0135D" w:rsidP="00A546DB">
      <w:pPr>
        <w:pStyle w:val="Heading1"/>
        <w:spacing w:before="0"/>
        <w:ind w:left="431" w:hanging="431"/>
        <w:jc w:val="both"/>
        <w:rPr>
          <w:rFonts w:ascii="Arial" w:hAnsi="Arial" w:cs="Arial"/>
          <w:b/>
          <w:color w:val="auto"/>
        </w:rPr>
      </w:pPr>
      <w:bookmarkStart w:id="4" w:name="_Toc509835444"/>
      <w:r w:rsidRPr="00B912D4">
        <w:rPr>
          <w:rFonts w:ascii="Arial" w:hAnsi="Arial" w:cs="Arial"/>
          <w:b/>
          <w:color w:val="auto"/>
        </w:rPr>
        <w:t xml:space="preserve">The </w:t>
      </w:r>
      <w:r w:rsidR="00DE3F88" w:rsidRPr="00B912D4">
        <w:rPr>
          <w:rFonts w:ascii="Arial" w:hAnsi="Arial" w:cs="Arial"/>
          <w:b/>
          <w:color w:val="auto"/>
        </w:rPr>
        <w:t>U</w:t>
      </w:r>
      <w:r w:rsidR="00FF05A5" w:rsidRPr="00B912D4">
        <w:rPr>
          <w:rFonts w:ascii="Arial" w:hAnsi="Arial" w:cs="Arial"/>
          <w:b/>
          <w:color w:val="auto"/>
        </w:rPr>
        <w:t xml:space="preserve">niversity of </w:t>
      </w:r>
      <w:r w:rsidR="00DE3F88" w:rsidRPr="00B912D4">
        <w:rPr>
          <w:rFonts w:ascii="Arial" w:hAnsi="Arial" w:cs="Arial"/>
          <w:b/>
          <w:color w:val="auto"/>
        </w:rPr>
        <w:t>S</w:t>
      </w:r>
      <w:r w:rsidR="00FF05A5" w:rsidRPr="00B912D4">
        <w:rPr>
          <w:rFonts w:ascii="Arial" w:hAnsi="Arial" w:cs="Arial"/>
          <w:b/>
          <w:color w:val="auto"/>
        </w:rPr>
        <w:t xml:space="preserve">outh </w:t>
      </w:r>
      <w:r w:rsidR="00DE3F88" w:rsidRPr="00B912D4">
        <w:rPr>
          <w:rFonts w:ascii="Arial" w:hAnsi="Arial" w:cs="Arial"/>
          <w:b/>
          <w:color w:val="auto"/>
        </w:rPr>
        <w:t>W</w:t>
      </w:r>
      <w:r w:rsidR="00FF05A5" w:rsidRPr="00B912D4">
        <w:rPr>
          <w:rFonts w:ascii="Arial" w:hAnsi="Arial" w:cs="Arial"/>
          <w:b/>
          <w:color w:val="auto"/>
        </w:rPr>
        <w:t>ales</w:t>
      </w:r>
      <w:r w:rsidR="00C41C56" w:rsidRPr="00B912D4">
        <w:rPr>
          <w:rFonts w:ascii="Arial" w:hAnsi="Arial" w:cs="Arial"/>
          <w:b/>
          <w:color w:val="auto"/>
        </w:rPr>
        <w:t xml:space="preserve"> </w:t>
      </w:r>
      <w:r w:rsidR="00DE3F88" w:rsidRPr="00B912D4">
        <w:rPr>
          <w:rFonts w:ascii="Arial" w:hAnsi="Arial" w:cs="Arial"/>
          <w:b/>
          <w:color w:val="auto"/>
        </w:rPr>
        <w:t>Standards for R</w:t>
      </w:r>
      <w:r w:rsidR="00C013D0" w:rsidRPr="00B912D4">
        <w:rPr>
          <w:rFonts w:ascii="Arial" w:hAnsi="Arial" w:cs="Arial"/>
          <w:b/>
          <w:color w:val="auto"/>
        </w:rPr>
        <w:t>esearch</w:t>
      </w:r>
      <w:bookmarkEnd w:id="4"/>
    </w:p>
    <w:p w14:paraId="55763EAD" w14:textId="171A2B11" w:rsidR="00FB0AED" w:rsidRPr="00B912D4" w:rsidRDefault="00F56D19" w:rsidP="00A546DB">
      <w:pPr>
        <w:pStyle w:val="Heading2"/>
        <w:spacing w:before="0"/>
        <w:ind w:left="578" w:hanging="578"/>
        <w:jc w:val="both"/>
        <w:rPr>
          <w:rFonts w:ascii="Arial" w:hAnsi="Arial" w:cs="Arial"/>
          <w:b/>
          <w:color w:val="auto"/>
          <w:sz w:val="22"/>
          <w:szCs w:val="22"/>
        </w:rPr>
      </w:pPr>
      <w:bookmarkStart w:id="5" w:name="_Toc509835445"/>
      <w:r w:rsidRPr="00B912D4">
        <w:rPr>
          <w:rFonts w:ascii="Arial" w:hAnsi="Arial" w:cs="Arial"/>
          <w:b/>
          <w:color w:val="auto"/>
          <w:sz w:val="22"/>
          <w:szCs w:val="22"/>
        </w:rPr>
        <w:t>Accountability and responsibility</w:t>
      </w:r>
      <w:bookmarkEnd w:id="5"/>
      <w:r w:rsidR="00AF6308" w:rsidRPr="00B912D4">
        <w:rPr>
          <w:rFonts w:ascii="Arial" w:hAnsi="Arial" w:cs="Arial"/>
          <w:b/>
          <w:color w:val="auto"/>
          <w:sz w:val="22"/>
          <w:szCs w:val="22"/>
        </w:rPr>
        <w:t xml:space="preserve"> </w:t>
      </w:r>
    </w:p>
    <w:p w14:paraId="57449E5B" w14:textId="77777777" w:rsidR="00603E29" w:rsidRPr="00B912D4" w:rsidRDefault="00603E29" w:rsidP="00603E29">
      <w:pPr>
        <w:rPr>
          <w:rFonts w:ascii="Arial" w:hAnsi="Arial" w:cs="Arial"/>
        </w:rPr>
      </w:pPr>
    </w:p>
    <w:p w14:paraId="2D0F62ED" w14:textId="39F1A000" w:rsidR="00AC5BBB" w:rsidRPr="00B912D4" w:rsidRDefault="00787587" w:rsidP="009B237A">
      <w:pPr>
        <w:pStyle w:val="Heading3"/>
        <w:spacing w:before="0"/>
        <w:ind w:left="709" w:hanging="709"/>
        <w:jc w:val="both"/>
        <w:rPr>
          <w:rFonts w:ascii="Arial" w:hAnsi="Arial" w:cs="Arial"/>
          <w:b/>
          <w:color w:val="auto"/>
          <w:sz w:val="22"/>
          <w:szCs w:val="22"/>
        </w:rPr>
      </w:pPr>
      <w:bookmarkStart w:id="6" w:name="_Toc509835446"/>
      <w:r w:rsidRPr="00B912D4">
        <w:rPr>
          <w:rFonts w:ascii="Arial" w:hAnsi="Arial" w:cs="Arial"/>
          <w:b/>
          <w:color w:val="auto"/>
          <w:sz w:val="22"/>
          <w:szCs w:val="22"/>
        </w:rPr>
        <w:t>R</w:t>
      </w:r>
      <w:r w:rsidR="002F50A2" w:rsidRPr="00B912D4">
        <w:rPr>
          <w:rFonts w:ascii="Arial" w:hAnsi="Arial" w:cs="Arial"/>
          <w:b/>
          <w:color w:val="auto"/>
          <w:sz w:val="22"/>
          <w:szCs w:val="22"/>
        </w:rPr>
        <w:t>esearchers</w:t>
      </w:r>
      <w:bookmarkEnd w:id="6"/>
    </w:p>
    <w:p w14:paraId="078950B0" w14:textId="77777777" w:rsidR="001D71CA" w:rsidRPr="00B912D4" w:rsidRDefault="001D71CA" w:rsidP="001D71CA">
      <w:pPr>
        <w:rPr>
          <w:rFonts w:ascii="Arial" w:hAnsi="Arial" w:cs="Arial"/>
        </w:rPr>
      </w:pPr>
    </w:p>
    <w:p w14:paraId="295A102F" w14:textId="13C946ED" w:rsidR="003A4899" w:rsidRPr="00B912D4" w:rsidRDefault="00006A50" w:rsidP="00A546DB">
      <w:pPr>
        <w:jc w:val="both"/>
        <w:rPr>
          <w:rFonts w:ascii="Arial" w:hAnsi="Arial" w:cs="Arial"/>
        </w:rPr>
      </w:pPr>
      <w:r w:rsidRPr="00B912D4">
        <w:rPr>
          <w:rFonts w:ascii="Arial" w:hAnsi="Arial" w:cs="Arial"/>
          <w:b/>
        </w:rPr>
        <w:t xml:space="preserve">Honesty </w:t>
      </w:r>
      <w:r w:rsidR="00603E29" w:rsidRPr="00B912D4">
        <w:rPr>
          <w:rFonts w:ascii="Arial" w:hAnsi="Arial" w:cs="Arial"/>
          <w:b/>
        </w:rPr>
        <w:t xml:space="preserve">- </w:t>
      </w:r>
      <w:r w:rsidR="00AF6308" w:rsidRPr="00B912D4">
        <w:rPr>
          <w:rFonts w:ascii="Arial" w:hAnsi="Arial" w:cs="Arial"/>
        </w:rPr>
        <w:t>R</w:t>
      </w:r>
      <w:r w:rsidR="00B2518A" w:rsidRPr="00B912D4">
        <w:rPr>
          <w:rFonts w:ascii="Arial" w:hAnsi="Arial" w:cs="Arial"/>
        </w:rPr>
        <w:t>esearchers are expected to be honest</w:t>
      </w:r>
      <w:r w:rsidR="00525DE9" w:rsidRPr="00B912D4">
        <w:rPr>
          <w:rFonts w:ascii="Arial" w:hAnsi="Arial" w:cs="Arial"/>
        </w:rPr>
        <w:t xml:space="preserve"> in respect </w:t>
      </w:r>
      <w:r w:rsidR="00B2518A" w:rsidRPr="00B912D4">
        <w:rPr>
          <w:rFonts w:ascii="Arial" w:hAnsi="Arial" w:cs="Arial"/>
        </w:rPr>
        <w:t>of their own actions and intentions when conducting their own research, o</w:t>
      </w:r>
      <w:r w:rsidR="00193F2C" w:rsidRPr="00B912D4">
        <w:rPr>
          <w:rFonts w:ascii="Arial" w:hAnsi="Arial" w:cs="Arial"/>
        </w:rPr>
        <w:t>bserving the research of others</w:t>
      </w:r>
      <w:r w:rsidR="00B2518A" w:rsidRPr="00B912D4">
        <w:rPr>
          <w:rFonts w:ascii="Arial" w:hAnsi="Arial" w:cs="Arial"/>
        </w:rPr>
        <w:t xml:space="preserve"> and mentoring. This expectation applies to all aspects of</w:t>
      </w:r>
      <w:r w:rsidR="003A4899" w:rsidRPr="00B912D4">
        <w:rPr>
          <w:rFonts w:ascii="Arial" w:hAnsi="Arial" w:cs="Arial"/>
        </w:rPr>
        <w:t xml:space="preserve"> the research process including:</w:t>
      </w:r>
    </w:p>
    <w:p w14:paraId="7F2B9B49" w14:textId="77777777" w:rsidR="003A4899" w:rsidRPr="00B912D4" w:rsidRDefault="003A4899" w:rsidP="00A546DB">
      <w:pPr>
        <w:ind w:left="284"/>
        <w:jc w:val="both"/>
        <w:rPr>
          <w:rFonts w:ascii="Arial" w:hAnsi="Arial" w:cs="Arial"/>
        </w:rPr>
      </w:pPr>
    </w:p>
    <w:p w14:paraId="46F132E9"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Applying for funding</w:t>
      </w:r>
    </w:p>
    <w:p w14:paraId="2E3AE3FF"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Designing research</w:t>
      </w:r>
    </w:p>
    <w:p w14:paraId="24496ED4"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Generating and analysing data</w:t>
      </w:r>
    </w:p>
    <w:p w14:paraId="302D6F8B"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Ensuring the accuracy of date</w:t>
      </w:r>
    </w:p>
    <w:p w14:paraId="5A1CE7A2"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Publishing results</w:t>
      </w:r>
    </w:p>
    <w:p w14:paraId="21EF1E46"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Storing research data</w:t>
      </w:r>
    </w:p>
    <w:p w14:paraId="6D6936E6"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 xml:space="preserve">Acknowledging the contribution of others accurately </w:t>
      </w:r>
    </w:p>
    <w:p w14:paraId="786BFCBA"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The employment of due diligence during the referee and editing process</w:t>
      </w:r>
    </w:p>
    <w:p w14:paraId="61CB706B" w14:textId="77777777"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Financial probity at all time</w:t>
      </w:r>
    </w:p>
    <w:p w14:paraId="54A494A8" w14:textId="3E513E94" w:rsidR="003A4899" w:rsidRPr="00B912D4" w:rsidRDefault="003A4899" w:rsidP="00A546DB">
      <w:pPr>
        <w:pStyle w:val="ListParagraph"/>
        <w:numPr>
          <w:ilvl w:val="0"/>
          <w:numId w:val="6"/>
        </w:numPr>
        <w:ind w:left="643"/>
        <w:jc w:val="both"/>
        <w:rPr>
          <w:rFonts w:ascii="Arial" w:hAnsi="Arial" w:cs="Arial"/>
        </w:rPr>
      </w:pPr>
      <w:r w:rsidRPr="00B912D4">
        <w:rPr>
          <w:rFonts w:ascii="Arial" w:hAnsi="Arial" w:cs="Arial"/>
        </w:rPr>
        <w:t>Ensuring the safety of research participants at all times whether as ‘sub</w:t>
      </w:r>
      <w:r w:rsidR="001D71CA" w:rsidRPr="00B912D4">
        <w:rPr>
          <w:rFonts w:ascii="Arial" w:hAnsi="Arial" w:cs="Arial"/>
        </w:rPr>
        <w:t>jects’ or when collecting data</w:t>
      </w:r>
    </w:p>
    <w:p w14:paraId="48E7DE6D" w14:textId="77777777" w:rsidR="00DC5183" w:rsidRPr="00B912D4" w:rsidRDefault="00DC5183" w:rsidP="00A546DB">
      <w:pPr>
        <w:ind w:left="284"/>
        <w:jc w:val="both"/>
        <w:rPr>
          <w:rFonts w:ascii="Arial" w:hAnsi="Arial" w:cs="Arial"/>
        </w:rPr>
      </w:pPr>
    </w:p>
    <w:p w14:paraId="59C46E6D" w14:textId="33F5E10C" w:rsidR="00F568B4" w:rsidRPr="00B912D4" w:rsidRDefault="0048343C" w:rsidP="00A546DB">
      <w:pPr>
        <w:jc w:val="both"/>
        <w:rPr>
          <w:rFonts w:ascii="Arial" w:hAnsi="Arial" w:cs="Arial"/>
        </w:rPr>
      </w:pPr>
      <w:r w:rsidRPr="00B912D4">
        <w:rPr>
          <w:rFonts w:ascii="Arial" w:hAnsi="Arial" w:cs="Arial"/>
          <w:b/>
        </w:rPr>
        <w:t>Regulations</w:t>
      </w:r>
      <w:r w:rsidR="00603E29" w:rsidRPr="00B912D4">
        <w:rPr>
          <w:rFonts w:ascii="Arial" w:hAnsi="Arial" w:cs="Arial"/>
          <w:b/>
        </w:rPr>
        <w:t xml:space="preserve"> - </w:t>
      </w:r>
      <w:r w:rsidR="008B7747" w:rsidRPr="00B912D4">
        <w:rPr>
          <w:rFonts w:ascii="Arial" w:hAnsi="Arial" w:cs="Arial"/>
        </w:rPr>
        <w:t xml:space="preserve">Researchers must be aware </w:t>
      </w:r>
      <w:r w:rsidR="00CC7AFB" w:rsidRPr="00B912D4">
        <w:rPr>
          <w:rFonts w:ascii="Arial" w:hAnsi="Arial" w:cs="Arial"/>
        </w:rPr>
        <w:t>of, comprehend</w:t>
      </w:r>
      <w:r w:rsidR="00926E0F" w:rsidRPr="00B912D4">
        <w:rPr>
          <w:rFonts w:ascii="Arial" w:hAnsi="Arial" w:cs="Arial"/>
        </w:rPr>
        <w:t xml:space="preserve"> and comply with</w:t>
      </w:r>
      <w:r w:rsidR="00F568B4" w:rsidRPr="00B912D4">
        <w:rPr>
          <w:rFonts w:ascii="Arial" w:hAnsi="Arial" w:cs="Arial"/>
        </w:rPr>
        <w:t>:</w:t>
      </w:r>
    </w:p>
    <w:p w14:paraId="5FCD2EE1" w14:textId="77777777" w:rsidR="00F568B4" w:rsidRPr="00B912D4" w:rsidRDefault="00F568B4" w:rsidP="00A546DB">
      <w:pPr>
        <w:pStyle w:val="ListParagraph"/>
        <w:ind w:left="284"/>
        <w:jc w:val="both"/>
        <w:rPr>
          <w:rFonts w:ascii="Arial" w:hAnsi="Arial" w:cs="Arial"/>
        </w:rPr>
      </w:pPr>
    </w:p>
    <w:p w14:paraId="5D8C5211" w14:textId="6DF7BEA1" w:rsidR="00F568B4" w:rsidRPr="00B912D4" w:rsidRDefault="00B27957" w:rsidP="00603E29">
      <w:pPr>
        <w:pStyle w:val="ListParagraph"/>
        <w:numPr>
          <w:ilvl w:val="0"/>
          <w:numId w:val="17"/>
        </w:numPr>
        <w:ind w:left="284" w:hanging="284"/>
        <w:jc w:val="both"/>
        <w:rPr>
          <w:rFonts w:ascii="Arial" w:hAnsi="Arial" w:cs="Arial"/>
        </w:rPr>
      </w:pPr>
      <w:r w:rsidRPr="00B912D4">
        <w:rPr>
          <w:rFonts w:ascii="Arial" w:hAnsi="Arial" w:cs="Arial"/>
        </w:rPr>
        <w:t>T</w:t>
      </w:r>
      <w:r w:rsidR="008B7747" w:rsidRPr="00B912D4">
        <w:rPr>
          <w:rFonts w:ascii="Arial" w:hAnsi="Arial" w:cs="Arial"/>
        </w:rPr>
        <w:t>he regulation</w:t>
      </w:r>
      <w:r w:rsidR="008058F0" w:rsidRPr="00B912D4">
        <w:rPr>
          <w:rFonts w:ascii="Arial" w:hAnsi="Arial" w:cs="Arial"/>
        </w:rPr>
        <w:t xml:space="preserve">s put forward by the </w:t>
      </w:r>
      <w:r w:rsidR="00180596" w:rsidRPr="00B912D4">
        <w:rPr>
          <w:rFonts w:ascii="Arial" w:hAnsi="Arial" w:cs="Arial"/>
        </w:rPr>
        <w:t>U</w:t>
      </w:r>
      <w:r w:rsidR="008058F0" w:rsidRPr="00B912D4">
        <w:rPr>
          <w:rFonts w:ascii="Arial" w:hAnsi="Arial" w:cs="Arial"/>
        </w:rPr>
        <w:t>niversity</w:t>
      </w:r>
      <w:r w:rsidR="00B32B2C" w:rsidRPr="00B912D4">
        <w:rPr>
          <w:rFonts w:ascii="Arial" w:hAnsi="Arial" w:cs="Arial"/>
        </w:rPr>
        <w:t xml:space="preserve"> </w:t>
      </w:r>
    </w:p>
    <w:p w14:paraId="087B16E9" w14:textId="77777777" w:rsidR="00603E29" w:rsidRPr="00B912D4" w:rsidRDefault="00B27957" w:rsidP="00603E29">
      <w:pPr>
        <w:pStyle w:val="ListParagraph"/>
        <w:numPr>
          <w:ilvl w:val="0"/>
          <w:numId w:val="17"/>
        </w:numPr>
        <w:ind w:left="284" w:hanging="284"/>
        <w:jc w:val="both"/>
        <w:rPr>
          <w:rFonts w:ascii="Arial" w:hAnsi="Arial" w:cs="Arial"/>
        </w:rPr>
      </w:pPr>
      <w:r w:rsidRPr="00B912D4">
        <w:rPr>
          <w:rFonts w:ascii="Arial" w:hAnsi="Arial" w:cs="Arial"/>
        </w:rPr>
        <w:t>The</w:t>
      </w:r>
      <w:r w:rsidR="008B7747" w:rsidRPr="00B912D4">
        <w:rPr>
          <w:rFonts w:ascii="Arial" w:hAnsi="Arial" w:cs="Arial"/>
        </w:rPr>
        <w:t xml:space="preserve"> legal and policy requirements related to the regulation of their field of study. </w:t>
      </w:r>
      <w:r w:rsidR="008058F0" w:rsidRPr="00B912D4">
        <w:rPr>
          <w:rFonts w:ascii="Arial" w:hAnsi="Arial" w:cs="Arial"/>
        </w:rPr>
        <w:t>A researcher with a regulated profession must follow the guidelines set out by that of their profession. In some cases it may also be necessary to consider</w:t>
      </w:r>
      <w:r w:rsidR="008B7747" w:rsidRPr="00B912D4">
        <w:rPr>
          <w:rFonts w:ascii="Arial" w:hAnsi="Arial" w:cs="Arial"/>
        </w:rPr>
        <w:t xml:space="preserve"> the conditions stipulated by </w:t>
      </w:r>
      <w:r w:rsidR="009175B6" w:rsidRPr="00B912D4">
        <w:rPr>
          <w:rFonts w:ascii="Arial" w:hAnsi="Arial" w:cs="Arial"/>
        </w:rPr>
        <w:t>the</w:t>
      </w:r>
      <w:r w:rsidR="008B7747" w:rsidRPr="00B912D4">
        <w:rPr>
          <w:rFonts w:ascii="Arial" w:hAnsi="Arial" w:cs="Arial"/>
        </w:rPr>
        <w:t xml:space="preserve"> source of funding,</w:t>
      </w:r>
      <w:r w:rsidR="00926E0F" w:rsidRPr="00B912D4">
        <w:rPr>
          <w:rFonts w:ascii="Arial" w:hAnsi="Arial" w:cs="Arial"/>
        </w:rPr>
        <w:t xml:space="preserve"> especially in consideration of</w:t>
      </w:r>
      <w:r w:rsidR="008B7747" w:rsidRPr="00B912D4">
        <w:rPr>
          <w:rFonts w:ascii="Arial" w:hAnsi="Arial" w:cs="Arial"/>
        </w:rPr>
        <w:t xml:space="preserve"> ethics, information, finance, and </w:t>
      </w:r>
      <w:r w:rsidR="00D1658D" w:rsidRPr="00B912D4">
        <w:rPr>
          <w:rFonts w:ascii="Arial" w:hAnsi="Arial" w:cs="Arial"/>
        </w:rPr>
        <w:t>health</w:t>
      </w:r>
      <w:r w:rsidR="008B7747" w:rsidRPr="00B912D4">
        <w:rPr>
          <w:rFonts w:ascii="Arial" w:hAnsi="Arial" w:cs="Arial"/>
        </w:rPr>
        <w:t xml:space="preserve"> and safety.</w:t>
      </w:r>
      <w:r w:rsidR="008641AF" w:rsidRPr="00B912D4">
        <w:rPr>
          <w:rFonts w:ascii="Arial" w:hAnsi="Arial" w:cs="Arial"/>
        </w:rPr>
        <w:t xml:space="preserve"> </w:t>
      </w:r>
    </w:p>
    <w:p w14:paraId="09ADA713" w14:textId="44B7EBE6" w:rsidR="001D790F" w:rsidRPr="00B912D4" w:rsidRDefault="00603E29" w:rsidP="00603E29">
      <w:pPr>
        <w:pStyle w:val="ListParagraph"/>
        <w:numPr>
          <w:ilvl w:val="0"/>
          <w:numId w:val="17"/>
        </w:numPr>
        <w:ind w:left="284" w:hanging="284"/>
        <w:jc w:val="both"/>
        <w:rPr>
          <w:rFonts w:ascii="Arial" w:hAnsi="Arial" w:cs="Arial"/>
        </w:rPr>
      </w:pPr>
      <w:r w:rsidRPr="00B912D4">
        <w:rPr>
          <w:rFonts w:ascii="Arial" w:hAnsi="Arial" w:cs="Arial"/>
        </w:rPr>
        <w:t>T</w:t>
      </w:r>
      <w:r w:rsidR="001D790F" w:rsidRPr="00B912D4">
        <w:rPr>
          <w:rFonts w:ascii="Arial" w:hAnsi="Arial" w:cs="Arial"/>
        </w:rPr>
        <w:t>he University’s health and safety policies</w:t>
      </w:r>
      <w:r w:rsidR="00C216B1" w:rsidRPr="00B912D4">
        <w:rPr>
          <w:rFonts w:ascii="Arial" w:hAnsi="Arial" w:cs="Arial"/>
        </w:rPr>
        <w:t>, finance and ethical procedures.</w:t>
      </w:r>
    </w:p>
    <w:p w14:paraId="73BEECC4" w14:textId="77777777" w:rsidR="008B7747" w:rsidRPr="00B912D4" w:rsidRDefault="008B7747" w:rsidP="00A546DB">
      <w:pPr>
        <w:pStyle w:val="ListParagraph"/>
        <w:ind w:left="284"/>
        <w:jc w:val="both"/>
        <w:rPr>
          <w:rFonts w:ascii="Arial" w:hAnsi="Arial" w:cs="Arial"/>
        </w:rPr>
      </w:pPr>
    </w:p>
    <w:p w14:paraId="7E8E1DF3" w14:textId="75399845" w:rsidR="00F0721F" w:rsidRPr="00B119F5" w:rsidRDefault="008B7747" w:rsidP="00A546DB">
      <w:pPr>
        <w:jc w:val="both"/>
        <w:rPr>
          <w:rFonts w:ascii="Arial" w:hAnsi="Arial" w:cs="Arial"/>
          <w:b/>
        </w:rPr>
      </w:pPr>
      <w:r w:rsidRPr="00B119F5">
        <w:rPr>
          <w:rFonts w:ascii="Arial" w:hAnsi="Arial" w:cs="Arial"/>
          <w:b/>
        </w:rPr>
        <w:t xml:space="preserve">Researchers </w:t>
      </w:r>
      <w:r w:rsidR="00B119F5">
        <w:rPr>
          <w:rFonts w:ascii="Arial" w:hAnsi="Arial" w:cs="Arial"/>
          <w:b/>
        </w:rPr>
        <w:t xml:space="preserve">will </w:t>
      </w:r>
      <w:r w:rsidRPr="00B119F5">
        <w:rPr>
          <w:rFonts w:ascii="Arial" w:hAnsi="Arial" w:cs="Arial"/>
          <w:b/>
        </w:rPr>
        <w:t>ensure</w:t>
      </w:r>
      <w:r w:rsidR="00DB775B" w:rsidRPr="00B119F5">
        <w:rPr>
          <w:rFonts w:ascii="Arial" w:hAnsi="Arial" w:cs="Arial"/>
          <w:b/>
        </w:rPr>
        <w:t xml:space="preserve">: </w:t>
      </w:r>
      <w:r w:rsidRPr="00B119F5">
        <w:rPr>
          <w:rFonts w:ascii="Arial" w:hAnsi="Arial" w:cs="Arial"/>
          <w:b/>
        </w:rPr>
        <w:t xml:space="preserve"> </w:t>
      </w:r>
    </w:p>
    <w:p w14:paraId="340071C0" w14:textId="77777777" w:rsidR="00DB775B" w:rsidRPr="00B912D4" w:rsidRDefault="00DB775B" w:rsidP="00A546DB">
      <w:pPr>
        <w:jc w:val="both"/>
        <w:rPr>
          <w:rFonts w:ascii="Arial" w:hAnsi="Arial" w:cs="Arial"/>
        </w:rPr>
      </w:pPr>
    </w:p>
    <w:p w14:paraId="2D1FF222" w14:textId="5742F18D" w:rsidR="00991188" w:rsidRDefault="00DB775B" w:rsidP="00603E29">
      <w:pPr>
        <w:pStyle w:val="ListParagraph"/>
        <w:numPr>
          <w:ilvl w:val="0"/>
          <w:numId w:val="18"/>
        </w:numPr>
        <w:ind w:left="284" w:hanging="284"/>
        <w:jc w:val="both"/>
        <w:rPr>
          <w:rFonts w:ascii="Arial" w:hAnsi="Arial" w:cs="Arial"/>
        </w:rPr>
      </w:pPr>
      <w:r w:rsidRPr="00B912D4">
        <w:rPr>
          <w:rFonts w:ascii="Arial" w:hAnsi="Arial" w:cs="Arial"/>
        </w:rPr>
        <w:t>Their work is conducted</w:t>
      </w:r>
      <w:r w:rsidR="008B7747" w:rsidRPr="00B912D4">
        <w:rPr>
          <w:rFonts w:ascii="Arial" w:hAnsi="Arial" w:cs="Arial"/>
        </w:rPr>
        <w:t xml:space="preserve"> in accordance with the approved </w:t>
      </w:r>
      <w:r w:rsidR="00991188" w:rsidRPr="00B912D4">
        <w:rPr>
          <w:rFonts w:ascii="Arial" w:hAnsi="Arial" w:cs="Arial"/>
        </w:rPr>
        <w:t xml:space="preserve">research </w:t>
      </w:r>
      <w:r w:rsidR="008B7747" w:rsidRPr="00B912D4">
        <w:rPr>
          <w:rFonts w:ascii="Arial" w:hAnsi="Arial" w:cs="Arial"/>
        </w:rPr>
        <w:t>protocol</w:t>
      </w:r>
      <w:r w:rsidR="00991188" w:rsidRPr="00B912D4">
        <w:rPr>
          <w:rFonts w:ascii="Arial" w:hAnsi="Arial" w:cs="Arial"/>
        </w:rPr>
        <w:t xml:space="preserve"> i.e. research </w:t>
      </w:r>
      <w:r w:rsidR="00603E29" w:rsidRPr="00B912D4">
        <w:rPr>
          <w:rFonts w:ascii="Arial" w:hAnsi="Arial" w:cs="Arial"/>
        </w:rPr>
        <w:t>study design</w:t>
      </w:r>
    </w:p>
    <w:p w14:paraId="3E398211" w14:textId="22C6E906" w:rsidR="00B912D4" w:rsidRPr="00B912D4" w:rsidRDefault="00B912D4" w:rsidP="00603E29">
      <w:pPr>
        <w:pStyle w:val="ListParagraph"/>
        <w:numPr>
          <w:ilvl w:val="0"/>
          <w:numId w:val="18"/>
        </w:numPr>
        <w:ind w:left="284" w:hanging="284"/>
        <w:jc w:val="both"/>
        <w:rPr>
          <w:rFonts w:ascii="Arial" w:hAnsi="Arial" w:cs="Arial"/>
        </w:rPr>
      </w:pPr>
      <w:r>
        <w:rPr>
          <w:rFonts w:ascii="Arial" w:hAnsi="Arial" w:cs="Arial"/>
        </w:rPr>
        <w:t>That</w:t>
      </w:r>
      <w:r w:rsidR="000B777C">
        <w:rPr>
          <w:rFonts w:ascii="Arial" w:hAnsi="Arial" w:cs="Arial"/>
        </w:rPr>
        <w:t xml:space="preserve"> work meets all internal and e</w:t>
      </w:r>
      <w:r>
        <w:rPr>
          <w:rFonts w:ascii="Arial" w:hAnsi="Arial" w:cs="Arial"/>
        </w:rPr>
        <w:t>xternal regulation</w:t>
      </w:r>
      <w:r w:rsidR="000B777C">
        <w:rPr>
          <w:rFonts w:ascii="Arial" w:hAnsi="Arial" w:cs="Arial"/>
        </w:rPr>
        <w:t>, regulatory</w:t>
      </w:r>
      <w:r>
        <w:rPr>
          <w:rFonts w:ascii="Arial" w:hAnsi="Arial" w:cs="Arial"/>
        </w:rPr>
        <w:t xml:space="preserve"> standards</w:t>
      </w:r>
      <w:r w:rsidR="000B777C">
        <w:rPr>
          <w:rFonts w:ascii="Arial" w:hAnsi="Arial" w:cs="Arial"/>
        </w:rPr>
        <w:t>,</w:t>
      </w:r>
      <w:r>
        <w:rPr>
          <w:rFonts w:ascii="Arial" w:hAnsi="Arial" w:cs="Arial"/>
        </w:rPr>
        <w:t xml:space="preserve"> and obtains all necessary approvals in a timeframe that is appropriate. </w:t>
      </w:r>
    </w:p>
    <w:p w14:paraId="3D98C9C2" w14:textId="395F941D" w:rsidR="00E460BC" w:rsidRPr="00B912D4" w:rsidRDefault="00DB775B" w:rsidP="00603E29">
      <w:pPr>
        <w:pStyle w:val="ListParagraph"/>
        <w:numPr>
          <w:ilvl w:val="0"/>
          <w:numId w:val="18"/>
        </w:numPr>
        <w:ind w:left="284" w:hanging="284"/>
        <w:jc w:val="both"/>
        <w:rPr>
          <w:rFonts w:ascii="Arial" w:hAnsi="Arial" w:cs="Arial"/>
        </w:rPr>
      </w:pPr>
      <w:r w:rsidRPr="00B912D4">
        <w:rPr>
          <w:rFonts w:ascii="Arial" w:hAnsi="Arial" w:cs="Arial"/>
        </w:rPr>
        <w:t>T</w:t>
      </w:r>
      <w:r w:rsidR="008B7747" w:rsidRPr="00B912D4">
        <w:rPr>
          <w:rFonts w:ascii="Arial" w:hAnsi="Arial" w:cs="Arial"/>
        </w:rPr>
        <w:t>hat finances are used only for those purp</w:t>
      </w:r>
      <w:r w:rsidR="00E460BC" w:rsidRPr="00B912D4">
        <w:rPr>
          <w:rFonts w:ascii="Arial" w:hAnsi="Arial" w:cs="Arial"/>
        </w:rPr>
        <w:t>oses agreed by the funding body</w:t>
      </w:r>
    </w:p>
    <w:p w14:paraId="2980F54A" w14:textId="222834A6" w:rsidR="00E460BC" w:rsidRPr="00B912D4" w:rsidRDefault="00DB775B" w:rsidP="00603E29">
      <w:pPr>
        <w:pStyle w:val="ListParagraph"/>
        <w:numPr>
          <w:ilvl w:val="0"/>
          <w:numId w:val="18"/>
        </w:numPr>
        <w:ind w:left="284" w:hanging="284"/>
        <w:jc w:val="both"/>
        <w:rPr>
          <w:rFonts w:ascii="Arial" w:hAnsi="Arial" w:cs="Arial"/>
        </w:rPr>
      </w:pPr>
      <w:r w:rsidRPr="00B912D4">
        <w:rPr>
          <w:rFonts w:ascii="Arial" w:hAnsi="Arial" w:cs="Arial"/>
        </w:rPr>
        <w:t>T</w:t>
      </w:r>
      <w:r w:rsidR="008B7747" w:rsidRPr="00B912D4">
        <w:rPr>
          <w:rFonts w:ascii="Arial" w:hAnsi="Arial" w:cs="Arial"/>
        </w:rPr>
        <w:t>hat all reports and project milestones are achieve</w:t>
      </w:r>
      <w:r w:rsidR="00603E29" w:rsidRPr="00B912D4">
        <w:rPr>
          <w:rFonts w:ascii="Arial" w:hAnsi="Arial" w:cs="Arial"/>
        </w:rPr>
        <w:t>d and disseminated on schedule</w:t>
      </w:r>
    </w:p>
    <w:p w14:paraId="534EDB3E" w14:textId="411524F3" w:rsidR="00084409" w:rsidRPr="00B912D4" w:rsidRDefault="00DB775B" w:rsidP="00603E29">
      <w:pPr>
        <w:pStyle w:val="ListParagraph"/>
        <w:numPr>
          <w:ilvl w:val="0"/>
          <w:numId w:val="18"/>
        </w:numPr>
        <w:ind w:left="284" w:hanging="284"/>
        <w:jc w:val="both"/>
        <w:rPr>
          <w:rFonts w:ascii="Arial" w:hAnsi="Arial" w:cs="Arial"/>
        </w:rPr>
      </w:pPr>
      <w:r w:rsidRPr="00B912D4">
        <w:rPr>
          <w:rFonts w:ascii="Arial" w:hAnsi="Arial" w:cs="Arial"/>
        </w:rPr>
        <w:t>T</w:t>
      </w:r>
      <w:r w:rsidR="00DC5183" w:rsidRPr="00B912D4">
        <w:rPr>
          <w:rFonts w:ascii="Arial" w:hAnsi="Arial" w:cs="Arial"/>
        </w:rPr>
        <w:t>hat the work</w:t>
      </w:r>
      <w:r w:rsidR="008B7747" w:rsidRPr="00B912D4">
        <w:rPr>
          <w:rFonts w:ascii="Arial" w:hAnsi="Arial" w:cs="Arial"/>
        </w:rPr>
        <w:t xml:space="preserve"> </w:t>
      </w:r>
      <w:r w:rsidR="00DC5183" w:rsidRPr="00B912D4">
        <w:rPr>
          <w:rFonts w:ascii="Arial" w:hAnsi="Arial" w:cs="Arial"/>
        </w:rPr>
        <w:t>adheres</w:t>
      </w:r>
      <w:r w:rsidR="008B7747" w:rsidRPr="00B912D4">
        <w:rPr>
          <w:rFonts w:ascii="Arial" w:hAnsi="Arial" w:cs="Arial"/>
        </w:rPr>
        <w:t xml:space="preserve"> to the conditions related to authorship and publication. </w:t>
      </w:r>
      <w:r w:rsidR="00926E0F" w:rsidRPr="00B912D4">
        <w:rPr>
          <w:rFonts w:ascii="Arial" w:hAnsi="Arial" w:cs="Arial"/>
        </w:rPr>
        <w:t>Sponsors and funders of research, should be notified promptly of any deviation</w:t>
      </w:r>
      <w:r w:rsidR="00603E29" w:rsidRPr="00B912D4">
        <w:rPr>
          <w:rFonts w:ascii="Arial" w:hAnsi="Arial" w:cs="Arial"/>
        </w:rPr>
        <w:t>, planned or unplanned</w:t>
      </w:r>
      <w:r w:rsidR="005108EB" w:rsidRPr="00B912D4">
        <w:rPr>
          <w:rFonts w:ascii="Arial" w:hAnsi="Arial" w:cs="Arial"/>
        </w:rPr>
        <w:t>.</w:t>
      </w:r>
    </w:p>
    <w:p w14:paraId="133DBEAE" w14:textId="77777777" w:rsidR="00926E0F" w:rsidRPr="00B912D4" w:rsidRDefault="00926E0F" w:rsidP="00A546DB">
      <w:pPr>
        <w:pStyle w:val="ListParagraph"/>
        <w:ind w:left="284"/>
        <w:jc w:val="both"/>
        <w:rPr>
          <w:rFonts w:ascii="Arial" w:hAnsi="Arial" w:cs="Arial"/>
        </w:rPr>
      </w:pPr>
    </w:p>
    <w:p w14:paraId="42C8D4EE" w14:textId="687E3E68" w:rsidR="008B7747" w:rsidRPr="00B912D4" w:rsidRDefault="008B7747" w:rsidP="00A546DB">
      <w:pPr>
        <w:jc w:val="both"/>
        <w:rPr>
          <w:rFonts w:ascii="Arial" w:hAnsi="Arial" w:cs="Arial"/>
        </w:rPr>
      </w:pPr>
      <w:r w:rsidRPr="00B912D4">
        <w:rPr>
          <w:rFonts w:ascii="Arial" w:hAnsi="Arial" w:cs="Arial"/>
        </w:rPr>
        <w:t>In some cases, conditions put forward by the funding body may conflict with the policies and procedures that make up the U</w:t>
      </w:r>
      <w:r w:rsidR="007C3D76" w:rsidRPr="00B912D4">
        <w:rPr>
          <w:rFonts w:ascii="Arial" w:hAnsi="Arial" w:cs="Arial"/>
        </w:rPr>
        <w:t xml:space="preserve">niversity of </w:t>
      </w:r>
      <w:r w:rsidRPr="00B912D4">
        <w:rPr>
          <w:rFonts w:ascii="Arial" w:hAnsi="Arial" w:cs="Arial"/>
        </w:rPr>
        <w:t>S</w:t>
      </w:r>
      <w:r w:rsidR="007C3D76" w:rsidRPr="00B912D4">
        <w:rPr>
          <w:rFonts w:ascii="Arial" w:hAnsi="Arial" w:cs="Arial"/>
        </w:rPr>
        <w:t xml:space="preserve">outh </w:t>
      </w:r>
      <w:r w:rsidRPr="00B912D4">
        <w:rPr>
          <w:rFonts w:ascii="Arial" w:hAnsi="Arial" w:cs="Arial"/>
        </w:rPr>
        <w:t>W</w:t>
      </w:r>
      <w:r w:rsidR="007C3D76" w:rsidRPr="00B912D4">
        <w:rPr>
          <w:rFonts w:ascii="Arial" w:hAnsi="Arial" w:cs="Arial"/>
        </w:rPr>
        <w:t>ales</w:t>
      </w:r>
      <w:r w:rsidRPr="00B912D4">
        <w:rPr>
          <w:rFonts w:ascii="Arial" w:hAnsi="Arial" w:cs="Arial"/>
        </w:rPr>
        <w:t xml:space="preserve"> research </w:t>
      </w:r>
      <w:r w:rsidR="00B912D4">
        <w:rPr>
          <w:rFonts w:ascii="Arial" w:hAnsi="Arial" w:cs="Arial"/>
        </w:rPr>
        <w:t>good practice</w:t>
      </w:r>
      <w:r w:rsidRPr="00B912D4">
        <w:rPr>
          <w:rFonts w:ascii="Arial" w:hAnsi="Arial" w:cs="Arial"/>
        </w:rPr>
        <w:t xml:space="preserve"> </w:t>
      </w:r>
      <w:r w:rsidR="004579F1">
        <w:rPr>
          <w:rFonts w:ascii="Arial" w:hAnsi="Arial" w:cs="Arial"/>
        </w:rPr>
        <w:t>policy</w:t>
      </w:r>
      <w:r w:rsidRPr="00B912D4">
        <w:rPr>
          <w:rFonts w:ascii="Arial" w:hAnsi="Arial" w:cs="Arial"/>
        </w:rPr>
        <w:t xml:space="preserve">. In such </w:t>
      </w:r>
      <w:r w:rsidR="006B0128" w:rsidRPr="00B912D4">
        <w:rPr>
          <w:rFonts w:ascii="Arial" w:hAnsi="Arial" w:cs="Arial"/>
        </w:rPr>
        <w:t>cases,</w:t>
      </w:r>
      <w:r w:rsidRPr="00B912D4">
        <w:rPr>
          <w:rFonts w:ascii="Arial" w:hAnsi="Arial" w:cs="Arial"/>
        </w:rPr>
        <w:t xml:space="preserve"> the researcher </w:t>
      </w:r>
      <w:r w:rsidR="00DC5183" w:rsidRPr="00B912D4">
        <w:rPr>
          <w:rFonts w:ascii="Arial" w:hAnsi="Arial" w:cs="Arial"/>
        </w:rPr>
        <w:t xml:space="preserve">is encouraged to seek advice from the </w:t>
      </w:r>
      <w:r w:rsidR="006B1F07" w:rsidRPr="006B0128">
        <w:rPr>
          <w:rFonts w:ascii="Arial" w:hAnsi="Arial" w:cs="Arial"/>
          <w:b/>
        </w:rPr>
        <w:t xml:space="preserve">Research and Innovation Services </w:t>
      </w:r>
      <w:r w:rsidR="00D35605" w:rsidRPr="006B0128">
        <w:rPr>
          <w:rFonts w:ascii="Arial" w:hAnsi="Arial" w:cs="Arial"/>
          <w:b/>
        </w:rPr>
        <w:t>team</w:t>
      </w:r>
      <w:r w:rsidR="00A97ECE" w:rsidRPr="006B0128">
        <w:rPr>
          <w:rFonts w:ascii="Arial" w:hAnsi="Arial" w:cs="Arial"/>
          <w:b/>
        </w:rPr>
        <w:t xml:space="preserve"> before entering any formal agreement.</w:t>
      </w:r>
      <w:r w:rsidR="00A97ECE" w:rsidRPr="00B912D4">
        <w:rPr>
          <w:rFonts w:ascii="Arial" w:hAnsi="Arial" w:cs="Arial"/>
        </w:rPr>
        <w:t xml:space="preserve"> </w:t>
      </w:r>
    </w:p>
    <w:p w14:paraId="2D9D7F63" w14:textId="77777777" w:rsidR="00DE3EFF" w:rsidRPr="00B912D4" w:rsidRDefault="00DE3EFF" w:rsidP="00A546DB">
      <w:pPr>
        <w:pStyle w:val="ListParagraph"/>
        <w:ind w:left="284"/>
        <w:jc w:val="both"/>
        <w:rPr>
          <w:rFonts w:ascii="Arial" w:hAnsi="Arial" w:cs="Arial"/>
        </w:rPr>
      </w:pPr>
    </w:p>
    <w:p w14:paraId="0E2CB30A" w14:textId="380507FD" w:rsidR="00DC5183" w:rsidRPr="00B912D4" w:rsidRDefault="00DC5183" w:rsidP="00A546DB">
      <w:pPr>
        <w:jc w:val="both"/>
        <w:rPr>
          <w:rFonts w:ascii="Arial" w:hAnsi="Arial" w:cs="Arial"/>
        </w:rPr>
      </w:pPr>
      <w:r w:rsidRPr="00B912D4">
        <w:rPr>
          <w:rFonts w:ascii="Arial" w:hAnsi="Arial" w:cs="Arial"/>
        </w:rPr>
        <w:t>In all cases</w:t>
      </w:r>
      <w:r w:rsidR="0092602C" w:rsidRPr="00B912D4">
        <w:rPr>
          <w:rFonts w:ascii="Arial" w:hAnsi="Arial" w:cs="Arial"/>
        </w:rPr>
        <w:t>,</w:t>
      </w:r>
      <w:r w:rsidRPr="00B912D4">
        <w:rPr>
          <w:rFonts w:ascii="Arial" w:hAnsi="Arial" w:cs="Arial"/>
        </w:rPr>
        <w:t xml:space="preserve"> researchers are expected to adopt a rigorous approach to their work as part of the professional integrity all researchers should adhere to. To that end, the process of research and its underlying systems should be considered carefully and properly, and research results should be comprehensively verified prior to publication. </w:t>
      </w:r>
    </w:p>
    <w:p w14:paraId="63DD3157" w14:textId="77777777" w:rsidR="008B7747" w:rsidRPr="00B912D4" w:rsidRDefault="008B7747" w:rsidP="00A546DB">
      <w:pPr>
        <w:pStyle w:val="ListParagraph"/>
        <w:ind w:left="284"/>
        <w:jc w:val="both"/>
        <w:rPr>
          <w:rFonts w:ascii="Arial" w:hAnsi="Arial" w:cs="Arial"/>
        </w:rPr>
      </w:pPr>
    </w:p>
    <w:p w14:paraId="37BAC4FA" w14:textId="3ABDB055" w:rsidR="00E830DB" w:rsidRPr="00B912D4" w:rsidRDefault="00B912D4" w:rsidP="00A546DB">
      <w:pPr>
        <w:pStyle w:val="Heading3"/>
        <w:spacing w:before="0"/>
        <w:ind w:left="709" w:hanging="709"/>
        <w:jc w:val="both"/>
        <w:rPr>
          <w:rFonts w:ascii="Arial" w:hAnsi="Arial" w:cs="Arial"/>
          <w:b/>
          <w:color w:val="auto"/>
          <w:sz w:val="22"/>
          <w:szCs w:val="22"/>
        </w:rPr>
      </w:pPr>
      <w:bookmarkStart w:id="7" w:name="_Toc509835447"/>
      <w:r>
        <w:rPr>
          <w:rFonts w:ascii="Arial" w:hAnsi="Arial" w:cs="Arial"/>
          <w:b/>
          <w:color w:val="auto"/>
          <w:sz w:val="22"/>
          <w:szCs w:val="22"/>
        </w:rPr>
        <w:t xml:space="preserve">Principal Investigator / </w:t>
      </w:r>
      <w:r w:rsidR="00787587" w:rsidRPr="00B912D4">
        <w:rPr>
          <w:rFonts w:ascii="Arial" w:hAnsi="Arial" w:cs="Arial"/>
          <w:b/>
          <w:color w:val="auto"/>
          <w:sz w:val="22"/>
          <w:szCs w:val="22"/>
        </w:rPr>
        <w:t>Chief Investigator</w:t>
      </w:r>
      <w:r>
        <w:rPr>
          <w:rFonts w:ascii="Arial" w:hAnsi="Arial" w:cs="Arial"/>
          <w:b/>
          <w:color w:val="auto"/>
          <w:sz w:val="22"/>
          <w:szCs w:val="22"/>
        </w:rPr>
        <w:t xml:space="preserve"> (Health)</w:t>
      </w:r>
      <w:bookmarkEnd w:id="7"/>
    </w:p>
    <w:p w14:paraId="229193C6" w14:textId="44AB6755" w:rsidR="000B777C" w:rsidRPr="004579F1" w:rsidRDefault="000B777C" w:rsidP="000B777C">
      <w:pPr>
        <w:jc w:val="both"/>
        <w:rPr>
          <w:rFonts w:ascii="Arial" w:hAnsi="Arial" w:cs="Arial"/>
        </w:rPr>
      </w:pPr>
      <w:r w:rsidRPr="004579F1">
        <w:rPr>
          <w:rFonts w:ascii="Arial" w:hAnsi="Arial" w:cs="Arial"/>
          <w:lang w:val="en"/>
        </w:rPr>
        <w:t xml:space="preserve">The Principal Investigator (PI) / </w:t>
      </w:r>
      <w:r w:rsidRPr="004579F1">
        <w:rPr>
          <w:rFonts w:ascii="Arial" w:hAnsi="Arial" w:cs="Arial"/>
        </w:rPr>
        <w:t xml:space="preserve">Chief Investigator (CI) </w:t>
      </w:r>
      <w:r w:rsidRPr="004579F1">
        <w:rPr>
          <w:rFonts w:ascii="Arial" w:hAnsi="Arial" w:cs="Arial"/>
          <w:lang w:val="en"/>
        </w:rPr>
        <w:t xml:space="preserve">is responsibility for the intellectual leadership of a research project and is ultimately accountable for the overall management of the research and other associated activities. </w:t>
      </w:r>
      <w:r w:rsidRPr="004579F1">
        <w:rPr>
          <w:rFonts w:ascii="Arial" w:hAnsi="Arial" w:cs="Arial"/>
        </w:rPr>
        <w:t>They are</w:t>
      </w:r>
      <w:r w:rsidR="005C4A82">
        <w:rPr>
          <w:rFonts w:ascii="Arial" w:hAnsi="Arial" w:cs="Arial"/>
        </w:rPr>
        <w:t xml:space="preserve"> ultimately</w:t>
      </w:r>
      <w:r w:rsidRPr="004579F1">
        <w:rPr>
          <w:rFonts w:ascii="Arial" w:hAnsi="Arial" w:cs="Arial"/>
        </w:rPr>
        <w:t xml:space="preserve"> responsible for </w:t>
      </w:r>
      <w:r w:rsidR="00CF6365" w:rsidRPr="004579F1">
        <w:rPr>
          <w:rFonts w:ascii="Arial" w:hAnsi="Arial" w:cs="Arial"/>
        </w:rPr>
        <w:t xml:space="preserve">the </w:t>
      </w:r>
      <w:r w:rsidR="005C4A82">
        <w:rPr>
          <w:rFonts w:ascii="Arial" w:hAnsi="Arial" w:cs="Arial"/>
        </w:rPr>
        <w:t xml:space="preserve">research </w:t>
      </w:r>
      <w:r w:rsidR="00CF6365" w:rsidRPr="004579F1">
        <w:rPr>
          <w:rFonts w:ascii="Arial" w:hAnsi="Arial" w:cs="Arial"/>
        </w:rPr>
        <w:t>project</w:t>
      </w:r>
      <w:r w:rsidR="0039486A">
        <w:rPr>
          <w:rFonts w:ascii="Arial" w:hAnsi="Arial" w:cs="Arial"/>
        </w:rPr>
        <w:t xml:space="preserve"> at all stages.</w:t>
      </w:r>
    </w:p>
    <w:p w14:paraId="7FA01D41" w14:textId="77777777" w:rsidR="001A4374" w:rsidRPr="00B912D4" w:rsidRDefault="001A4374" w:rsidP="00A546DB">
      <w:pPr>
        <w:jc w:val="both"/>
        <w:rPr>
          <w:rFonts w:ascii="Arial" w:hAnsi="Arial" w:cs="Arial"/>
        </w:rPr>
      </w:pPr>
    </w:p>
    <w:p w14:paraId="3D6A3B08" w14:textId="377C2A1D" w:rsidR="007E6B69" w:rsidRPr="00B912D4" w:rsidRDefault="007E6B69" w:rsidP="00A546DB">
      <w:pPr>
        <w:pStyle w:val="Heading3"/>
        <w:ind w:left="709" w:hanging="709"/>
        <w:jc w:val="both"/>
        <w:rPr>
          <w:rFonts w:ascii="Arial" w:hAnsi="Arial" w:cs="Arial"/>
          <w:b/>
          <w:color w:val="auto"/>
          <w:sz w:val="22"/>
          <w:szCs w:val="22"/>
        </w:rPr>
      </w:pPr>
      <w:bookmarkStart w:id="8" w:name="_Toc509835448"/>
      <w:r w:rsidRPr="00B912D4">
        <w:rPr>
          <w:rFonts w:ascii="Arial" w:hAnsi="Arial" w:cs="Arial"/>
          <w:b/>
          <w:color w:val="auto"/>
          <w:sz w:val="22"/>
          <w:szCs w:val="22"/>
        </w:rPr>
        <w:t>Research Students</w:t>
      </w:r>
      <w:bookmarkEnd w:id="8"/>
    </w:p>
    <w:p w14:paraId="6EA9F960" w14:textId="394BD34B" w:rsidR="006561F5" w:rsidRPr="00B912D4" w:rsidRDefault="006561F5" w:rsidP="00A546DB">
      <w:pPr>
        <w:jc w:val="both"/>
        <w:rPr>
          <w:rFonts w:ascii="Arial" w:hAnsi="Arial" w:cs="Arial"/>
        </w:rPr>
      </w:pPr>
      <w:r w:rsidRPr="00B912D4">
        <w:rPr>
          <w:rFonts w:ascii="Arial" w:hAnsi="Arial" w:cs="Arial"/>
        </w:rPr>
        <w:t xml:space="preserve">The Graduate Research Office (GRO) is a central administrative structure of support for research students and manages all research student processes from application through to award. It is the responsibility of all research students to familiarise themselves and comply with the University Code of Practice for Research Students and develop their relationship with their research supervisor. For more information please visit </w:t>
      </w:r>
      <w:hyperlink r:id="rId11" w:history="1">
        <w:r w:rsidRPr="00B912D4">
          <w:rPr>
            <w:rStyle w:val="Hyperlink"/>
            <w:rFonts w:ascii="Arial" w:hAnsi="Arial" w:cs="Arial"/>
          </w:rPr>
          <w:t>http://gro.southwales.ac.uk/forms/</w:t>
        </w:r>
      </w:hyperlink>
      <w:r w:rsidRPr="00B912D4">
        <w:rPr>
          <w:rFonts w:ascii="Arial" w:hAnsi="Arial" w:cs="Arial"/>
        </w:rPr>
        <w:t xml:space="preserve"> </w:t>
      </w:r>
    </w:p>
    <w:p w14:paraId="0047066F" w14:textId="77777777" w:rsidR="00EA4053" w:rsidRPr="00B912D4" w:rsidRDefault="00EA4053" w:rsidP="00A546DB">
      <w:pPr>
        <w:jc w:val="both"/>
        <w:rPr>
          <w:rFonts w:ascii="Arial" w:hAnsi="Arial" w:cs="Arial"/>
        </w:rPr>
      </w:pPr>
    </w:p>
    <w:p w14:paraId="4F442754" w14:textId="441B2ACC" w:rsidR="00DC4F57" w:rsidRPr="00650278" w:rsidRDefault="00DC4F57" w:rsidP="00A546DB">
      <w:pPr>
        <w:pStyle w:val="Heading2"/>
        <w:spacing w:before="0"/>
        <w:ind w:left="578" w:hanging="578"/>
        <w:jc w:val="both"/>
        <w:rPr>
          <w:rFonts w:ascii="Arial" w:hAnsi="Arial" w:cs="Arial"/>
          <w:b/>
          <w:color w:val="auto"/>
          <w:sz w:val="22"/>
          <w:szCs w:val="22"/>
        </w:rPr>
      </w:pPr>
      <w:bookmarkStart w:id="9" w:name="_Toc509835449"/>
      <w:r w:rsidRPr="00650278">
        <w:rPr>
          <w:rFonts w:ascii="Arial" w:hAnsi="Arial" w:cs="Arial"/>
          <w:b/>
          <w:color w:val="auto"/>
          <w:sz w:val="22"/>
          <w:szCs w:val="22"/>
        </w:rPr>
        <w:t>Research Governance Checklist</w:t>
      </w:r>
      <w:bookmarkEnd w:id="9"/>
    </w:p>
    <w:p w14:paraId="61459C6A" w14:textId="65DA6768" w:rsidR="00054BE3" w:rsidRPr="00650278" w:rsidRDefault="00054BE3" w:rsidP="00650278">
      <w:pPr>
        <w:jc w:val="both"/>
        <w:rPr>
          <w:rFonts w:ascii="Arial" w:hAnsi="Arial" w:cs="Arial"/>
        </w:rPr>
      </w:pPr>
      <w:r w:rsidRPr="00650278">
        <w:rPr>
          <w:rFonts w:ascii="Arial" w:hAnsi="Arial" w:cs="Arial"/>
        </w:rPr>
        <w:t xml:space="preserve">The University has produced a research governance </w:t>
      </w:r>
      <w:r w:rsidR="008C0068">
        <w:rPr>
          <w:rFonts w:ascii="Arial" w:hAnsi="Arial" w:cs="Arial"/>
        </w:rPr>
        <w:t>checklist</w:t>
      </w:r>
      <w:r w:rsidR="008C0068" w:rsidRPr="00650278">
        <w:rPr>
          <w:rFonts w:ascii="Arial" w:hAnsi="Arial" w:cs="Arial"/>
        </w:rPr>
        <w:t>, which</w:t>
      </w:r>
      <w:r w:rsidRPr="00650278">
        <w:rPr>
          <w:rFonts w:ascii="Arial" w:hAnsi="Arial" w:cs="Arial"/>
        </w:rPr>
        <w:t xml:space="preserve"> </w:t>
      </w:r>
      <w:r w:rsidR="008C0068">
        <w:rPr>
          <w:rFonts w:ascii="Arial" w:hAnsi="Arial" w:cs="Arial"/>
        </w:rPr>
        <w:t>is available to</w:t>
      </w:r>
      <w:r w:rsidR="00650278" w:rsidRPr="00650278">
        <w:rPr>
          <w:rFonts w:ascii="Arial" w:hAnsi="Arial" w:cs="Arial"/>
        </w:rPr>
        <w:t xml:space="preserve"> all</w:t>
      </w:r>
      <w:r w:rsidRPr="00650278">
        <w:rPr>
          <w:rFonts w:ascii="Arial" w:hAnsi="Arial" w:cs="Arial"/>
        </w:rPr>
        <w:t xml:space="preserve"> researchers to ensure that their research project has considered all appropriate arrangements, approvals and requirements</w:t>
      </w:r>
      <w:r w:rsidR="00B119F5">
        <w:rPr>
          <w:rFonts w:ascii="Arial" w:hAnsi="Arial" w:cs="Arial"/>
        </w:rPr>
        <w:t>. This checklist will have relevance</w:t>
      </w:r>
      <w:r w:rsidR="00650278" w:rsidRPr="00650278">
        <w:rPr>
          <w:rFonts w:ascii="Arial" w:hAnsi="Arial" w:cs="Arial"/>
        </w:rPr>
        <w:t xml:space="preserve"> throughout a research project life cycle</w:t>
      </w:r>
      <w:r w:rsidR="00B119F5">
        <w:rPr>
          <w:rFonts w:ascii="Arial" w:hAnsi="Arial" w:cs="Arial"/>
        </w:rPr>
        <w:t xml:space="preserve"> and therefore is a document that will evolve over time</w:t>
      </w:r>
      <w:r w:rsidRPr="00650278">
        <w:rPr>
          <w:rFonts w:ascii="Arial" w:hAnsi="Arial" w:cs="Arial"/>
        </w:rPr>
        <w:t>.</w:t>
      </w:r>
      <w:r w:rsidR="00B119F5">
        <w:rPr>
          <w:rFonts w:ascii="Arial" w:hAnsi="Arial" w:cs="Arial"/>
        </w:rPr>
        <w:t xml:space="preserve"> </w:t>
      </w:r>
      <w:r w:rsidRPr="00650278">
        <w:rPr>
          <w:rFonts w:ascii="Arial" w:hAnsi="Arial" w:cs="Arial"/>
        </w:rPr>
        <w:t xml:space="preserve">The checklist </w:t>
      </w:r>
      <w:r w:rsidR="00650278" w:rsidRPr="00650278">
        <w:rPr>
          <w:rFonts w:ascii="Arial" w:hAnsi="Arial" w:cs="Arial"/>
        </w:rPr>
        <w:t>also provides</w:t>
      </w:r>
      <w:r w:rsidRPr="00650278">
        <w:rPr>
          <w:rFonts w:ascii="Arial" w:hAnsi="Arial" w:cs="Arial"/>
        </w:rPr>
        <w:t xml:space="preserve"> up to date advice regarding </w:t>
      </w:r>
      <w:r w:rsidR="000F14CD">
        <w:rPr>
          <w:rFonts w:ascii="Arial" w:hAnsi="Arial" w:cs="Arial"/>
        </w:rPr>
        <w:t xml:space="preserve">the arrangements, </w:t>
      </w:r>
      <w:r w:rsidRPr="00650278">
        <w:rPr>
          <w:rFonts w:ascii="Arial" w:hAnsi="Arial" w:cs="Arial"/>
        </w:rPr>
        <w:t>approvals</w:t>
      </w:r>
      <w:r w:rsidR="000F14CD">
        <w:rPr>
          <w:rFonts w:ascii="Arial" w:hAnsi="Arial" w:cs="Arial"/>
        </w:rPr>
        <w:t>,</w:t>
      </w:r>
      <w:r w:rsidRPr="00650278">
        <w:rPr>
          <w:rFonts w:ascii="Arial" w:hAnsi="Arial" w:cs="Arial"/>
        </w:rPr>
        <w:t xml:space="preserve"> and legislative requirements. The checklist will provide information and signpost researchers to the appropriate expertise</w:t>
      </w:r>
      <w:r w:rsidR="00650278" w:rsidRPr="00650278">
        <w:rPr>
          <w:rFonts w:ascii="Arial" w:hAnsi="Arial" w:cs="Arial"/>
        </w:rPr>
        <w:t xml:space="preserve"> and areas of support </w:t>
      </w:r>
      <w:r w:rsidRPr="00650278">
        <w:rPr>
          <w:rFonts w:ascii="Arial" w:hAnsi="Arial" w:cs="Arial"/>
        </w:rPr>
        <w:t>within the university</w:t>
      </w:r>
      <w:r w:rsidR="00650278" w:rsidRPr="00650278">
        <w:rPr>
          <w:rFonts w:ascii="Arial" w:hAnsi="Arial" w:cs="Arial"/>
        </w:rPr>
        <w:t>.</w:t>
      </w:r>
    </w:p>
    <w:p w14:paraId="1FFD9297" w14:textId="77777777" w:rsidR="00DC4F57" w:rsidRPr="00DC4F57" w:rsidRDefault="00DC4F57" w:rsidP="00DC4F57"/>
    <w:p w14:paraId="0BDA8DB4" w14:textId="3C922FE5" w:rsidR="00B449A6" w:rsidRPr="00B912D4" w:rsidRDefault="00C013D0" w:rsidP="00A546DB">
      <w:pPr>
        <w:pStyle w:val="Heading2"/>
        <w:spacing w:before="0"/>
        <w:ind w:left="578" w:hanging="578"/>
        <w:jc w:val="both"/>
        <w:rPr>
          <w:rFonts w:ascii="Arial" w:hAnsi="Arial" w:cs="Arial"/>
          <w:b/>
          <w:color w:val="auto"/>
          <w:sz w:val="22"/>
          <w:szCs w:val="22"/>
        </w:rPr>
      </w:pPr>
      <w:bookmarkStart w:id="10" w:name="_Toc509835450"/>
      <w:r w:rsidRPr="00B912D4">
        <w:rPr>
          <w:rFonts w:ascii="Arial" w:hAnsi="Arial" w:cs="Arial"/>
          <w:b/>
          <w:color w:val="auto"/>
          <w:sz w:val="22"/>
          <w:szCs w:val="22"/>
        </w:rPr>
        <w:t>Training</w:t>
      </w:r>
      <w:bookmarkEnd w:id="10"/>
    </w:p>
    <w:p w14:paraId="5FBADDDF" w14:textId="42933939" w:rsidR="000B777C" w:rsidRDefault="00F701A9" w:rsidP="00A546DB">
      <w:pPr>
        <w:jc w:val="both"/>
        <w:rPr>
          <w:rFonts w:ascii="Arial" w:hAnsi="Arial" w:cs="Arial"/>
        </w:rPr>
      </w:pPr>
      <w:r w:rsidRPr="00B912D4">
        <w:rPr>
          <w:rFonts w:ascii="Arial" w:hAnsi="Arial" w:cs="Arial"/>
        </w:rPr>
        <w:t xml:space="preserve">It is the responsibility of the </w:t>
      </w:r>
      <w:r w:rsidR="00273996" w:rsidRPr="00B912D4">
        <w:rPr>
          <w:rFonts w:ascii="Arial" w:hAnsi="Arial" w:cs="Arial"/>
        </w:rPr>
        <w:t>U</w:t>
      </w:r>
      <w:r w:rsidRPr="00B912D4">
        <w:rPr>
          <w:rFonts w:ascii="Arial" w:hAnsi="Arial" w:cs="Arial"/>
        </w:rPr>
        <w:t xml:space="preserve">niversity to ensure that there are appropriate provisions in place to </w:t>
      </w:r>
      <w:r w:rsidR="00B83DDE">
        <w:rPr>
          <w:rFonts w:ascii="Arial" w:hAnsi="Arial" w:cs="Arial"/>
        </w:rPr>
        <w:t xml:space="preserve">enable the </w:t>
      </w:r>
      <w:r w:rsidR="00AD2F3E" w:rsidRPr="00B912D4">
        <w:rPr>
          <w:rFonts w:ascii="Arial" w:hAnsi="Arial" w:cs="Arial"/>
        </w:rPr>
        <w:t>train</w:t>
      </w:r>
      <w:r w:rsidR="00B83DDE">
        <w:rPr>
          <w:rFonts w:ascii="Arial" w:hAnsi="Arial" w:cs="Arial"/>
        </w:rPr>
        <w:t>ing</w:t>
      </w:r>
      <w:r w:rsidR="00AD2F3E" w:rsidRPr="00B912D4">
        <w:rPr>
          <w:rFonts w:ascii="Arial" w:hAnsi="Arial" w:cs="Arial"/>
        </w:rPr>
        <w:t xml:space="preserve"> and develop</w:t>
      </w:r>
      <w:r w:rsidR="00B83DDE">
        <w:rPr>
          <w:rFonts w:ascii="Arial" w:hAnsi="Arial" w:cs="Arial"/>
        </w:rPr>
        <w:t>ment of</w:t>
      </w:r>
      <w:r w:rsidR="00AD2F3E" w:rsidRPr="00B912D4">
        <w:rPr>
          <w:rFonts w:ascii="Arial" w:hAnsi="Arial" w:cs="Arial"/>
        </w:rPr>
        <w:t xml:space="preserve"> research staff in order to </w:t>
      </w:r>
      <w:r w:rsidRPr="00B912D4">
        <w:rPr>
          <w:rFonts w:ascii="Arial" w:hAnsi="Arial" w:cs="Arial"/>
        </w:rPr>
        <w:t xml:space="preserve">attain the necessary skills </w:t>
      </w:r>
      <w:r w:rsidR="00877CB8" w:rsidRPr="00B912D4">
        <w:rPr>
          <w:rFonts w:ascii="Arial" w:hAnsi="Arial" w:cs="Arial"/>
        </w:rPr>
        <w:t>to perform</w:t>
      </w:r>
      <w:r w:rsidRPr="00B912D4">
        <w:rPr>
          <w:rFonts w:ascii="Arial" w:hAnsi="Arial" w:cs="Arial"/>
        </w:rPr>
        <w:t xml:space="preserve"> their current role</w:t>
      </w:r>
      <w:r w:rsidR="008E666A" w:rsidRPr="00B912D4">
        <w:rPr>
          <w:rFonts w:ascii="Arial" w:hAnsi="Arial" w:cs="Arial"/>
        </w:rPr>
        <w:t xml:space="preserve">, and </w:t>
      </w:r>
      <w:r w:rsidR="009537F3" w:rsidRPr="00B912D4">
        <w:rPr>
          <w:rFonts w:ascii="Arial" w:hAnsi="Arial" w:cs="Arial"/>
        </w:rPr>
        <w:t xml:space="preserve">this should include new staff. </w:t>
      </w:r>
    </w:p>
    <w:p w14:paraId="440D85CA" w14:textId="77777777" w:rsidR="00981A9C" w:rsidRDefault="00981A9C" w:rsidP="00A546DB">
      <w:pPr>
        <w:jc w:val="both"/>
        <w:rPr>
          <w:rFonts w:ascii="Arial" w:hAnsi="Arial" w:cs="Arial"/>
        </w:rPr>
      </w:pPr>
    </w:p>
    <w:p w14:paraId="2B27988C" w14:textId="06AC2CCA" w:rsidR="007F0C8A" w:rsidRDefault="009E63FE" w:rsidP="00A546DB">
      <w:pPr>
        <w:jc w:val="both"/>
        <w:rPr>
          <w:rFonts w:ascii="Arial" w:hAnsi="Arial" w:cs="Arial"/>
        </w:rPr>
      </w:pPr>
      <w:r w:rsidRPr="00B912D4">
        <w:rPr>
          <w:rFonts w:ascii="Arial" w:hAnsi="Arial" w:cs="Arial"/>
        </w:rPr>
        <w:t xml:space="preserve">Research staff </w:t>
      </w:r>
      <w:r w:rsidR="00E0135D" w:rsidRPr="00B912D4">
        <w:rPr>
          <w:rFonts w:ascii="Arial" w:hAnsi="Arial" w:cs="Arial"/>
        </w:rPr>
        <w:t xml:space="preserve">have a duty to </w:t>
      </w:r>
      <w:r w:rsidRPr="00B912D4">
        <w:rPr>
          <w:rFonts w:ascii="Arial" w:hAnsi="Arial" w:cs="Arial"/>
        </w:rPr>
        <w:t xml:space="preserve">request training where additional </w:t>
      </w:r>
      <w:r w:rsidR="00E0135D" w:rsidRPr="00B912D4">
        <w:rPr>
          <w:rFonts w:ascii="Arial" w:hAnsi="Arial" w:cs="Arial"/>
        </w:rPr>
        <w:t xml:space="preserve">or specialised </w:t>
      </w:r>
      <w:r w:rsidRPr="00B912D4">
        <w:rPr>
          <w:rFonts w:ascii="Arial" w:hAnsi="Arial" w:cs="Arial"/>
        </w:rPr>
        <w:t xml:space="preserve">skills are required. </w:t>
      </w:r>
      <w:r w:rsidR="00B83DDE">
        <w:rPr>
          <w:rFonts w:ascii="Arial" w:hAnsi="Arial" w:cs="Arial"/>
        </w:rPr>
        <w:t>Those responsible for research</w:t>
      </w:r>
      <w:r w:rsidR="007F0C8A">
        <w:rPr>
          <w:rFonts w:ascii="Arial" w:hAnsi="Arial" w:cs="Arial"/>
        </w:rPr>
        <w:t>,</w:t>
      </w:r>
      <w:r w:rsidR="00B83DDE">
        <w:rPr>
          <w:rFonts w:ascii="Arial" w:hAnsi="Arial" w:cs="Arial"/>
        </w:rPr>
        <w:t xml:space="preserve"> such as principal investigators and academic supervisors</w:t>
      </w:r>
      <w:r w:rsidR="007F0C8A">
        <w:rPr>
          <w:rFonts w:ascii="Arial" w:hAnsi="Arial" w:cs="Arial"/>
        </w:rPr>
        <w:t xml:space="preserve"> must ensure that the researchers </w:t>
      </w:r>
      <w:r w:rsidR="008C0068">
        <w:rPr>
          <w:rFonts w:ascii="Arial" w:hAnsi="Arial" w:cs="Arial"/>
        </w:rPr>
        <w:t>under their supervision or leadership undergo training</w:t>
      </w:r>
      <w:r w:rsidR="007F0C8A">
        <w:rPr>
          <w:rFonts w:ascii="Arial" w:hAnsi="Arial" w:cs="Arial"/>
        </w:rPr>
        <w:t xml:space="preserve"> appropriate</w:t>
      </w:r>
      <w:r w:rsidR="008C0068">
        <w:rPr>
          <w:rFonts w:ascii="Arial" w:hAnsi="Arial" w:cs="Arial"/>
        </w:rPr>
        <w:t xml:space="preserve"> to their research role</w:t>
      </w:r>
      <w:r w:rsidR="007F0C8A">
        <w:rPr>
          <w:rFonts w:ascii="Arial" w:hAnsi="Arial" w:cs="Arial"/>
        </w:rPr>
        <w:t>.</w:t>
      </w:r>
      <w:r w:rsidR="00B83DDE">
        <w:rPr>
          <w:rFonts w:ascii="Arial" w:hAnsi="Arial" w:cs="Arial"/>
        </w:rPr>
        <w:t xml:space="preserve"> </w:t>
      </w:r>
    </w:p>
    <w:p w14:paraId="1CC03122" w14:textId="77777777" w:rsidR="007F0C8A" w:rsidRDefault="007F0C8A" w:rsidP="00A546DB">
      <w:pPr>
        <w:jc w:val="both"/>
        <w:rPr>
          <w:rFonts w:ascii="Arial" w:hAnsi="Arial" w:cs="Arial"/>
        </w:rPr>
      </w:pPr>
    </w:p>
    <w:p w14:paraId="5A7AE9C3" w14:textId="066740E3" w:rsidR="00F701A9" w:rsidRPr="00B912D4" w:rsidRDefault="009E63FE" w:rsidP="00A546DB">
      <w:pPr>
        <w:jc w:val="both"/>
        <w:rPr>
          <w:rFonts w:ascii="Arial" w:hAnsi="Arial" w:cs="Arial"/>
        </w:rPr>
      </w:pPr>
      <w:r w:rsidRPr="00B912D4">
        <w:rPr>
          <w:rFonts w:ascii="Arial" w:hAnsi="Arial" w:cs="Arial"/>
        </w:rPr>
        <w:t>When appropriate</w:t>
      </w:r>
      <w:r w:rsidR="001A6DD3">
        <w:rPr>
          <w:rFonts w:ascii="Arial" w:hAnsi="Arial" w:cs="Arial"/>
        </w:rPr>
        <w:t>,</w:t>
      </w:r>
      <w:r w:rsidRPr="00B912D4">
        <w:rPr>
          <w:rFonts w:ascii="Arial" w:hAnsi="Arial" w:cs="Arial"/>
        </w:rPr>
        <w:t xml:space="preserve"> </w:t>
      </w:r>
      <w:r w:rsidR="00F701A9" w:rsidRPr="00B912D4">
        <w:rPr>
          <w:rFonts w:ascii="Arial" w:hAnsi="Arial" w:cs="Arial"/>
        </w:rPr>
        <w:t xml:space="preserve">the </w:t>
      </w:r>
      <w:r w:rsidR="00F749A7" w:rsidRPr="00B912D4">
        <w:rPr>
          <w:rFonts w:ascii="Arial" w:hAnsi="Arial" w:cs="Arial"/>
        </w:rPr>
        <w:t>U</w:t>
      </w:r>
      <w:r w:rsidR="00F701A9" w:rsidRPr="00B912D4">
        <w:rPr>
          <w:rFonts w:ascii="Arial" w:hAnsi="Arial" w:cs="Arial"/>
        </w:rPr>
        <w:t xml:space="preserve">niversity will disseminate new guidance and training </w:t>
      </w:r>
      <w:r w:rsidR="00877CB8" w:rsidRPr="00B912D4">
        <w:rPr>
          <w:rFonts w:ascii="Arial" w:hAnsi="Arial" w:cs="Arial"/>
        </w:rPr>
        <w:t>opportunities</w:t>
      </w:r>
      <w:r w:rsidRPr="00B912D4">
        <w:rPr>
          <w:rFonts w:ascii="Arial" w:hAnsi="Arial" w:cs="Arial"/>
        </w:rPr>
        <w:t xml:space="preserve"> via central departments and information points.</w:t>
      </w:r>
      <w:r w:rsidR="00BD7E9D" w:rsidRPr="00B912D4">
        <w:rPr>
          <w:rFonts w:ascii="Arial" w:hAnsi="Arial" w:cs="Arial"/>
        </w:rPr>
        <w:t xml:space="preserve"> </w:t>
      </w:r>
    </w:p>
    <w:p w14:paraId="3866C099" w14:textId="77777777" w:rsidR="00F701A9" w:rsidRPr="00B912D4" w:rsidRDefault="00F701A9" w:rsidP="00A546DB">
      <w:pPr>
        <w:pStyle w:val="ListParagraph"/>
        <w:ind w:left="284"/>
        <w:jc w:val="both"/>
        <w:rPr>
          <w:rFonts w:ascii="Arial" w:hAnsi="Arial" w:cs="Arial"/>
        </w:rPr>
      </w:pPr>
    </w:p>
    <w:p w14:paraId="58F7707E" w14:textId="53F5E1A1" w:rsidR="00F701A9" w:rsidRPr="00B912D4" w:rsidRDefault="00F701A9" w:rsidP="00A546DB">
      <w:pPr>
        <w:jc w:val="both"/>
        <w:rPr>
          <w:rFonts w:ascii="Arial" w:hAnsi="Arial" w:cs="Arial"/>
        </w:rPr>
      </w:pPr>
      <w:r w:rsidRPr="00B912D4">
        <w:rPr>
          <w:rFonts w:ascii="Arial" w:hAnsi="Arial" w:cs="Arial"/>
        </w:rPr>
        <w:t>In most cases training in research related skills</w:t>
      </w:r>
      <w:r w:rsidR="003C6695" w:rsidRPr="00B912D4">
        <w:rPr>
          <w:rFonts w:ascii="Arial" w:hAnsi="Arial" w:cs="Arial"/>
        </w:rPr>
        <w:t>, including external opportunities,</w:t>
      </w:r>
      <w:r w:rsidRPr="00B912D4">
        <w:rPr>
          <w:rFonts w:ascii="Arial" w:hAnsi="Arial" w:cs="Arial"/>
        </w:rPr>
        <w:t xml:space="preserve"> will generally be provided (or at least identified) at faculty</w:t>
      </w:r>
      <w:r w:rsidR="00DE3EFF" w:rsidRPr="00B912D4">
        <w:rPr>
          <w:rFonts w:ascii="Arial" w:hAnsi="Arial" w:cs="Arial"/>
        </w:rPr>
        <w:t xml:space="preserve"> or research group level.</w:t>
      </w:r>
      <w:r w:rsidRPr="00B912D4">
        <w:rPr>
          <w:rFonts w:ascii="Arial" w:hAnsi="Arial" w:cs="Arial"/>
        </w:rPr>
        <w:t xml:space="preserve"> </w:t>
      </w:r>
      <w:r w:rsidR="00521865">
        <w:rPr>
          <w:rFonts w:ascii="Arial" w:hAnsi="Arial" w:cs="Arial"/>
        </w:rPr>
        <w:t>It is important to consider the t</w:t>
      </w:r>
      <w:r w:rsidR="008C0068">
        <w:rPr>
          <w:rFonts w:ascii="Arial" w:hAnsi="Arial" w:cs="Arial"/>
        </w:rPr>
        <w:t>raining needs of</w:t>
      </w:r>
      <w:r w:rsidRPr="00B912D4">
        <w:rPr>
          <w:rFonts w:ascii="Arial" w:hAnsi="Arial" w:cs="Arial"/>
        </w:rPr>
        <w:t xml:space="preserve"> new or early career researchers</w:t>
      </w:r>
      <w:r w:rsidR="00DE3EFF" w:rsidRPr="00B912D4">
        <w:rPr>
          <w:rFonts w:ascii="Arial" w:hAnsi="Arial" w:cs="Arial"/>
        </w:rPr>
        <w:t xml:space="preserve"> as well as</w:t>
      </w:r>
      <w:r w:rsidR="008C0068">
        <w:rPr>
          <w:rFonts w:ascii="Arial" w:hAnsi="Arial" w:cs="Arial"/>
        </w:rPr>
        <w:t xml:space="preserve"> for</w:t>
      </w:r>
      <w:r w:rsidR="00DE3EFF" w:rsidRPr="00B912D4">
        <w:rPr>
          <w:rFonts w:ascii="Arial" w:hAnsi="Arial" w:cs="Arial"/>
        </w:rPr>
        <w:t xml:space="preserve"> </w:t>
      </w:r>
      <w:r w:rsidR="008C0068">
        <w:rPr>
          <w:rFonts w:ascii="Arial" w:hAnsi="Arial" w:cs="Arial"/>
        </w:rPr>
        <w:t>existing</w:t>
      </w:r>
      <w:r w:rsidR="00DE3EFF" w:rsidRPr="00B912D4">
        <w:rPr>
          <w:rFonts w:ascii="Arial" w:hAnsi="Arial" w:cs="Arial"/>
        </w:rPr>
        <w:t xml:space="preserve"> staff</w:t>
      </w:r>
      <w:r w:rsidRPr="00B912D4">
        <w:rPr>
          <w:rFonts w:ascii="Arial" w:hAnsi="Arial" w:cs="Arial"/>
        </w:rPr>
        <w:t xml:space="preserve">. </w:t>
      </w:r>
      <w:r w:rsidR="000B777C">
        <w:rPr>
          <w:rFonts w:ascii="Arial" w:hAnsi="Arial" w:cs="Arial"/>
        </w:rPr>
        <w:t xml:space="preserve">Principal Investigators are responsible for ensuring that all researchers are suitably qualified to carry out their role within any research project. </w:t>
      </w:r>
    </w:p>
    <w:p w14:paraId="27A3737B" w14:textId="77777777" w:rsidR="003C6695" w:rsidRPr="00B912D4" w:rsidRDefault="003C6695" w:rsidP="00A546DB">
      <w:pPr>
        <w:ind w:left="284"/>
        <w:jc w:val="both"/>
        <w:rPr>
          <w:rFonts w:ascii="Arial" w:hAnsi="Arial" w:cs="Arial"/>
        </w:rPr>
      </w:pPr>
    </w:p>
    <w:p w14:paraId="44920A21" w14:textId="74217B83" w:rsidR="00A97ECE" w:rsidRPr="00B912D4" w:rsidRDefault="00A97ECE" w:rsidP="00A546DB">
      <w:pPr>
        <w:pStyle w:val="Heading2"/>
        <w:spacing w:before="0"/>
        <w:ind w:left="578" w:hanging="578"/>
        <w:jc w:val="both"/>
        <w:rPr>
          <w:rFonts w:ascii="Arial" w:hAnsi="Arial" w:cs="Arial"/>
          <w:b/>
          <w:color w:val="auto"/>
          <w:sz w:val="22"/>
          <w:szCs w:val="22"/>
        </w:rPr>
      </w:pPr>
      <w:bookmarkStart w:id="11" w:name="_Toc509835451"/>
      <w:r w:rsidRPr="00B912D4">
        <w:rPr>
          <w:rFonts w:ascii="Arial" w:hAnsi="Arial" w:cs="Arial"/>
          <w:b/>
          <w:color w:val="auto"/>
          <w:sz w:val="22"/>
          <w:szCs w:val="22"/>
        </w:rPr>
        <w:t xml:space="preserve">Research </w:t>
      </w:r>
      <w:r w:rsidR="00DB3BBB" w:rsidRPr="00B912D4">
        <w:rPr>
          <w:rFonts w:ascii="Arial" w:hAnsi="Arial" w:cs="Arial"/>
          <w:b/>
          <w:color w:val="auto"/>
          <w:sz w:val="22"/>
          <w:szCs w:val="22"/>
        </w:rPr>
        <w:t>S</w:t>
      </w:r>
      <w:r w:rsidRPr="00B912D4">
        <w:rPr>
          <w:rFonts w:ascii="Arial" w:hAnsi="Arial" w:cs="Arial"/>
          <w:b/>
          <w:color w:val="auto"/>
          <w:sz w:val="22"/>
          <w:szCs w:val="22"/>
        </w:rPr>
        <w:t xml:space="preserve">upervision, </w:t>
      </w:r>
      <w:r w:rsidR="00DB3BBB" w:rsidRPr="00B912D4">
        <w:rPr>
          <w:rFonts w:ascii="Arial" w:hAnsi="Arial" w:cs="Arial"/>
          <w:b/>
          <w:color w:val="auto"/>
          <w:sz w:val="22"/>
          <w:szCs w:val="22"/>
        </w:rPr>
        <w:t>L</w:t>
      </w:r>
      <w:r w:rsidRPr="00B912D4">
        <w:rPr>
          <w:rFonts w:ascii="Arial" w:hAnsi="Arial" w:cs="Arial"/>
          <w:b/>
          <w:color w:val="auto"/>
          <w:sz w:val="22"/>
          <w:szCs w:val="22"/>
        </w:rPr>
        <w:t>eadership</w:t>
      </w:r>
      <w:r w:rsidR="00DB3BBB" w:rsidRPr="00B912D4">
        <w:rPr>
          <w:rFonts w:ascii="Arial" w:hAnsi="Arial" w:cs="Arial"/>
          <w:b/>
          <w:color w:val="auto"/>
          <w:sz w:val="22"/>
          <w:szCs w:val="22"/>
        </w:rPr>
        <w:t xml:space="preserve"> and M</w:t>
      </w:r>
      <w:r w:rsidRPr="00B912D4">
        <w:rPr>
          <w:rFonts w:ascii="Arial" w:hAnsi="Arial" w:cs="Arial"/>
          <w:b/>
          <w:color w:val="auto"/>
          <w:sz w:val="22"/>
          <w:szCs w:val="22"/>
        </w:rPr>
        <w:t>entoring</w:t>
      </w:r>
      <w:bookmarkEnd w:id="11"/>
    </w:p>
    <w:p w14:paraId="3124E2F5" w14:textId="77777777" w:rsidR="00BD7E9D" w:rsidRPr="00B912D4" w:rsidRDefault="00A97ECE" w:rsidP="00A546DB">
      <w:pPr>
        <w:jc w:val="both"/>
        <w:rPr>
          <w:rFonts w:ascii="Arial" w:hAnsi="Arial" w:cs="Arial"/>
        </w:rPr>
      </w:pPr>
      <w:r w:rsidRPr="00B912D4">
        <w:rPr>
          <w:rFonts w:ascii="Arial" w:hAnsi="Arial" w:cs="Arial"/>
        </w:rPr>
        <w:t xml:space="preserve">It is expected that researchers of all experience level receive appropriate supervision from their supervisors or principal investigators, and that progress is reviewed regularly.  </w:t>
      </w:r>
      <w:r w:rsidR="00BD7E9D" w:rsidRPr="00B912D4">
        <w:rPr>
          <w:rFonts w:ascii="Arial" w:hAnsi="Arial" w:cs="Arial"/>
        </w:rPr>
        <w:t xml:space="preserve">This applies to research student and supervisory teams also. </w:t>
      </w:r>
    </w:p>
    <w:p w14:paraId="6F23AA9E" w14:textId="77777777" w:rsidR="00BD7E9D" w:rsidRPr="00B912D4" w:rsidRDefault="00BD7E9D" w:rsidP="00A546DB">
      <w:pPr>
        <w:pStyle w:val="ListParagraph"/>
        <w:ind w:left="284"/>
        <w:jc w:val="both"/>
        <w:rPr>
          <w:rFonts w:ascii="Arial" w:hAnsi="Arial" w:cs="Arial"/>
        </w:rPr>
      </w:pPr>
    </w:p>
    <w:p w14:paraId="46555287" w14:textId="0F3B16CD" w:rsidR="00A97ECE" w:rsidRPr="00B912D4" w:rsidRDefault="008502A4" w:rsidP="00A546DB">
      <w:pPr>
        <w:jc w:val="both"/>
        <w:rPr>
          <w:rFonts w:ascii="Arial" w:hAnsi="Arial" w:cs="Arial"/>
        </w:rPr>
      </w:pPr>
      <w:r>
        <w:rPr>
          <w:rFonts w:ascii="Arial" w:hAnsi="Arial" w:cs="Arial"/>
        </w:rPr>
        <w:t>Researchers will inform the University regarding deviations</w:t>
      </w:r>
      <w:r w:rsidR="00A97ECE" w:rsidRPr="00B912D4">
        <w:rPr>
          <w:rFonts w:ascii="Arial" w:hAnsi="Arial" w:cs="Arial"/>
        </w:rPr>
        <w:t xml:space="preserve"> </w:t>
      </w:r>
      <w:r>
        <w:rPr>
          <w:rFonts w:ascii="Arial" w:hAnsi="Arial" w:cs="Arial"/>
        </w:rPr>
        <w:t>to</w:t>
      </w:r>
      <w:r w:rsidR="00A97ECE" w:rsidRPr="00B912D4">
        <w:rPr>
          <w:rFonts w:ascii="Arial" w:hAnsi="Arial" w:cs="Arial"/>
        </w:rPr>
        <w:t xml:space="preserve"> the expected progress of either the research team or </w:t>
      </w:r>
      <w:r w:rsidR="00BD7E9D" w:rsidRPr="00B912D4">
        <w:rPr>
          <w:rFonts w:ascii="Arial" w:hAnsi="Arial" w:cs="Arial"/>
        </w:rPr>
        <w:t xml:space="preserve">the anticipated </w:t>
      </w:r>
      <w:r w:rsidR="00A97ECE" w:rsidRPr="00B912D4">
        <w:rPr>
          <w:rFonts w:ascii="Arial" w:hAnsi="Arial" w:cs="Arial"/>
        </w:rPr>
        <w:t xml:space="preserve">project </w:t>
      </w:r>
      <w:r w:rsidR="00BD7E9D" w:rsidRPr="00B912D4">
        <w:rPr>
          <w:rFonts w:ascii="Arial" w:hAnsi="Arial" w:cs="Arial"/>
        </w:rPr>
        <w:t>progress</w:t>
      </w:r>
      <w:r w:rsidR="00A97ECE" w:rsidRPr="00B912D4">
        <w:rPr>
          <w:rFonts w:ascii="Arial" w:hAnsi="Arial" w:cs="Arial"/>
        </w:rPr>
        <w:t xml:space="preserve"> as soon as possible via </w:t>
      </w:r>
      <w:r w:rsidR="000B777C">
        <w:rPr>
          <w:rFonts w:ascii="Arial" w:hAnsi="Arial" w:cs="Arial"/>
        </w:rPr>
        <w:t>an</w:t>
      </w:r>
      <w:r w:rsidR="00A97ECE" w:rsidRPr="00B912D4">
        <w:rPr>
          <w:rFonts w:ascii="Arial" w:hAnsi="Arial" w:cs="Arial"/>
        </w:rPr>
        <w:t xml:space="preserve"> appropriate route. </w:t>
      </w:r>
      <w:r w:rsidR="00522376" w:rsidRPr="00B912D4">
        <w:rPr>
          <w:rFonts w:ascii="Arial" w:hAnsi="Arial" w:cs="Arial"/>
        </w:rPr>
        <w:t xml:space="preserve">Deviations could include but are not </w:t>
      </w:r>
      <w:r w:rsidR="00BD2CC1" w:rsidRPr="00B912D4">
        <w:rPr>
          <w:rFonts w:ascii="Arial" w:hAnsi="Arial" w:cs="Arial"/>
        </w:rPr>
        <w:t>limited to</w:t>
      </w:r>
      <w:r w:rsidR="00522376" w:rsidRPr="00B912D4">
        <w:rPr>
          <w:rFonts w:ascii="Arial" w:hAnsi="Arial" w:cs="Arial"/>
        </w:rPr>
        <w:t xml:space="preserve"> changes to intentional spend</w:t>
      </w:r>
      <w:r w:rsidR="00BD2CC1" w:rsidRPr="00B912D4">
        <w:rPr>
          <w:rFonts w:ascii="Arial" w:hAnsi="Arial" w:cs="Arial"/>
        </w:rPr>
        <w:t>, additional project costs</w:t>
      </w:r>
      <w:r w:rsidR="00522376" w:rsidRPr="00B912D4">
        <w:rPr>
          <w:rFonts w:ascii="Arial" w:hAnsi="Arial" w:cs="Arial"/>
        </w:rPr>
        <w:t>, any issues that may affect indemnity or insurance</w:t>
      </w:r>
      <w:r w:rsidR="00BD2CC1" w:rsidRPr="00B912D4">
        <w:rPr>
          <w:rFonts w:ascii="Arial" w:hAnsi="Arial" w:cs="Arial"/>
        </w:rPr>
        <w:t xml:space="preserve">, </w:t>
      </w:r>
      <w:r w:rsidR="00BD7E9D" w:rsidRPr="00B912D4">
        <w:rPr>
          <w:rFonts w:ascii="Arial" w:hAnsi="Arial" w:cs="Arial"/>
        </w:rPr>
        <w:t>changes</w:t>
      </w:r>
      <w:r w:rsidR="00BD2CC1" w:rsidRPr="00B912D4">
        <w:rPr>
          <w:rFonts w:ascii="Arial" w:hAnsi="Arial" w:cs="Arial"/>
        </w:rPr>
        <w:t xml:space="preserve"> to the assessed risk, </w:t>
      </w:r>
      <w:r w:rsidR="00BD7E9D" w:rsidRPr="00B912D4">
        <w:rPr>
          <w:rFonts w:ascii="Arial" w:hAnsi="Arial" w:cs="Arial"/>
        </w:rPr>
        <w:t xml:space="preserve">revision of methodology, </w:t>
      </w:r>
      <w:r w:rsidR="00BD2CC1" w:rsidRPr="00B912D4">
        <w:rPr>
          <w:rFonts w:ascii="Arial" w:hAnsi="Arial" w:cs="Arial"/>
        </w:rPr>
        <w:t>the progress of</w:t>
      </w:r>
      <w:r w:rsidR="000B777C">
        <w:rPr>
          <w:rFonts w:ascii="Arial" w:hAnsi="Arial" w:cs="Arial"/>
        </w:rPr>
        <w:t xml:space="preserve"> or issues related to </w:t>
      </w:r>
      <w:r w:rsidR="00BD2CC1" w:rsidRPr="00B912D4">
        <w:rPr>
          <w:rFonts w:ascii="Arial" w:hAnsi="Arial" w:cs="Arial"/>
        </w:rPr>
        <w:t>data collection, and</w:t>
      </w:r>
      <w:r w:rsidR="000B777C">
        <w:rPr>
          <w:rFonts w:ascii="Arial" w:hAnsi="Arial" w:cs="Arial"/>
        </w:rPr>
        <w:t xml:space="preserve"> any</w:t>
      </w:r>
      <w:r w:rsidR="00BD2CC1" w:rsidRPr="00B912D4">
        <w:rPr>
          <w:rFonts w:ascii="Arial" w:hAnsi="Arial" w:cs="Arial"/>
        </w:rPr>
        <w:t xml:space="preserve"> issues rel</w:t>
      </w:r>
      <w:r w:rsidR="00BD7E9D" w:rsidRPr="00B912D4">
        <w:rPr>
          <w:rFonts w:ascii="Arial" w:hAnsi="Arial" w:cs="Arial"/>
        </w:rPr>
        <w:t>ated to participant</w:t>
      </w:r>
      <w:r w:rsidR="000B777C">
        <w:rPr>
          <w:rFonts w:ascii="Arial" w:hAnsi="Arial" w:cs="Arial"/>
        </w:rPr>
        <w:t>s</w:t>
      </w:r>
      <w:r w:rsidR="00BD7E9D" w:rsidRPr="00B912D4">
        <w:rPr>
          <w:rFonts w:ascii="Arial" w:hAnsi="Arial" w:cs="Arial"/>
        </w:rPr>
        <w:t xml:space="preserve">. Where work is externally funded or sponsored, deviations may also need to be relayed to the funding body as a condition of funding agreement.  </w:t>
      </w:r>
    </w:p>
    <w:p w14:paraId="524BEADF" w14:textId="77777777" w:rsidR="00404C91" w:rsidRPr="00B912D4" w:rsidRDefault="00404C91" w:rsidP="00A546DB">
      <w:pPr>
        <w:pStyle w:val="ListParagraph"/>
        <w:ind w:left="284"/>
        <w:jc w:val="both"/>
        <w:rPr>
          <w:rFonts w:ascii="Arial" w:hAnsi="Arial" w:cs="Arial"/>
        </w:rPr>
      </w:pPr>
    </w:p>
    <w:p w14:paraId="457E4115" w14:textId="1A523E8B" w:rsidR="00404C91" w:rsidRPr="00B912D4" w:rsidRDefault="005A55C9" w:rsidP="00A546DB">
      <w:pPr>
        <w:jc w:val="both"/>
        <w:rPr>
          <w:rFonts w:ascii="Arial" w:hAnsi="Arial" w:cs="Arial"/>
        </w:rPr>
      </w:pPr>
      <w:r w:rsidRPr="00B912D4">
        <w:rPr>
          <w:rFonts w:ascii="Arial" w:hAnsi="Arial" w:cs="Arial"/>
        </w:rPr>
        <w:t xml:space="preserve">Research students </w:t>
      </w:r>
      <w:r w:rsidR="002057F0">
        <w:rPr>
          <w:rFonts w:ascii="Arial" w:hAnsi="Arial" w:cs="Arial"/>
        </w:rPr>
        <w:t>will</w:t>
      </w:r>
      <w:r w:rsidR="00404C91" w:rsidRPr="00B912D4">
        <w:rPr>
          <w:rFonts w:ascii="Arial" w:hAnsi="Arial" w:cs="Arial"/>
        </w:rPr>
        <w:t xml:space="preserve"> receive appropriate training, including the opportunity to develop skills pertinent to their future academic careers. Part of good student mentorship must negate the exploitation of research students </w:t>
      </w:r>
      <w:r w:rsidR="00FD488A" w:rsidRPr="00B912D4">
        <w:rPr>
          <w:rFonts w:ascii="Arial" w:hAnsi="Arial" w:cs="Arial"/>
        </w:rPr>
        <w:t xml:space="preserve">where the academic supervisor may </w:t>
      </w:r>
      <w:r w:rsidR="00404C91" w:rsidRPr="00B912D4">
        <w:rPr>
          <w:rFonts w:ascii="Arial" w:hAnsi="Arial" w:cs="Arial"/>
        </w:rPr>
        <w:t>benefit</w:t>
      </w:r>
      <w:r w:rsidR="00FD488A" w:rsidRPr="00B912D4">
        <w:rPr>
          <w:rFonts w:ascii="Arial" w:hAnsi="Arial" w:cs="Arial"/>
        </w:rPr>
        <w:t>, and where such behaviour may be</w:t>
      </w:r>
      <w:r w:rsidR="00404C91" w:rsidRPr="00B912D4">
        <w:rPr>
          <w:rFonts w:ascii="Arial" w:hAnsi="Arial" w:cs="Arial"/>
        </w:rPr>
        <w:t xml:space="preserve"> </w:t>
      </w:r>
      <w:r w:rsidR="00FD488A" w:rsidRPr="00B912D4">
        <w:rPr>
          <w:rFonts w:ascii="Arial" w:hAnsi="Arial" w:cs="Arial"/>
        </w:rPr>
        <w:t>d</w:t>
      </w:r>
      <w:r w:rsidR="00404C91" w:rsidRPr="00B912D4">
        <w:rPr>
          <w:rFonts w:ascii="Arial" w:hAnsi="Arial" w:cs="Arial"/>
        </w:rPr>
        <w:t>etriment</w:t>
      </w:r>
      <w:r w:rsidR="00FD488A" w:rsidRPr="00B912D4">
        <w:rPr>
          <w:rFonts w:ascii="Arial" w:hAnsi="Arial" w:cs="Arial"/>
        </w:rPr>
        <w:t>al</w:t>
      </w:r>
      <w:r w:rsidR="00404C91" w:rsidRPr="00B912D4">
        <w:rPr>
          <w:rFonts w:ascii="Arial" w:hAnsi="Arial" w:cs="Arial"/>
        </w:rPr>
        <w:t xml:space="preserve"> </w:t>
      </w:r>
      <w:r w:rsidR="00FD488A" w:rsidRPr="00B912D4">
        <w:rPr>
          <w:rFonts w:ascii="Arial" w:hAnsi="Arial" w:cs="Arial"/>
        </w:rPr>
        <w:t>to any student development</w:t>
      </w:r>
      <w:r w:rsidR="00404C91" w:rsidRPr="00B912D4">
        <w:rPr>
          <w:rFonts w:ascii="Arial" w:hAnsi="Arial" w:cs="Arial"/>
        </w:rPr>
        <w:t xml:space="preserve">. </w:t>
      </w:r>
    </w:p>
    <w:p w14:paraId="179394D4" w14:textId="77777777" w:rsidR="00A97ECE" w:rsidRPr="00B912D4" w:rsidRDefault="00A97ECE" w:rsidP="00A546DB">
      <w:pPr>
        <w:jc w:val="both"/>
        <w:rPr>
          <w:rFonts w:ascii="Arial" w:hAnsi="Arial" w:cs="Arial"/>
        </w:rPr>
      </w:pPr>
    </w:p>
    <w:p w14:paraId="13C14676" w14:textId="27E64902" w:rsidR="00F56D19" w:rsidRPr="00B912D4" w:rsidRDefault="00F56D19" w:rsidP="00A546DB">
      <w:pPr>
        <w:pStyle w:val="Heading2"/>
        <w:spacing w:before="0"/>
        <w:ind w:left="578" w:hanging="578"/>
        <w:jc w:val="both"/>
        <w:rPr>
          <w:rFonts w:ascii="Arial" w:hAnsi="Arial" w:cs="Arial"/>
          <w:b/>
          <w:color w:val="auto"/>
          <w:sz w:val="22"/>
          <w:szCs w:val="22"/>
        </w:rPr>
      </w:pPr>
      <w:bookmarkStart w:id="12" w:name="_Toc509835452"/>
      <w:r w:rsidRPr="00B912D4">
        <w:rPr>
          <w:rFonts w:ascii="Arial" w:hAnsi="Arial" w:cs="Arial"/>
          <w:b/>
          <w:color w:val="auto"/>
          <w:sz w:val="22"/>
          <w:szCs w:val="22"/>
        </w:rPr>
        <w:t xml:space="preserve">Dissemination and </w:t>
      </w:r>
      <w:r w:rsidR="00867919" w:rsidRPr="00B912D4">
        <w:rPr>
          <w:rFonts w:ascii="Arial" w:hAnsi="Arial" w:cs="Arial"/>
          <w:b/>
          <w:color w:val="auto"/>
          <w:sz w:val="22"/>
          <w:szCs w:val="22"/>
        </w:rPr>
        <w:t>T</w:t>
      </w:r>
      <w:r w:rsidRPr="00B912D4">
        <w:rPr>
          <w:rFonts w:ascii="Arial" w:hAnsi="Arial" w:cs="Arial"/>
          <w:b/>
          <w:color w:val="auto"/>
          <w:sz w:val="22"/>
          <w:szCs w:val="22"/>
        </w:rPr>
        <w:t>ransparency</w:t>
      </w:r>
      <w:bookmarkEnd w:id="12"/>
    </w:p>
    <w:p w14:paraId="2AB5852E" w14:textId="72AD3B08" w:rsidR="00F56D19" w:rsidRPr="00B912D4" w:rsidRDefault="00F56D19" w:rsidP="00A546DB">
      <w:pPr>
        <w:jc w:val="both"/>
        <w:rPr>
          <w:rFonts w:ascii="Arial" w:hAnsi="Arial" w:cs="Arial"/>
        </w:rPr>
      </w:pPr>
      <w:r w:rsidRPr="00B912D4">
        <w:rPr>
          <w:rFonts w:ascii="Arial" w:hAnsi="Arial" w:cs="Arial"/>
        </w:rPr>
        <w:t>Research methods and the results obtained should be open to scrutiny and debate</w:t>
      </w:r>
      <w:r w:rsidR="002632A0" w:rsidRPr="00B912D4">
        <w:rPr>
          <w:rFonts w:ascii="Arial" w:hAnsi="Arial" w:cs="Arial"/>
        </w:rPr>
        <w:t>.</w:t>
      </w:r>
      <w:r w:rsidRPr="00B912D4">
        <w:rPr>
          <w:rFonts w:ascii="Arial" w:hAnsi="Arial" w:cs="Arial"/>
        </w:rPr>
        <w:t xml:space="preserve"> </w:t>
      </w:r>
      <w:r w:rsidR="002632A0" w:rsidRPr="00B912D4">
        <w:rPr>
          <w:rFonts w:ascii="Arial" w:hAnsi="Arial" w:cs="Arial"/>
        </w:rPr>
        <w:t>T</w:t>
      </w:r>
      <w:r w:rsidRPr="00B912D4">
        <w:rPr>
          <w:rFonts w:ascii="Arial" w:hAnsi="Arial" w:cs="Arial"/>
        </w:rPr>
        <w:t xml:space="preserve">his </w:t>
      </w:r>
      <w:r w:rsidR="002632A0" w:rsidRPr="00B912D4">
        <w:rPr>
          <w:rFonts w:ascii="Arial" w:hAnsi="Arial" w:cs="Arial"/>
        </w:rPr>
        <w:t>should</w:t>
      </w:r>
      <w:r w:rsidRPr="00B912D4">
        <w:rPr>
          <w:rFonts w:ascii="Arial" w:hAnsi="Arial" w:cs="Arial"/>
        </w:rPr>
        <w:t xml:space="preserve"> not compromise any intellectual property or </w:t>
      </w:r>
      <w:r w:rsidR="00DE3F88" w:rsidRPr="00B912D4">
        <w:rPr>
          <w:rFonts w:ascii="Arial" w:hAnsi="Arial" w:cs="Arial"/>
        </w:rPr>
        <w:t>data protection requirements</w:t>
      </w:r>
      <w:r w:rsidRPr="00B912D4">
        <w:rPr>
          <w:rFonts w:ascii="Arial" w:hAnsi="Arial" w:cs="Arial"/>
        </w:rPr>
        <w:t>. Researchers are expected to be open to the idea of sharing their data and once published, enable the data and data collection materials to be available for other researchers to utilise. This may include the logging of datasets with reputable data archive services</w:t>
      </w:r>
      <w:r w:rsidR="00A05B81" w:rsidRPr="00B912D4">
        <w:rPr>
          <w:rFonts w:ascii="Arial" w:hAnsi="Arial" w:cs="Arial"/>
        </w:rPr>
        <w:t xml:space="preserve">. </w:t>
      </w:r>
      <w:r w:rsidRPr="00B912D4">
        <w:rPr>
          <w:rFonts w:ascii="Arial" w:hAnsi="Arial" w:cs="Arial"/>
        </w:rPr>
        <w:t xml:space="preserve">Similarly, researchers have a duty to disseminate their data to those who may benefit from it, and to publish in places that will maximise its impact. </w:t>
      </w:r>
    </w:p>
    <w:p w14:paraId="2BC0429B" w14:textId="77777777" w:rsidR="005D2492" w:rsidRPr="00B912D4" w:rsidRDefault="005D2492" w:rsidP="00A546DB">
      <w:pPr>
        <w:jc w:val="both"/>
        <w:rPr>
          <w:rFonts w:ascii="Arial" w:hAnsi="Arial" w:cs="Arial"/>
        </w:rPr>
      </w:pPr>
    </w:p>
    <w:p w14:paraId="558E736B" w14:textId="7CD1AD05" w:rsidR="00B87CD0" w:rsidRPr="00B912D4" w:rsidRDefault="002632A0" w:rsidP="00A546DB">
      <w:pPr>
        <w:jc w:val="both"/>
        <w:rPr>
          <w:rFonts w:ascii="Arial" w:hAnsi="Arial" w:cs="Arial"/>
        </w:rPr>
      </w:pPr>
      <w:r w:rsidRPr="00B912D4">
        <w:rPr>
          <w:rFonts w:ascii="Arial" w:hAnsi="Arial" w:cs="Arial"/>
        </w:rPr>
        <w:t>R</w:t>
      </w:r>
      <w:r w:rsidR="00F56D19" w:rsidRPr="00B912D4">
        <w:rPr>
          <w:rFonts w:ascii="Arial" w:hAnsi="Arial" w:cs="Arial"/>
        </w:rPr>
        <w:t xml:space="preserve">esearchers should </w:t>
      </w:r>
      <w:r w:rsidRPr="00B912D4">
        <w:rPr>
          <w:rFonts w:ascii="Arial" w:hAnsi="Arial" w:cs="Arial"/>
        </w:rPr>
        <w:t xml:space="preserve">also </w:t>
      </w:r>
      <w:r w:rsidR="00F56D19" w:rsidRPr="00B912D4">
        <w:rPr>
          <w:rFonts w:ascii="Arial" w:hAnsi="Arial" w:cs="Arial"/>
        </w:rPr>
        <w:t>be mindful to protect their own research interests as well as any intellectual property rights that may have arisen</w:t>
      </w:r>
      <w:r w:rsidR="000B777C">
        <w:rPr>
          <w:rFonts w:ascii="Arial" w:hAnsi="Arial" w:cs="Arial"/>
        </w:rPr>
        <w:t xml:space="preserve"> that belong to either themselves or the </w:t>
      </w:r>
      <w:r w:rsidR="006B3006">
        <w:rPr>
          <w:rFonts w:ascii="Arial" w:hAnsi="Arial" w:cs="Arial"/>
        </w:rPr>
        <w:t>University</w:t>
      </w:r>
      <w:r w:rsidR="00F56D19" w:rsidRPr="00B912D4">
        <w:rPr>
          <w:rFonts w:ascii="Arial" w:hAnsi="Arial" w:cs="Arial"/>
        </w:rPr>
        <w:t>.</w:t>
      </w:r>
      <w:r w:rsidR="000B777C">
        <w:rPr>
          <w:rFonts w:ascii="Arial" w:hAnsi="Arial" w:cs="Arial"/>
        </w:rPr>
        <w:t xml:space="preserve"> </w:t>
      </w:r>
      <w:r w:rsidR="0000137C" w:rsidRPr="00B912D4">
        <w:rPr>
          <w:rFonts w:ascii="Arial" w:hAnsi="Arial" w:cs="Arial"/>
        </w:rPr>
        <w:t xml:space="preserve">Please </w:t>
      </w:r>
      <w:r w:rsidR="00B87CD0" w:rsidRPr="00B912D4">
        <w:rPr>
          <w:rFonts w:ascii="Arial" w:hAnsi="Arial" w:cs="Arial"/>
        </w:rPr>
        <w:t xml:space="preserve">refer to the </w:t>
      </w:r>
      <w:r w:rsidR="00C27643" w:rsidRPr="00B912D4">
        <w:rPr>
          <w:rFonts w:ascii="Arial" w:hAnsi="Arial" w:cs="Arial"/>
        </w:rPr>
        <w:t>Intellectual Policy (</w:t>
      </w:r>
      <w:r w:rsidR="00F56D19" w:rsidRPr="00B912D4">
        <w:rPr>
          <w:rFonts w:ascii="Arial" w:hAnsi="Arial" w:cs="Arial"/>
        </w:rPr>
        <w:t>IP</w:t>
      </w:r>
      <w:r w:rsidR="00C27643" w:rsidRPr="00B912D4">
        <w:rPr>
          <w:rFonts w:ascii="Arial" w:hAnsi="Arial" w:cs="Arial"/>
        </w:rPr>
        <w:t>)</w:t>
      </w:r>
      <w:r w:rsidR="00F56D19" w:rsidRPr="00B912D4">
        <w:rPr>
          <w:rFonts w:ascii="Arial" w:hAnsi="Arial" w:cs="Arial"/>
        </w:rPr>
        <w:t xml:space="preserve"> </w:t>
      </w:r>
      <w:r w:rsidR="000218B6" w:rsidRPr="00B912D4">
        <w:rPr>
          <w:rFonts w:ascii="Arial" w:hAnsi="Arial" w:cs="Arial"/>
        </w:rPr>
        <w:t>Manager for</w:t>
      </w:r>
      <w:r w:rsidR="0000137C" w:rsidRPr="00B912D4">
        <w:rPr>
          <w:rFonts w:ascii="Arial" w:hAnsi="Arial" w:cs="Arial"/>
        </w:rPr>
        <w:t xml:space="preserve"> further information.</w:t>
      </w:r>
      <w:r w:rsidR="00613DC7" w:rsidRPr="00B912D4">
        <w:rPr>
          <w:rFonts w:ascii="Arial" w:hAnsi="Arial" w:cs="Arial"/>
        </w:rPr>
        <w:t xml:space="preserve"> </w:t>
      </w:r>
    </w:p>
    <w:p w14:paraId="10C30763" w14:textId="2DB368B5" w:rsidR="00F56D19" w:rsidRPr="00B912D4" w:rsidRDefault="00F56D19" w:rsidP="00613DC7">
      <w:pPr>
        <w:jc w:val="both"/>
        <w:rPr>
          <w:rFonts w:ascii="Arial" w:hAnsi="Arial" w:cs="Arial"/>
        </w:rPr>
      </w:pPr>
    </w:p>
    <w:p w14:paraId="2FEC458B" w14:textId="77777777" w:rsidR="00AD0658" w:rsidRDefault="00317B5A" w:rsidP="00A546DB">
      <w:pPr>
        <w:jc w:val="both"/>
        <w:rPr>
          <w:rFonts w:ascii="Arial" w:hAnsi="Arial" w:cs="Arial"/>
        </w:rPr>
      </w:pPr>
      <w:r>
        <w:rPr>
          <w:rFonts w:ascii="Arial" w:hAnsi="Arial" w:cs="Arial"/>
        </w:rPr>
        <w:t xml:space="preserve">Researchers should be mindful that in some situations </w:t>
      </w:r>
      <w:r w:rsidRPr="00B912D4">
        <w:rPr>
          <w:rFonts w:ascii="Arial" w:hAnsi="Arial" w:cs="Arial"/>
        </w:rPr>
        <w:t>intellectual property</w:t>
      </w:r>
      <w:r>
        <w:rPr>
          <w:rFonts w:ascii="Arial" w:hAnsi="Arial" w:cs="Arial"/>
        </w:rPr>
        <w:t xml:space="preserve"> or research data might belong to a research funder or other external party, and not themselves or the University.</w:t>
      </w:r>
      <w:r w:rsidR="00F56D19" w:rsidRPr="00B912D4">
        <w:rPr>
          <w:rFonts w:ascii="Arial" w:hAnsi="Arial" w:cs="Arial"/>
        </w:rPr>
        <w:t xml:space="preserve"> </w:t>
      </w:r>
      <w:r>
        <w:rPr>
          <w:rFonts w:ascii="Arial" w:hAnsi="Arial" w:cs="Arial"/>
        </w:rPr>
        <w:t>S</w:t>
      </w:r>
      <w:r w:rsidR="007411BC" w:rsidRPr="00B912D4">
        <w:rPr>
          <w:rFonts w:ascii="Arial" w:hAnsi="Arial" w:cs="Arial"/>
        </w:rPr>
        <w:t xml:space="preserve">uch </w:t>
      </w:r>
      <w:r>
        <w:rPr>
          <w:rFonts w:ascii="Arial" w:hAnsi="Arial" w:cs="Arial"/>
        </w:rPr>
        <w:t xml:space="preserve">as where external parties have </w:t>
      </w:r>
      <w:r w:rsidR="00F56D19" w:rsidRPr="00B912D4">
        <w:rPr>
          <w:rFonts w:ascii="Arial" w:hAnsi="Arial" w:cs="Arial"/>
        </w:rPr>
        <w:t>contributed money to the funding allocation</w:t>
      </w:r>
      <w:r w:rsidR="007411BC" w:rsidRPr="00B912D4">
        <w:rPr>
          <w:rFonts w:ascii="Arial" w:hAnsi="Arial" w:cs="Arial"/>
        </w:rPr>
        <w:t>, sponsorship, or provided access to resources (non-financial)</w:t>
      </w:r>
      <w:r w:rsidR="00F56D19" w:rsidRPr="00B912D4">
        <w:rPr>
          <w:rFonts w:ascii="Arial" w:hAnsi="Arial" w:cs="Arial"/>
        </w:rPr>
        <w:t xml:space="preserve">. In such </w:t>
      </w:r>
      <w:r w:rsidR="00EE5E8B" w:rsidRPr="00B912D4">
        <w:rPr>
          <w:rFonts w:ascii="Arial" w:hAnsi="Arial" w:cs="Arial"/>
        </w:rPr>
        <w:t>scenarios,</w:t>
      </w:r>
      <w:r w:rsidR="00F56D19" w:rsidRPr="00B912D4">
        <w:rPr>
          <w:rFonts w:ascii="Arial" w:hAnsi="Arial" w:cs="Arial"/>
        </w:rPr>
        <w:t xml:space="preserve"> researchers </w:t>
      </w:r>
      <w:r w:rsidR="00EE5E8B">
        <w:rPr>
          <w:rFonts w:ascii="Arial" w:hAnsi="Arial" w:cs="Arial"/>
        </w:rPr>
        <w:t>will</w:t>
      </w:r>
      <w:r w:rsidR="00F56D19" w:rsidRPr="00B912D4">
        <w:rPr>
          <w:rFonts w:ascii="Arial" w:hAnsi="Arial" w:cs="Arial"/>
        </w:rPr>
        <w:t xml:space="preserve"> ascertain the expectations and obligations as set out in any associated funding agreements</w:t>
      </w:r>
      <w:r w:rsidR="00466B52" w:rsidRPr="00B912D4">
        <w:rPr>
          <w:rFonts w:ascii="Arial" w:hAnsi="Arial" w:cs="Arial"/>
        </w:rPr>
        <w:t xml:space="preserve"> or policies</w:t>
      </w:r>
      <w:r w:rsidR="00F56D19" w:rsidRPr="00B912D4">
        <w:rPr>
          <w:rFonts w:ascii="Arial" w:hAnsi="Arial" w:cs="Arial"/>
        </w:rPr>
        <w:t xml:space="preserve">. </w:t>
      </w:r>
    </w:p>
    <w:p w14:paraId="7392E72D" w14:textId="77777777" w:rsidR="00AD0658" w:rsidRDefault="00AD0658" w:rsidP="00A546DB">
      <w:pPr>
        <w:jc w:val="both"/>
        <w:rPr>
          <w:rFonts w:ascii="Arial" w:hAnsi="Arial" w:cs="Arial"/>
        </w:rPr>
      </w:pPr>
    </w:p>
    <w:p w14:paraId="2CE9DE29" w14:textId="437B5D63" w:rsidR="00AD0658" w:rsidRPr="00AD0658" w:rsidRDefault="00AD0658" w:rsidP="00AD0658">
      <w:pPr>
        <w:pStyle w:val="Heading2"/>
        <w:rPr>
          <w:rFonts w:ascii="Arial" w:hAnsi="Arial" w:cs="Arial"/>
          <w:b/>
          <w:color w:val="auto"/>
          <w:sz w:val="22"/>
          <w:szCs w:val="22"/>
        </w:rPr>
      </w:pPr>
      <w:bookmarkStart w:id="13" w:name="_Toc509835453"/>
      <w:r w:rsidRPr="00AD0658">
        <w:rPr>
          <w:rFonts w:ascii="Arial" w:hAnsi="Arial" w:cs="Arial"/>
          <w:b/>
          <w:color w:val="auto"/>
          <w:sz w:val="22"/>
          <w:szCs w:val="22"/>
        </w:rPr>
        <w:t>Research agreements / contracts</w:t>
      </w:r>
      <w:r w:rsidR="002424E3">
        <w:rPr>
          <w:rFonts w:ascii="Arial" w:hAnsi="Arial" w:cs="Arial"/>
          <w:b/>
          <w:color w:val="auto"/>
          <w:sz w:val="22"/>
          <w:szCs w:val="22"/>
        </w:rPr>
        <w:t xml:space="preserve"> / collaboration</w:t>
      </w:r>
      <w:bookmarkEnd w:id="13"/>
    </w:p>
    <w:p w14:paraId="2E40BD02" w14:textId="0DDC909D" w:rsidR="00AD0658" w:rsidRPr="002424E3" w:rsidRDefault="002424E3" w:rsidP="002424E3">
      <w:pPr>
        <w:rPr>
          <w:rFonts w:ascii="Arial" w:hAnsi="Arial" w:cs="Arial"/>
        </w:rPr>
      </w:pPr>
      <w:r>
        <w:rPr>
          <w:rFonts w:ascii="Arial" w:hAnsi="Arial" w:cs="Arial"/>
        </w:rPr>
        <w:t>Research agreements are necessary w</w:t>
      </w:r>
      <w:r w:rsidR="00F56D19" w:rsidRPr="002424E3">
        <w:rPr>
          <w:rFonts w:ascii="Arial" w:hAnsi="Arial" w:cs="Arial"/>
        </w:rPr>
        <w:t xml:space="preserve">here </w:t>
      </w:r>
      <w:r w:rsidRPr="002424E3">
        <w:rPr>
          <w:rFonts w:ascii="Arial" w:hAnsi="Arial" w:cs="Arial"/>
        </w:rPr>
        <w:t>researchers</w:t>
      </w:r>
      <w:r w:rsidR="00F56D19" w:rsidRPr="002424E3">
        <w:rPr>
          <w:rFonts w:ascii="Arial" w:hAnsi="Arial" w:cs="Arial"/>
        </w:rPr>
        <w:t xml:space="preserve"> </w:t>
      </w:r>
      <w:r w:rsidRPr="002424E3">
        <w:rPr>
          <w:rFonts w:ascii="Arial" w:hAnsi="Arial" w:cs="Arial"/>
        </w:rPr>
        <w:t>are expecting external organisations (including universities or businesses) or volunteers to contribute time, materials, information or data to a project</w:t>
      </w:r>
      <w:r>
        <w:rPr>
          <w:rFonts w:ascii="Arial" w:hAnsi="Arial" w:cs="Arial"/>
        </w:rPr>
        <w:t>.</w:t>
      </w:r>
      <w:r w:rsidRPr="002424E3">
        <w:rPr>
          <w:rFonts w:ascii="Arial" w:hAnsi="Arial" w:cs="Arial"/>
        </w:rPr>
        <w:t xml:space="preserve"> </w:t>
      </w:r>
      <w:r>
        <w:rPr>
          <w:rFonts w:ascii="Arial" w:hAnsi="Arial" w:cs="Arial"/>
        </w:rPr>
        <w:t xml:space="preserve">The correct people at the University must draw up or review research contracts before </w:t>
      </w:r>
      <w:r w:rsidR="006D306C">
        <w:rPr>
          <w:rFonts w:ascii="Arial" w:hAnsi="Arial" w:cs="Arial"/>
        </w:rPr>
        <w:t>the official University signatory signs them</w:t>
      </w:r>
      <w:r>
        <w:rPr>
          <w:rFonts w:ascii="Arial" w:hAnsi="Arial" w:cs="Arial"/>
        </w:rPr>
        <w:t xml:space="preserve">. </w:t>
      </w:r>
      <w:r w:rsidR="006D306C">
        <w:rPr>
          <w:rFonts w:ascii="Arial" w:hAnsi="Arial" w:cs="Arial"/>
        </w:rPr>
        <w:t>Please note</w:t>
      </w:r>
      <w:r w:rsidR="00F26A4C">
        <w:rPr>
          <w:rFonts w:ascii="Arial" w:hAnsi="Arial" w:cs="Arial"/>
        </w:rPr>
        <w:t xml:space="preserve"> that</w:t>
      </w:r>
      <w:r w:rsidR="006D306C">
        <w:rPr>
          <w:rFonts w:ascii="Arial" w:hAnsi="Arial" w:cs="Arial"/>
        </w:rPr>
        <w:t xml:space="preserve"> researchers are not official University signatories. </w:t>
      </w:r>
    </w:p>
    <w:p w14:paraId="10BF33E1" w14:textId="77777777" w:rsidR="00390BBC" w:rsidRDefault="00390BBC" w:rsidP="00AD0658">
      <w:pPr>
        <w:rPr>
          <w:rFonts w:ascii="Arial" w:hAnsi="Arial" w:cs="Arial"/>
        </w:rPr>
      </w:pPr>
    </w:p>
    <w:p w14:paraId="4D27E525" w14:textId="36CD8895" w:rsidR="00AD0658" w:rsidRDefault="00AD0658" w:rsidP="00AD0658">
      <w:pPr>
        <w:rPr>
          <w:rFonts w:ascii="Arial" w:hAnsi="Arial" w:cs="Arial"/>
        </w:rPr>
      </w:pPr>
      <w:r>
        <w:rPr>
          <w:rFonts w:ascii="Arial" w:hAnsi="Arial" w:cs="Arial"/>
        </w:rPr>
        <w:t>R</w:t>
      </w:r>
      <w:r w:rsidR="00317B5A" w:rsidRPr="00AD0658">
        <w:rPr>
          <w:rFonts w:ascii="Arial" w:hAnsi="Arial" w:cs="Arial"/>
        </w:rPr>
        <w:t xml:space="preserve">esearchers </w:t>
      </w:r>
      <w:r w:rsidR="00F26A4C">
        <w:rPr>
          <w:rFonts w:ascii="Arial" w:hAnsi="Arial" w:cs="Arial"/>
        </w:rPr>
        <w:t>are required to</w:t>
      </w:r>
      <w:r w:rsidR="00317B5A" w:rsidRPr="00AD0658">
        <w:rPr>
          <w:rFonts w:ascii="Arial" w:hAnsi="Arial" w:cs="Arial"/>
        </w:rPr>
        <w:t xml:space="preserve"> understand their obligations and limitations</w:t>
      </w:r>
      <w:r w:rsidR="00F26A4C">
        <w:rPr>
          <w:rFonts w:ascii="Arial" w:hAnsi="Arial" w:cs="Arial"/>
        </w:rPr>
        <w:t xml:space="preserve"> that are set out </w:t>
      </w:r>
      <w:r w:rsidR="00317B5A" w:rsidRPr="00AD0658">
        <w:rPr>
          <w:rFonts w:ascii="Arial" w:hAnsi="Arial" w:cs="Arial"/>
        </w:rPr>
        <w:t xml:space="preserve">within </w:t>
      </w:r>
      <w:r w:rsidR="00F26A4C">
        <w:rPr>
          <w:rFonts w:ascii="Arial" w:hAnsi="Arial" w:cs="Arial"/>
        </w:rPr>
        <w:t>any contracts that relate to their research</w:t>
      </w:r>
      <w:r w:rsidR="00317B5A" w:rsidRPr="00AD0658">
        <w:rPr>
          <w:rFonts w:ascii="Arial" w:hAnsi="Arial" w:cs="Arial"/>
        </w:rPr>
        <w:t xml:space="preserve">. </w:t>
      </w:r>
    </w:p>
    <w:p w14:paraId="57F98BDF" w14:textId="77777777" w:rsidR="00390BBC" w:rsidRDefault="00390BBC" w:rsidP="00AD0658">
      <w:pPr>
        <w:rPr>
          <w:rFonts w:ascii="Arial" w:hAnsi="Arial" w:cs="Arial"/>
        </w:rPr>
      </w:pPr>
    </w:p>
    <w:p w14:paraId="24FF13FE" w14:textId="3362A37E" w:rsidR="00F56D19" w:rsidRPr="00AD0658" w:rsidRDefault="00F26A4C" w:rsidP="00AD0658">
      <w:pPr>
        <w:rPr>
          <w:rFonts w:ascii="Arial" w:hAnsi="Arial" w:cs="Arial"/>
        </w:rPr>
      </w:pPr>
      <w:r>
        <w:rPr>
          <w:rFonts w:ascii="Arial" w:hAnsi="Arial" w:cs="Arial"/>
        </w:rPr>
        <w:t>F</w:t>
      </w:r>
      <w:r w:rsidR="002632A0" w:rsidRPr="00AD0658">
        <w:rPr>
          <w:rFonts w:ascii="Arial" w:hAnsi="Arial" w:cs="Arial"/>
        </w:rPr>
        <w:t xml:space="preserve">unders and sponsors of research and should </w:t>
      </w:r>
      <w:r w:rsidR="002632A0" w:rsidRPr="00F26A4C">
        <w:rPr>
          <w:rFonts w:ascii="Arial" w:hAnsi="Arial" w:cs="Arial"/>
          <w:b/>
        </w:rPr>
        <w:t>not</w:t>
      </w:r>
      <w:r w:rsidR="002632A0" w:rsidRPr="00AD0658">
        <w:rPr>
          <w:rFonts w:ascii="Arial" w:hAnsi="Arial" w:cs="Arial"/>
        </w:rPr>
        <w:t xml:space="preserve"> be able to veto publication of any findings that do not support their position or views. Researchers should be mindful of this before signing any agreements to this effect. </w:t>
      </w:r>
    </w:p>
    <w:p w14:paraId="3FCE78A3" w14:textId="77777777" w:rsidR="00EA4053" w:rsidRPr="00B912D4" w:rsidRDefault="00EA4053" w:rsidP="00A546DB">
      <w:pPr>
        <w:jc w:val="both"/>
        <w:rPr>
          <w:rFonts w:ascii="Arial" w:hAnsi="Arial" w:cs="Arial"/>
        </w:rPr>
      </w:pPr>
    </w:p>
    <w:p w14:paraId="13DB8B41" w14:textId="2188B881" w:rsidR="009A2EE4" w:rsidRPr="00B912D4" w:rsidRDefault="00D537D8" w:rsidP="00A546DB">
      <w:pPr>
        <w:pStyle w:val="Heading2"/>
        <w:spacing w:before="0"/>
        <w:ind w:left="578" w:hanging="578"/>
        <w:jc w:val="both"/>
        <w:rPr>
          <w:rFonts w:ascii="Arial" w:hAnsi="Arial" w:cs="Arial"/>
          <w:b/>
          <w:color w:val="auto"/>
          <w:sz w:val="22"/>
          <w:szCs w:val="22"/>
        </w:rPr>
      </w:pPr>
      <w:bookmarkStart w:id="14" w:name="_Toc509835454"/>
      <w:r w:rsidRPr="00B912D4">
        <w:rPr>
          <w:rFonts w:ascii="Arial" w:hAnsi="Arial" w:cs="Arial"/>
          <w:b/>
          <w:color w:val="auto"/>
          <w:sz w:val="22"/>
          <w:szCs w:val="22"/>
        </w:rPr>
        <w:t>Research Q</w:t>
      </w:r>
      <w:r w:rsidR="009A2EE4" w:rsidRPr="00B912D4">
        <w:rPr>
          <w:rFonts w:ascii="Arial" w:hAnsi="Arial" w:cs="Arial"/>
          <w:b/>
          <w:color w:val="auto"/>
          <w:sz w:val="22"/>
          <w:szCs w:val="22"/>
        </w:rPr>
        <w:t xml:space="preserve">uality, </w:t>
      </w:r>
      <w:r w:rsidRPr="00B912D4">
        <w:rPr>
          <w:rFonts w:ascii="Arial" w:hAnsi="Arial" w:cs="Arial"/>
          <w:b/>
          <w:color w:val="auto"/>
          <w:sz w:val="22"/>
          <w:szCs w:val="22"/>
        </w:rPr>
        <w:t>Monitoring and A</w:t>
      </w:r>
      <w:r w:rsidR="009A2EE4" w:rsidRPr="00B912D4">
        <w:rPr>
          <w:rFonts w:ascii="Arial" w:hAnsi="Arial" w:cs="Arial"/>
          <w:b/>
          <w:color w:val="auto"/>
          <w:sz w:val="22"/>
          <w:szCs w:val="22"/>
        </w:rPr>
        <w:t>udit</w:t>
      </w:r>
      <w:bookmarkEnd w:id="14"/>
    </w:p>
    <w:p w14:paraId="67ABC391" w14:textId="77777777" w:rsidR="00854C0B" w:rsidRDefault="002E133C" w:rsidP="00A546DB">
      <w:pPr>
        <w:jc w:val="both"/>
        <w:rPr>
          <w:rFonts w:ascii="Arial" w:hAnsi="Arial" w:cs="Arial"/>
        </w:rPr>
      </w:pPr>
      <w:r w:rsidRPr="00B912D4">
        <w:rPr>
          <w:rFonts w:ascii="Arial" w:hAnsi="Arial" w:cs="Arial"/>
        </w:rPr>
        <w:t>Depending on the value of the funding grant, some projects may be subject to additional layers of institutional monitoring</w:t>
      </w:r>
      <w:r w:rsidR="00DF7F1C">
        <w:rPr>
          <w:rFonts w:ascii="Arial" w:hAnsi="Arial" w:cs="Arial"/>
        </w:rPr>
        <w:t>.</w:t>
      </w:r>
      <w:r w:rsidR="008C07FF" w:rsidRPr="00B912D4">
        <w:rPr>
          <w:rFonts w:ascii="Arial" w:hAnsi="Arial" w:cs="Arial"/>
        </w:rPr>
        <w:t xml:space="preserve"> </w:t>
      </w:r>
      <w:r w:rsidR="00F91DFC" w:rsidRPr="00B912D4">
        <w:rPr>
          <w:rFonts w:ascii="Arial" w:hAnsi="Arial" w:cs="Arial"/>
        </w:rPr>
        <w:t>Researchers are required to engage and comply with all institutional requirements for pro</w:t>
      </w:r>
      <w:r w:rsidR="00854C0B">
        <w:rPr>
          <w:rFonts w:ascii="Arial" w:hAnsi="Arial" w:cs="Arial"/>
        </w:rPr>
        <w:t xml:space="preserve">ject monitoring and reporting. </w:t>
      </w:r>
    </w:p>
    <w:p w14:paraId="17009DB9" w14:textId="77777777" w:rsidR="00854C0B" w:rsidRDefault="00854C0B" w:rsidP="00A546DB">
      <w:pPr>
        <w:jc w:val="both"/>
        <w:rPr>
          <w:rFonts w:ascii="Arial" w:hAnsi="Arial" w:cs="Arial"/>
        </w:rPr>
      </w:pPr>
    </w:p>
    <w:p w14:paraId="53ED4C2E" w14:textId="34B2F613" w:rsidR="00B63FB0" w:rsidRPr="00B912D4" w:rsidRDefault="00854C0B" w:rsidP="00A546DB">
      <w:pPr>
        <w:jc w:val="both"/>
        <w:rPr>
          <w:rFonts w:ascii="Arial" w:hAnsi="Arial" w:cs="Arial"/>
        </w:rPr>
      </w:pPr>
      <w:r>
        <w:rPr>
          <w:rFonts w:ascii="Arial" w:hAnsi="Arial" w:cs="Arial"/>
        </w:rPr>
        <w:t xml:space="preserve">Principal investigators are responsible for </w:t>
      </w:r>
      <w:r w:rsidR="00DF7F1C">
        <w:rPr>
          <w:rFonts w:ascii="Arial" w:hAnsi="Arial" w:cs="Arial"/>
        </w:rPr>
        <w:t xml:space="preserve">the seeking </w:t>
      </w:r>
      <w:r w:rsidR="006625E2">
        <w:rPr>
          <w:rFonts w:ascii="Arial" w:hAnsi="Arial" w:cs="Arial"/>
        </w:rPr>
        <w:t>and recei</w:t>
      </w:r>
      <w:r>
        <w:rPr>
          <w:rFonts w:ascii="Arial" w:hAnsi="Arial" w:cs="Arial"/>
        </w:rPr>
        <w:t xml:space="preserve">pt of </w:t>
      </w:r>
      <w:r w:rsidR="00DF7F1C">
        <w:rPr>
          <w:rFonts w:ascii="Arial" w:hAnsi="Arial" w:cs="Arial"/>
        </w:rPr>
        <w:t xml:space="preserve">approval to submit bids for </w:t>
      </w:r>
      <w:r>
        <w:rPr>
          <w:rFonts w:ascii="Arial" w:hAnsi="Arial" w:cs="Arial"/>
        </w:rPr>
        <w:t xml:space="preserve">external </w:t>
      </w:r>
      <w:r w:rsidR="00DF7F1C">
        <w:rPr>
          <w:rFonts w:ascii="Arial" w:hAnsi="Arial" w:cs="Arial"/>
        </w:rPr>
        <w:t>research funding</w:t>
      </w:r>
      <w:r>
        <w:rPr>
          <w:rFonts w:ascii="Arial" w:hAnsi="Arial" w:cs="Arial"/>
        </w:rPr>
        <w:t xml:space="preserve"> via University processes.</w:t>
      </w:r>
    </w:p>
    <w:p w14:paraId="754E26DE" w14:textId="77777777" w:rsidR="00564189" w:rsidRPr="00B912D4" w:rsidRDefault="00564189" w:rsidP="00A546DB">
      <w:pPr>
        <w:jc w:val="both"/>
        <w:rPr>
          <w:rFonts w:ascii="Arial" w:hAnsi="Arial" w:cs="Arial"/>
        </w:rPr>
      </w:pPr>
    </w:p>
    <w:p w14:paraId="5190565A" w14:textId="77777777" w:rsidR="00877CB8" w:rsidRPr="00B912D4" w:rsidRDefault="00877CB8" w:rsidP="00A546DB">
      <w:pPr>
        <w:pStyle w:val="Heading2"/>
        <w:spacing w:before="0"/>
        <w:ind w:left="578" w:hanging="578"/>
        <w:jc w:val="both"/>
        <w:rPr>
          <w:rFonts w:ascii="Arial" w:hAnsi="Arial" w:cs="Arial"/>
          <w:b/>
          <w:color w:val="auto"/>
          <w:sz w:val="22"/>
          <w:szCs w:val="22"/>
        </w:rPr>
      </w:pPr>
      <w:bookmarkStart w:id="15" w:name="_Toc509835455"/>
      <w:r w:rsidRPr="00B912D4">
        <w:rPr>
          <w:rFonts w:ascii="Arial" w:hAnsi="Arial" w:cs="Arial"/>
          <w:b/>
          <w:color w:val="auto"/>
          <w:sz w:val="22"/>
          <w:szCs w:val="22"/>
        </w:rPr>
        <w:t>Finance</w:t>
      </w:r>
      <w:bookmarkEnd w:id="15"/>
    </w:p>
    <w:p w14:paraId="23D194B5" w14:textId="77777777" w:rsidR="00B63FB0" w:rsidRPr="00B912D4" w:rsidRDefault="00877CB8" w:rsidP="00A546DB">
      <w:pPr>
        <w:jc w:val="both"/>
        <w:rPr>
          <w:rFonts w:ascii="Arial" w:hAnsi="Arial" w:cs="Arial"/>
        </w:rPr>
      </w:pPr>
      <w:r w:rsidRPr="00B912D4">
        <w:rPr>
          <w:rFonts w:ascii="Arial" w:hAnsi="Arial" w:cs="Arial"/>
        </w:rPr>
        <w:t>All researchers must engage with all financial regulations produced by law, the university</w:t>
      </w:r>
      <w:r w:rsidR="00B63FB0" w:rsidRPr="00B912D4">
        <w:rPr>
          <w:rFonts w:ascii="Arial" w:hAnsi="Arial" w:cs="Arial"/>
        </w:rPr>
        <w:t>,</w:t>
      </w:r>
      <w:r w:rsidRPr="00B912D4">
        <w:rPr>
          <w:rFonts w:ascii="Arial" w:hAnsi="Arial" w:cs="Arial"/>
        </w:rPr>
        <w:t xml:space="preserve"> </w:t>
      </w:r>
      <w:r w:rsidR="00B63FB0" w:rsidRPr="00B912D4">
        <w:rPr>
          <w:rFonts w:ascii="Arial" w:hAnsi="Arial" w:cs="Arial"/>
        </w:rPr>
        <w:t xml:space="preserve">and the funding body. </w:t>
      </w:r>
      <w:r w:rsidR="003161C7" w:rsidRPr="00B912D4">
        <w:rPr>
          <w:rFonts w:ascii="Arial" w:hAnsi="Arial" w:cs="Arial"/>
        </w:rPr>
        <w:t xml:space="preserve">It is the researchers’ responsibility to ensure that they are in compliance with such regulations. </w:t>
      </w:r>
    </w:p>
    <w:p w14:paraId="3A429D00" w14:textId="77777777" w:rsidR="007C1922" w:rsidRPr="00B912D4" w:rsidRDefault="007C1922" w:rsidP="00A546DB">
      <w:pPr>
        <w:pStyle w:val="ListParagraph"/>
        <w:ind w:left="284"/>
        <w:jc w:val="both"/>
        <w:rPr>
          <w:rFonts w:ascii="Arial" w:hAnsi="Arial" w:cs="Arial"/>
        </w:rPr>
      </w:pPr>
    </w:p>
    <w:p w14:paraId="288DDA26" w14:textId="36EF7BA7" w:rsidR="00B072A3" w:rsidRPr="00B912D4" w:rsidRDefault="00B63FB0" w:rsidP="00A546DB">
      <w:pPr>
        <w:jc w:val="both"/>
        <w:rPr>
          <w:rFonts w:ascii="Arial" w:hAnsi="Arial" w:cs="Arial"/>
        </w:rPr>
      </w:pPr>
      <w:r w:rsidRPr="00B912D4">
        <w:rPr>
          <w:rFonts w:ascii="Arial" w:hAnsi="Arial" w:cs="Arial"/>
        </w:rPr>
        <w:t>All research grant applications must be approved by the External Funding Application System (</w:t>
      </w:r>
      <w:r w:rsidR="002D5225" w:rsidRPr="00B912D4">
        <w:rPr>
          <w:rFonts w:ascii="Arial" w:hAnsi="Arial" w:cs="Arial"/>
        </w:rPr>
        <w:t xml:space="preserve">EFAS) prior to their submission, </w:t>
      </w:r>
      <w:r w:rsidRPr="00B912D4">
        <w:rPr>
          <w:rFonts w:ascii="Arial" w:hAnsi="Arial" w:cs="Arial"/>
        </w:rPr>
        <w:t>be sign</w:t>
      </w:r>
      <w:r w:rsidR="006625E2">
        <w:rPr>
          <w:rFonts w:ascii="Arial" w:hAnsi="Arial" w:cs="Arial"/>
        </w:rPr>
        <w:t xml:space="preserve">ed by all required signatories </w:t>
      </w:r>
      <w:r w:rsidR="007C1922" w:rsidRPr="00B912D4">
        <w:rPr>
          <w:rFonts w:ascii="Arial" w:hAnsi="Arial" w:cs="Arial"/>
        </w:rPr>
        <w:t>and accompanied by the correct documentation (typically a finalised proposal and full economic costing, plus any external requirements</w:t>
      </w:r>
      <w:r w:rsidR="006625E2">
        <w:rPr>
          <w:rFonts w:ascii="Arial" w:hAnsi="Arial" w:cs="Arial"/>
        </w:rPr>
        <w:t xml:space="preserve"> such as a research data management plan</w:t>
      </w:r>
      <w:r w:rsidR="007C1922" w:rsidRPr="00B912D4">
        <w:rPr>
          <w:rFonts w:ascii="Arial" w:hAnsi="Arial" w:cs="Arial"/>
        </w:rPr>
        <w:t>)</w:t>
      </w:r>
      <w:r w:rsidRPr="00B912D4">
        <w:rPr>
          <w:rFonts w:ascii="Arial" w:hAnsi="Arial" w:cs="Arial"/>
        </w:rPr>
        <w:t xml:space="preserve">. </w:t>
      </w:r>
    </w:p>
    <w:p w14:paraId="64F6B2C7" w14:textId="77777777" w:rsidR="00B072A3" w:rsidRPr="00B912D4" w:rsidRDefault="00B072A3" w:rsidP="00A546DB">
      <w:pPr>
        <w:pStyle w:val="ListParagraph"/>
        <w:ind w:left="284"/>
        <w:jc w:val="both"/>
        <w:rPr>
          <w:rFonts w:ascii="Arial" w:hAnsi="Arial" w:cs="Arial"/>
        </w:rPr>
      </w:pPr>
    </w:p>
    <w:p w14:paraId="6735675D" w14:textId="74E60097" w:rsidR="00877CB8" w:rsidRPr="00B912D4" w:rsidRDefault="00B63FB0" w:rsidP="00A546DB">
      <w:pPr>
        <w:jc w:val="both"/>
        <w:rPr>
          <w:rFonts w:ascii="Arial" w:hAnsi="Arial" w:cs="Arial"/>
        </w:rPr>
      </w:pPr>
      <w:r w:rsidRPr="00B912D4">
        <w:rPr>
          <w:rFonts w:ascii="Arial" w:hAnsi="Arial" w:cs="Arial"/>
        </w:rPr>
        <w:t xml:space="preserve">Researchers are encouraged to discuss potential funding opportunities with </w:t>
      </w:r>
      <w:r w:rsidR="00B072A3" w:rsidRPr="00B912D4">
        <w:rPr>
          <w:rFonts w:ascii="Arial" w:hAnsi="Arial" w:cs="Arial"/>
        </w:rPr>
        <w:t xml:space="preserve">those that are responsible for their time and workloads, this may differ between staff members but might include </w:t>
      </w:r>
      <w:r w:rsidRPr="00B912D4">
        <w:rPr>
          <w:rFonts w:ascii="Arial" w:hAnsi="Arial" w:cs="Arial"/>
        </w:rPr>
        <w:t>their line managers</w:t>
      </w:r>
      <w:r w:rsidR="00C64A59" w:rsidRPr="00B912D4">
        <w:rPr>
          <w:rFonts w:ascii="Arial" w:hAnsi="Arial" w:cs="Arial"/>
        </w:rPr>
        <w:t xml:space="preserve"> / </w:t>
      </w:r>
      <w:r w:rsidR="006625E2">
        <w:rPr>
          <w:rFonts w:ascii="Arial" w:hAnsi="Arial" w:cs="Arial"/>
        </w:rPr>
        <w:t xml:space="preserve">leads of </w:t>
      </w:r>
      <w:r w:rsidR="00C64A59" w:rsidRPr="00B912D4">
        <w:rPr>
          <w:rFonts w:ascii="Arial" w:hAnsi="Arial" w:cs="Arial"/>
        </w:rPr>
        <w:t xml:space="preserve">research </w:t>
      </w:r>
      <w:r w:rsidR="00B072A3" w:rsidRPr="00B912D4">
        <w:rPr>
          <w:rFonts w:ascii="Arial" w:hAnsi="Arial" w:cs="Arial"/>
        </w:rPr>
        <w:t xml:space="preserve">centres and </w:t>
      </w:r>
      <w:r w:rsidR="00C64A59" w:rsidRPr="00B912D4">
        <w:rPr>
          <w:rFonts w:ascii="Arial" w:hAnsi="Arial" w:cs="Arial"/>
        </w:rPr>
        <w:t xml:space="preserve">groups / </w:t>
      </w:r>
      <w:r w:rsidR="00B072A3" w:rsidRPr="00B912D4">
        <w:rPr>
          <w:rFonts w:ascii="Arial" w:hAnsi="Arial" w:cs="Arial"/>
        </w:rPr>
        <w:t>REF leads</w:t>
      </w:r>
      <w:r w:rsidR="00C64A59" w:rsidRPr="00B912D4">
        <w:rPr>
          <w:rFonts w:ascii="Arial" w:hAnsi="Arial" w:cs="Arial"/>
        </w:rPr>
        <w:t xml:space="preserve"> (as appropriate)</w:t>
      </w:r>
      <w:r w:rsidRPr="00B912D4">
        <w:rPr>
          <w:rFonts w:ascii="Arial" w:hAnsi="Arial" w:cs="Arial"/>
        </w:rPr>
        <w:t xml:space="preserve">, as well as the funding officers within </w:t>
      </w:r>
      <w:r w:rsidR="000E19EC" w:rsidRPr="00B912D4">
        <w:rPr>
          <w:rFonts w:ascii="Arial" w:hAnsi="Arial" w:cs="Arial"/>
        </w:rPr>
        <w:t xml:space="preserve">the </w:t>
      </w:r>
      <w:r w:rsidR="00B072A3" w:rsidRPr="00B912D4">
        <w:rPr>
          <w:rFonts w:ascii="Arial" w:hAnsi="Arial" w:cs="Arial"/>
        </w:rPr>
        <w:t>Research and Innovation Office</w:t>
      </w:r>
      <w:r w:rsidR="000E19EC" w:rsidRPr="00B912D4">
        <w:rPr>
          <w:rFonts w:ascii="Arial" w:hAnsi="Arial" w:cs="Arial"/>
        </w:rPr>
        <w:t>.</w:t>
      </w:r>
      <w:r w:rsidRPr="00B912D4">
        <w:rPr>
          <w:rFonts w:ascii="Arial" w:hAnsi="Arial" w:cs="Arial"/>
        </w:rPr>
        <w:t xml:space="preserve"> This ensures the project can be both supported </w:t>
      </w:r>
      <w:r w:rsidR="000E19EC" w:rsidRPr="00B912D4">
        <w:rPr>
          <w:rFonts w:ascii="Arial" w:hAnsi="Arial" w:cs="Arial"/>
        </w:rPr>
        <w:t xml:space="preserve">appropriately, </w:t>
      </w:r>
      <w:r w:rsidRPr="00B912D4">
        <w:rPr>
          <w:rFonts w:ascii="Arial" w:hAnsi="Arial" w:cs="Arial"/>
        </w:rPr>
        <w:t xml:space="preserve">and economically </w:t>
      </w:r>
      <w:r w:rsidR="000E19EC" w:rsidRPr="00B912D4">
        <w:rPr>
          <w:rFonts w:ascii="Arial" w:hAnsi="Arial" w:cs="Arial"/>
        </w:rPr>
        <w:t>appraised</w:t>
      </w:r>
      <w:r w:rsidRPr="00B912D4">
        <w:rPr>
          <w:rFonts w:ascii="Arial" w:hAnsi="Arial" w:cs="Arial"/>
        </w:rPr>
        <w:t xml:space="preserve"> properly. </w:t>
      </w:r>
    </w:p>
    <w:p w14:paraId="06CB4A48" w14:textId="77777777" w:rsidR="00AC6BA1" w:rsidRPr="00B912D4" w:rsidRDefault="00AC6BA1" w:rsidP="00A546DB">
      <w:pPr>
        <w:pStyle w:val="ListParagraph"/>
        <w:ind w:left="284"/>
        <w:jc w:val="both"/>
        <w:rPr>
          <w:rFonts w:ascii="Arial" w:hAnsi="Arial" w:cs="Arial"/>
        </w:rPr>
      </w:pPr>
    </w:p>
    <w:p w14:paraId="479B4DB4" w14:textId="0234E3E1" w:rsidR="00587E91" w:rsidRPr="00B912D4" w:rsidRDefault="00F46817" w:rsidP="00A546DB">
      <w:pPr>
        <w:jc w:val="both"/>
        <w:rPr>
          <w:rFonts w:ascii="Arial" w:hAnsi="Arial" w:cs="Arial"/>
        </w:rPr>
      </w:pPr>
      <w:r w:rsidRPr="00B912D4">
        <w:rPr>
          <w:rFonts w:ascii="Arial" w:hAnsi="Arial" w:cs="Arial"/>
        </w:rPr>
        <w:t>All researchers</w:t>
      </w:r>
      <w:r w:rsidR="00090140" w:rsidRPr="00B912D4">
        <w:rPr>
          <w:rFonts w:ascii="Arial" w:hAnsi="Arial" w:cs="Arial"/>
        </w:rPr>
        <w:t xml:space="preserve"> and </w:t>
      </w:r>
      <w:r w:rsidR="006625E2">
        <w:rPr>
          <w:rFonts w:ascii="Arial" w:hAnsi="Arial" w:cs="Arial"/>
        </w:rPr>
        <w:t xml:space="preserve">Principal / </w:t>
      </w:r>
      <w:r w:rsidR="00090140" w:rsidRPr="00B912D4">
        <w:rPr>
          <w:rFonts w:ascii="Arial" w:hAnsi="Arial" w:cs="Arial"/>
        </w:rPr>
        <w:t>Chief Investigators</w:t>
      </w:r>
      <w:r w:rsidRPr="00B912D4">
        <w:rPr>
          <w:rFonts w:ascii="Arial" w:hAnsi="Arial" w:cs="Arial"/>
        </w:rPr>
        <w:t xml:space="preserve"> must also comply with the University Financial Regulations</w:t>
      </w:r>
      <w:r w:rsidR="00587E91" w:rsidRPr="00B912D4">
        <w:rPr>
          <w:rFonts w:ascii="Arial" w:hAnsi="Arial" w:cs="Arial"/>
        </w:rPr>
        <w:t xml:space="preserve"> and procedures in</w:t>
      </w:r>
      <w:r w:rsidR="003F5B30" w:rsidRPr="00B912D4">
        <w:rPr>
          <w:rFonts w:ascii="Arial" w:hAnsi="Arial" w:cs="Arial"/>
        </w:rPr>
        <w:t xml:space="preserve"> relation to</w:t>
      </w:r>
      <w:r w:rsidR="0038557B" w:rsidRPr="00B912D4">
        <w:rPr>
          <w:rFonts w:ascii="Arial" w:hAnsi="Arial" w:cs="Arial"/>
        </w:rPr>
        <w:t xml:space="preserve"> all</w:t>
      </w:r>
      <w:r w:rsidR="003F5B30" w:rsidRPr="00B912D4">
        <w:rPr>
          <w:rFonts w:ascii="Arial" w:hAnsi="Arial" w:cs="Arial"/>
        </w:rPr>
        <w:t xml:space="preserve"> research projects</w:t>
      </w:r>
      <w:r w:rsidR="0038557B" w:rsidRPr="00B912D4">
        <w:rPr>
          <w:rFonts w:ascii="Arial" w:hAnsi="Arial" w:cs="Arial"/>
        </w:rPr>
        <w:t xml:space="preserve"> including applying for research funding</w:t>
      </w:r>
      <w:r w:rsidR="00613DC7" w:rsidRPr="00B912D4">
        <w:rPr>
          <w:rFonts w:ascii="Arial" w:hAnsi="Arial" w:cs="Arial"/>
        </w:rPr>
        <w:t>.</w:t>
      </w:r>
    </w:p>
    <w:p w14:paraId="3F9DF63B" w14:textId="77777777" w:rsidR="00067456" w:rsidRPr="00B912D4" w:rsidRDefault="00067456" w:rsidP="00A546DB">
      <w:pPr>
        <w:pStyle w:val="ListParagraph"/>
        <w:ind w:left="284"/>
        <w:jc w:val="both"/>
        <w:rPr>
          <w:rFonts w:ascii="Arial" w:hAnsi="Arial" w:cs="Arial"/>
        </w:rPr>
      </w:pPr>
    </w:p>
    <w:p w14:paraId="3FED6A6C" w14:textId="59BAFCE3" w:rsidR="00BE3C8F" w:rsidRPr="00B912D4" w:rsidRDefault="00BE3C8F" w:rsidP="00A546DB">
      <w:pPr>
        <w:pStyle w:val="Heading2"/>
        <w:spacing w:before="0"/>
        <w:ind w:left="578" w:hanging="578"/>
        <w:jc w:val="both"/>
        <w:rPr>
          <w:rFonts w:ascii="Arial" w:hAnsi="Arial" w:cs="Arial"/>
          <w:b/>
          <w:color w:val="auto"/>
          <w:sz w:val="22"/>
          <w:szCs w:val="22"/>
        </w:rPr>
      </w:pPr>
      <w:bookmarkStart w:id="16" w:name="_Toc509835456"/>
      <w:r w:rsidRPr="00B912D4">
        <w:rPr>
          <w:rFonts w:ascii="Arial" w:hAnsi="Arial" w:cs="Arial"/>
          <w:b/>
          <w:color w:val="auto"/>
          <w:sz w:val="22"/>
          <w:szCs w:val="22"/>
        </w:rPr>
        <w:t xml:space="preserve">Health and </w:t>
      </w:r>
      <w:r w:rsidR="002A7108" w:rsidRPr="00B912D4">
        <w:rPr>
          <w:rFonts w:ascii="Arial" w:hAnsi="Arial" w:cs="Arial"/>
          <w:b/>
          <w:color w:val="auto"/>
          <w:sz w:val="22"/>
          <w:szCs w:val="22"/>
        </w:rPr>
        <w:t>S</w:t>
      </w:r>
      <w:r w:rsidRPr="00B912D4">
        <w:rPr>
          <w:rFonts w:ascii="Arial" w:hAnsi="Arial" w:cs="Arial"/>
          <w:b/>
          <w:color w:val="auto"/>
          <w:sz w:val="22"/>
          <w:szCs w:val="22"/>
        </w:rPr>
        <w:t>afety</w:t>
      </w:r>
      <w:bookmarkEnd w:id="16"/>
    </w:p>
    <w:p w14:paraId="5248CD53" w14:textId="402EF8EE" w:rsidR="004B3407" w:rsidRPr="00B912D4" w:rsidRDefault="00BE3C8F" w:rsidP="00A546DB">
      <w:pPr>
        <w:jc w:val="both"/>
        <w:rPr>
          <w:rFonts w:ascii="Arial" w:hAnsi="Arial" w:cs="Arial"/>
        </w:rPr>
      </w:pPr>
      <w:r w:rsidRPr="00B912D4">
        <w:rPr>
          <w:rFonts w:ascii="Arial" w:hAnsi="Arial" w:cs="Arial"/>
        </w:rPr>
        <w:t xml:space="preserve">All researchers must be in compliance with all Health and Safety regulations produced by law, the University and or other relevant bodies. </w:t>
      </w:r>
      <w:r w:rsidR="00470642" w:rsidRPr="00B912D4">
        <w:rPr>
          <w:rFonts w:ascii="Arial" w:hAnsi="Arial" w:cs="Arial"/>
        </w:rPr>
        <w:t xml:space="preserve">Failure to engage with such requirements </w:t>
      </w:r>
      <w:r w:rsidR="00FC3D09" w:rsidRPr="00B912D4">
        <w:rPr>
          <w:rFonts w:ascii="Arial" w:hAnsi="Arial" w:cs="Arial"/>
        </w:rPr>
        <w:t xml:space="preserve">may be considered </w:t>
      </w:r>
      <w:r w:rsidR="00B111ED" w:rsidRPr="00B912D4">
        <w:rPr>
          <w:rFonts w:ascii="Arial" w:hAnsi="Arial" w:cs="Arial"/>
        </w:rPr>
        <w:t>as</w:t>
      </w:r>
      <w:r w:rsidR="0067624C" w:rsidRPr="00B912D4">
        <w:rPr>
          <w:rFonts w:ascii="Arial" w:hAnsi="Arial" w:cs="Arial"/>
        </w:rPr>
        <w:t xml:space="preserve"> </w:t>
      </w:r>
      <w:r w:rsidR="008D475F" w:rsidRPr="00B912D4">
        <w:rPr>
          <w:rFonts w:ascii="Arial" w:hAnsi="Arial" w:cs="Arial"/>
        </w:rPr>
        <w:t xml:space="preserve">breach of the </w:t>
      </w:r>
      <w:r w:rsidR="00B111ED" w:rsidRPr="00B912D4">
        <w:rPr>
          <w:rFonts w:ascii="Arial" w:hAnsi="Arial" w:cs="Arial"/>
        </w:rPr>
        <w:t>r</w:t>
      </w:r>
      <w:r w:rsidR="00FC3D09" w:rsidRPr="00B912D4">
        <w:rPr>
          <w:rFonts w:ascii="Arial" w:hAnsi="Arial" w:cs="Arial"/>
        </w:rPr>
        <w:t xml:space="preserve">esearch </w:t>
      </w:r>
      <w:r w:rsidR="00B111ED" w:rsidRPr="00B912D4">
        <w:rPr>
          <w:rFonts w:ascii="Arial" w:hAnsi="Arial" w:cs="Arial"/>
        </w:rPr>
        <w:t>m</w:t>
      </w:r>
      <w:r w:rsidR="00FC3D09" w:rsidRPr="00B912D4">
        <w:rPr>
          <w:rFonts w:ascii="Arial" w:hAnsi="Arial" w:cs="Arial"/>
        </w:rPr>
        <w:t>isconduct</w:t>
      </w:r>
      <w:r w:rsidR="008D475F" w:rsidRPr="00B912D4">
        <w:rPr>
          <w:rFonts w:ascii="Arial" w:hAnsi="Arial" w:cs="Arial"/>
        </w:rPr>
        <w:t xml:space="preserve"> policy</w:t>
      </w:r>
      <w:r w:rsidR="00FC3D09" w:rsidRPr="00B912D4">
        <w:rPr>
          <w:rFonts w:ascii="Arial" w:hAnsi="Arial" w:cs="Arial"/>
        </w:rPr>
        <w:t>. T</w:t>
      </w:r>
      <w:r w:rsidR="00470642" w:rsidRPr="00B912D4">
        <w:rPr>
          <w:rFonts w:ascii="Arial" w:hAnsi="Arial" w:cs="Arial"/>
        </w:rPr>
        <w:t xml:space="preserve">he safety and wellbeing of </w:t>
      </w:r>
      <w:r w:rsidR="00FC3D09" w:rsidRPr="00B912D4">
        <w:rPr>
          <w:rFonts w:ascii="Arial" w:hAnsi="Arial" w:cs="Arial"/>
        </w:rPr>
        <w:t xml:space="preserve">staff, </w:t>
      </w:r>
      <w:r w:rsidR="002A1141" w:rsidRPr="00B912D4">
        <w:rPr>
          <w:rFonts w:ascii="Arial" w:hAnsi="Arial" w:cs="Arial"/>
        </w:rPr>
        <w:t>students</w:t>
      </w:r>
      <w:r w:rsidR="00FC3D09" w:rsidRPr="00B912D4">
        <w:rPr>
          <w:rFonts w:ascii="Arial" w:hAnsi="Arial" w:cs="Arial"/>
        </w:rPr>
        <w:t>,</w:t>
      </w:r>
      <w:r w:rsidR="00470642" w:rsidRPr="00B912D4">
        <w:rPr>
          <w:rFonts w:ascii="Arial" w:hAnsi="Arial" w:cs="Arial"/>
        </w:rPr>
        <w:t xml:space="preserve"> </w:t>
      </w:r>
      <w:r w:rsidR="00E96E15" w:rsidRPr="00B912D4">
        <w:rPr>
          <w:rFonts w:ascii="Arial" w:hAnsi="Arial" w:cs="Arial"/>
        </w:rPr>
        <w:t xml:space="preserve">participants </w:t>
      </w:r>
      <w:r w:rsidR="00470642" w:rsidRPr="00B912D4">
        <w:rPr>
          <w:rFonts w:ascii="Arial" w:hAnsi="Arial" w:cs="Arial"/>
        </w:rPr>
        <w:t xml:space="preserve">and </w:t>
      </w:r>
      <w:r w:rsidR="002A1141" w:rsidRPr="00B912D4">
        <w:rPr>
          <w:rFonts w:ascii="Arial" w:hAnsi="Arial" w:cs="Arial"/>
        </w:rPr>
        <w:t>anyone else</w:t>
      </w:r>
      <w:r w:rsidR="00470642" w:rsidRPr="00B912D4">
        <w:rPr>
          <w:rFonts w:ascii="Arial" w:hAnsi="Arial" w:cs="Arial"/>
        </w:rPr>
        <w:t xml:space="preserve"> connected to the research</w:t>
      </w:r>
      <w:r w:rsidR="00FC3D09" w:rsidRPr="00B912D4">
        <w:rPr>
          <w:rFonts w:ascii="Arial" w:hAnsi="Arial" w:cs="Arial"/>
        </w:rPr>
        <w:t xml:space="preserve"> should be a priority at all times</w:t>
      </w:r>
      <w:r w:rsidR="00470642" w:rsidRPr="00B912D4">
        <w:rPr>
          <w:rFonts w:ascii="Arial" w:hAnsi="Arial" w:cs="Arial"/>
        </w:rPr>
        <w:t xml:space="preserve">. </w:t>
      </w:r>
      <w:r w:rsidR="004B3407" w:rsidRPr="00B912D4">
        <w:rPr>
          <w:rFonts w:ascii="Arial" w:hAnsi="Arial" w:cs="Arial"/>
        </w:rPr>
        <w:t xml:space="preserve">Researchers have a responsibility to ensure the health, safety and wellbeing of research participants. </w:t>
      </w:r>
      <w:r w:rsidR="009F3093">
        <w:rPr>
          <w:rFonts w:ascii="Arial" w:hAnsi="Arial" w:cs="Arial"/>
        </w:rPr>
        <w:t>Researchers must report i</w:t>
      </w:r>
      <w:r w:rsidR="004B3407" w:rsidRPr="00B912D4">
        <w:rPr>
          <w:rFonts w:ascii="Arial" w:hAnsi="Arial" w:cs="Arial"/>
        </w:rPr>
        <w:t xml:space="preserve">ncidents or risks that threaten the health and safety of </w:t>
      </w:r>
      <w:r w:rsidR="00E96E15">
        <w:rPr>
          <w:rFonts w:ascii="Arial" w:hAnsi="Arial" w:cs="Arial"/>
        </w:rPr>
        <w:t xml:space="preserve">researchers or </w:t>
      </w:r>
      <w:r w:rsidR="004B3407" w:rsidRPr="00B912D4">
        <w:rPr>
          <w:rFonts w:ascii="Arial" w:hAnsi="Arial" w:cs="Arial"/>
        </w:rPr>
        <w:t xml:space="preserve">participants to the </w:t>
      </w:r>
      <w:r w:rsidR="00315EE5" w:rsidRPr="00B912D4">
        <w:rPr>
          <w:rFonts w:ascii="Arial" w:hAnsi="Arial" w:cs="Arial"/>
        </w:rPr>
        <w:t>appropriate</w:t>
      </w:r>
      <w:r w:rsidR="004B3407" w:rsidRPr="00B912D4">
        <w:rPr>
          <w:rFonts w:ascii="Arial" w:hAnsi="Arial" w:cs="Arial"/>
        </w:rPr>
        <w:t xml:space="preserve"> person or body (e.g. </w:t>
      </w:r>
      <w:r w:rsidR="00E96E15">
        <w:rPr>
          <w:rFonts w:ascii="Arial" w:hAnsi="Arial" w:cs="Arial"/>
        </w:rPr>
        <w:t>Dean, Deputy Dean, H</w:t>
      </w:r>
      <w:r w:rsidR="004B3407" w:rsidRPr="00B912D4">
        <w:rPr>
          <w:rFonts w:ascii="Arial" w:hAnsi="Arial" w:cs="Arial"/>
        </w:rPr>
        <w:t xml:space="preserve">ead of </w:t>
      </w:r>
      <w:r w:rsidR="00E96E15">
        <w:rPr>
          <w:rFonts w:ascii="Arial" w:hAnsi="Arial" w:cs="Arial"/>
        </w:rPr>
        <w:t>School</w:t>
      </w:r>
      <w:r w:rsidR="004B3407" w:rsidRPr="00B912D4">
        <w:rPr>
          <w:rFonts w:ascii="Arial" w:hAnsi="Arial" w:cs="Arial"/>
        </w:rPr>
        <w:t xml:space="preserve">, ethics committees, </w:t>
      </w:r>
      <w:r w:rsidR="001B1E7C" w:rsidRPr="00B912D4">
        <w:rPr>
          <w:rFonts w:ascii="Arial" w:hAnsi="Arial" w:cs="Arial"/>
        </w:rPr>
        <w:t>and line</w:t>
      </w:r>
      <w:r w:rsidR="004B3407" w:rsidRPr="00B912D4">
        <w:rPr>
          <w:rFonts w:ascii="Arial" w:hAnsi="Arial" w:cs="Arial"/>
        </w:rPr>
        <w:t xml:space="preserve"> managers) </w:t>
      </w:r>
      <w:r w:rsidR="00C64A59" w:rsidRPr="00B912D4">
        <w:rPr>
          <w:rFonts w:ascii="Arial" w:hAnsi="Arial" w:cs="Arial"/>
        </w:rPr>
        <w:t>immediately</w:t>
      </w:r>
      <w:r w:rsidR="004B3407" w:rsidRPr="00B912D4">
        <w:rPr>
          <w:rFonts w:ascii="Arial" w:hAnsi="Arial" w:cs="Arial"/>
        </w:rPr>
        <w:t>. Mechanisms for reporting issues and incidents must be agreed by the project team prior to any project commencing.</w:t>
      </w:r>
    </w:p>
    <w:p w14:paraId="4DF9C6F6" w14:textId="77777777" w:rsidR="00BE3C8F" w:rsidRPr="00B912D4" w:rsidRDefault="00BE3C8F" w:rsidP="00A546DB">
      <w:pPr>
        <w:ind w:left="284"/>
        <w:jc w:val="both"/>
        <w:rPr>
          <w:rFonts w:ascii="Arial" w:hAnsi="Arial" w:cs="Arial"/>
        </w:rPr>
      </w:pPr>
    </w:p>
    <w:p w14:paraId="0252B518" w14:textId="258AD091" w:rsidR="00470642" w:rsidRPr="00B912D4" w:rsidRDefault="002A1141" w:rsidP="00A546DB">
      <w:pPr>
        <w:jc w:val="both"/>
        <w:rPr>
          <w:rFonts w:ascii="Arial" w:hAnsi="Arial" w:cs="Arial"/>
        </w:rPr>
      </w:pPr>
      <w:r w:rsidRPr="00B912D4">
        <w:rPr>
          <w:rFonts w:ascii="Arial" w:hAnsi="Arial" w:cs="Arial"/>
        </w:rPr>
        <w:t>The University Health and S</w:t>
      </w:r>
      <w:r w:rsidR="00470642" w:rsidRPr="00B912D4">
        <w:rPr>
          <w:rFonts w:ascii="Arial" w:hAnsi="Arial" w:cs="Arial"/>
        </w:rPr>
        <w:t xml:space="preserve">afety </w:t>
      </w:r>
      <w:r w:rsidRPr="00B912D4">
        <w:rPr>
          <w:rFonts w:ascii="Arial" w:hAnsi="Arial" w:cs="Arial"/>
        </w:rPr>
        <w:t>team have</w:t>
      </w:r>
      <w:r w:rsidR="00470642" w:rsidRPr="00B912D4">
        <w:rPr>
          <w:rFonts w:ascii="Arial" w:hAnsi="Arial" w:cs="Arial"/>
        </w:rPr>
        <w:t xml:space="preserve"> </w:t>
      </w:r>
      <w:r w:rsidRPr="00B912D4">
        <w:rPr>
          <w:rFonts w:ascii="Arial" w:hAnsi="Arial" w:cs="Arial"/>
        </w:rPr>
        <w:t>produced codes of practice</w:t>
      </w:r>
      <w:r w:rsidR="00470642" w:rsidRPr="00B912D4">
        <w:rPr>
          <w:rFonts w:ascii="Arial" w:hAnsi="Arial" w:cs="Arial"/>
        </w:rPr>
        <w:t xml:space="preserve"> </w:t>
      </w:r>
      <w:r w:rsidRPr="00B912D4">
        <w:rPr>
          <w:rFonts w:ascii="Arial" w:hAnsi="Arial" w:cs="Arial"/>
        </w:rPr>
        <w:t>to help manage Health and Safety issues</w:t>
      </w:r>
      <w:r w:rsidR="00613DC7" w:rsidRPr="00B912D4">
        <w:rPr>
          <w:rFonts w:ascii="Arial" w:hAnsi="Arial" w:cs="Arial"/>
        </w:rPr>
        <w:t>.</w:t>
      </w:r>
      <w:r w:rsidRPr="00B912D4">
        <w:rPr>
          <w:rFonts w:ascii="Arial" w:hAnsi="Arial" w:cs="Arial"/>
        </w:rPr>
        <w:t xml:space="preserve">  </w:t>
      </w:r>
    </w:p>
    <w:p w14:paraId="7F5432C6" w14:textId="77777777" w:rsidR="00A41741" w:rsidRPr="00B912D4" w:rsidRDefault="00A41741" w:rsidP="00A546DB">
      <w:pPr>
        <w:jc w:val="both"/>
        <w:rPr>
          <w:rFonts w:ascii="Arial" w:hAnsi="Arial" w:cs="Arial"/>
        </w:rPr>
      </w:pPr>
    </w:p>
    <w:p w14:paraId="3E4531ED" w14:textId="77777777" w:rsidR="00A41741" w:rsidRPr="00B912D4" w:rsidRDefault="00A41741" w:rsidP="00A546DB">
      <w:pPr>
        <w:pStyle w:val="Heading3"/>
        <w:ind w:left="567" w:hanging="567"/>
        <w:jc w:val="both"/>
        <w:rPr>
          <w:rFonts w:ascii="Arial" w:hAnsi="Arial" w:cs="Arial"/>
          <w:b/>
          <w:color w:val="auto"/>
          <w:sz w:val="22"/>
          <w:szCs w:val="22"/>
        </w:rPr>
      </w:pPr>
      <w:bookmarkStart w:id="17" w:name="_Toc509835457"/>
      <w:r w:rsidRPr="00B912D4">
        <w:rPr>
          <w:rFonts w:ascii="Arial" w:hAnsi="Arial" w:cs="Arial"/>
          <w:b/>
          <w:color w:val="auto"/>
          <w:sz w:val="22"/>
          <w:szCs w:val="22"/>
        </w:rPr>
        <w:t>Lone Working</w:t>
      </w:r>
      <w:bookmarkEnd w:id="17"/>
    </w:p>
    <w:p w14:paraId="33FC94BF" w14:textId="7A17C5C4" w:rsidR="00A41741" w:rsidRPr="00B912D4" w:rsidRDefault="00A41741" w:rsidP="00A546DB">
      <w:pPr>
        <w:jc w:val="both"/>
        <w:rPr>
          <w:rFonts w:ascii="Arial" w:eastAsia="Arial" w:hAnsi="Arial" w:cs="Arial"/>
        </w:rPr>
      </w:pPr>
      <w:r w:rsidRPr="00B912D4">
        <w:rPr>
          <w:rFonts w:ascii="Arial" w:eastAsia="Arial" w:hAnsi="Arial" w:cs="Arial"/>
        </w:rPr>
        <w:t xml:space="preserve">The University of South Wales recognises its responsibility to ensure that </w:t>
      </w:r>
      <w:r w:rsidRPr="00B912D4">
        <w:rPr>
          <w:rFonts w:ascii="Arial" w:eastAsia="Arial" w:hAnsi="Arial" w:cs="Arial"/>
          <w:color w:val="000000"/>
        </w:rPr>
        <w:t xml:space="preserve">reasonable preventative measures are in place to safeguard the health and safety of all employees, students and visitors. The University expects all line managers and researchers to comply with their Lone Working, Lone Worker Procedures for Research Staff and Students, and health and safety policies for Site Visits, Fieldwork and Working Overseas procedure and to conduct a risk assessment before carrying out any research activity. </w:t>
      </w:r>
    </w:p>
    <w:p w14:paraId="3E3B5D56" w14:textId="77777777" w:rsidR="001A4374" w:rsidRPr="00B912D4" w:rsidRDefault="001A4374" w:rsidP="00A546DB">
      <w:pPr>
        <w:jc w:val="both"/>
        <w:rPr>
          <w:rFonts w:ascii="Arial" w:eastAsia="Arial" w:hAnsi="Arial" w:cs="Arial"/>
        </w:rPr>
      </w:pPr>
    </w:p>
    <w:p w14:paraId="4A8B154F" w14:textId="77777777" w:rsidR="005C1810" w:rsidRPr="00B912D4" w:rsidRDefault="005C1810" w:rsidP="00A546DB">
      <w:pPr>
        <w:pStyle w:val="Heading2"/>
        <w:spacing w:before="0"/>
        <w:ind w:left="578" w:hanging="578"/>
        <w:jc w:val="both"/>
        <w:rPr>
          <w:rFonts w:ascii="Arial" w:hAnsi="Arial" w:cs="Arial"/>
          <w:b/>
          <w:color w:val="auto"/>
          <w:sz w:val="22"/>
          <w:szCs w:val="22"/>
        </w:rPr>
      </w:pPr>
      <w:bookmarkStart w:id="18" w:name="_Toc509835458"/>
      <w:r w:rsidRPr="00B912D4">
        <w:rPr>
          <w:rFonts w:ascii="Arial" w:hAnsi="Arial" w:cs="Arial"/>
          <w:b/>
          <w:color w:val="auto"/>
          <w:sz w:val="22"/>
          <w:szCs w:val="22"/>
        </w:rPr>
        <w:t>Insurance and Indemnity</w:t>
      </w:r>
      <w:bookmarkEnd w:id="18"/>
    </w:p>
    <w:p w14:paraId="275837AC" w14:textId="0729F107" w:rsidR="00AD484D" w:rsidRPr="00B912D4" w:rsidRDefault="00AD484D" w:rsidP="00320A58">
      <w:pPr>
        <w:rPr>
          <w:rFonts w:ascii="Arial" w:hAnsi="Arial" w:cs="Arial"/>
        </w:rPr>
      </w:pPr>
      <w:r w:rsidRPr="00B912D4">
        <w:rPr>
          <w:rFonts w:ascii="Arial" w:hAnsi="Arial" w:cs="Arial"/>
          <w:i/>
        </w:rPr>
        <w:t>Insurance</w:t>
      </w:r>
      <w:r w:rsidR="001F4717" w:rsidRPr="00B912D4">
        <w:rPr>
          <w:rFonts w:ascii="Arial" w:hAnsi="Arial" w:cs="Arial"/>
          <w:i/>
        </w:rPr>
        <w:t xml:space="preserve">. </w:t>
      </w:r>
      <w:r w:rsidR="00320A58" w:rsidRPr="00B912D4">
        <w:rPr>
          <w:rFonts w:ascii="Arial" w:hAnsi="Arial" w:cs="Arial"/>
        </w:rPr>
        <w:t xml:space="preserve"> </w:t>
      </w:r>
      <w:r w:rsidRPr="00B912D4">
        <w:rPr>
          <w:rFonts w:ascii="Arial" w:hAnsi="Arial" w:cs="Arial"/>
        </w:rPr>
        <w:t>Before undertaking any research activities whether it is funded, unfunded or internally funded, all staff must ensure that the University has the appropriate insurance in place to ensure that the organisation and individuals are protected from any risks associated with the research project. Research activity involvement can imply the following:</w:t>
      </w:r>
    </w:p>
    <w:p w14:paraId="6E36B235" w14:textId="77777777" w:rsidR="0046370A" w:rsidRPr="00B912D4" w:rsidRDefault="0046370A" w:rsidP="00320A58">
      <w:pPr>
        <w:rPr>
          <w:rFonts w:ascii="Arial" w:hAnsi="Arial" w:cs="Arial"/>
        </w:rPr>
      </w:pPr>
    </w:p>
    <w:p w14:paraId="7E5C896A" w14:textId="3AEE4410" w:rsidR="00AD484D" w:rsidRPr="00B912D4" w:rsidRDefault="00DB775B" w:rsidP="00320A58">
      <w:pPr>
        <w:pStyle w:val="ListParagraph"/>
        <w:numPr>
          <w:ilvl w:val="0"/>
          <w:numId w:val="21"/>
        </w:numPr>
        <w:rPr>
          <w:rFonts w:ascii="Arial" w:hAnsi="Arial" w:cs="Arial"/>
        </w:rPr>
      </w:pPr>
      <w:r w:rsidRPr="00B912D4">
        <w:rPr>
          <w:rFonts w:ascii="Arial" w:hAnsi="Arial" w:cs="Arial"/>
        </w:rPr>
        <w:t>The</w:t>
      </w:r>
      <w:r w:rsidR="00AD484D" w:rsidRPr="00B912D4">
        <w:rPr>
          <w:rFonts w:ascii="Arial" w:hAnsi="Arial" w:cs="Arial"/>
        </w:rPr>
        <w:t xml:space="preserve"> research activity involves University staff, </w:t>
      </w:r>
      <w:r w:rsidR="00320A58" w:rsidRPr="00B912D4">
        <w:rPr>
          <w:rFonts w:ascii="Arial" w:hAnsi="Arial" w:cs="Arial"/>
        </w:rPr>
        <w:t>students and/or its facilities</w:t>
      </w:r>
    </w:p>
    <w:p w14:paraId="3F109D5F" w14:textId="642E6E96" w:rsidR="00AD484D" w:rsidRPr="00B912D4" w:rsidRDefault="00DB775B" w:rsidP="00320A58">
      <w:pPr>
        <w:pStyle w:val="ListParagraph"/>
        <w:numPr>
          <w:ilvl w:val="0"/>
          <w:numId w:val="21"/>
        </w:numPr>
        <w:rPr>
          <w:rFonts w:ascii="Arial" w:hAnsi="Arial" w:cs="Arial"/>
        </w:rPr>
      </w:pPr>
      <w:r w:rsidRPr="00B912D4">
        <w:rPr>
          <w:rFonts w:ascii="Arial" w:hAnsi="Arial" w:cs="Arial"/>
        </w:rPr>
        <w:t>The</w:t>
      </w:r>
      <w:r w:rsidR="00AD484D" w:rsidRPr="00B912D4">
        <w:rPr>
          <w:rFonts w:ascii="Arial" w:hAnsi="Arial" w:cs="Arial"/>
        </w:rPr>
        <w:t xml:space="preserve"> University i</w:t>
      </w:r>
      <w:r w:rsidR="00320A58" w:rsidRPr="00B912D4">
        <w:rPr>
          <w:rFonts w:ascii="Arial" w:hAnsi="Arial" w:cs="Arial"/>
        </w:rPr>
        <w:t>s managing the research project</w:t>
      </w:r>
    </w:p>
    <w:p w14:paraId="7B7214B5" w14:textId="0198A8D5" w:rsidR="00AD484D" w:rsidRPr="00B912D4" w:rsidRDefault="00DB775B" w:rsidP="00320A58">
      <w:pPr>
        <w:pStyle w:val="ListParagraph"/>
        <w:numPr>
          <w:ilvl w:val="0"/>
          <w:numId w:val="21"/>
        </w:numPr>
        <w:rPr>
          <w:rFonts w:ascii="Arial" w:hAnsi="Arial" w:cs="Arial"/>
        </w:rPr>
      </w:pPr>
      <w:r w:rsidRPr="00B912D4">
        <w:rPr>
          <w:rFonts w:ascii="Arial" w:hAnsi="Arial" w:cs="Arial"/>
        </w:rPr>
        <w:t>The</w:t>
      </w:r>
      <w:r w:rsidR="00AD484D" w:rsidRPr="00B912D4">
        <w:rPr>
          <w:rFonts w:ascii="Arial" w:hAnsi="Arial" w:cs="Arial"/>
        </w:rPr>
        <w:t xml:space="preserve"> University ha</w:t>
      </w:r>
      <w:r w:rsidR="00320A58" w:rsidRPr="00B912D4">
        <w:rPr>
          <w:rFonts w:ascii="Arial" w:hAnsi="Arial" w:cs="Arial"/>
        </w:rPr>
        <w:t>s designed the research project</w:t>
      </w:r>
    </w:p>
    <w:p w14:paraId="629163BB" w14:textId="62866C61" w:rsidR="00AD484D" w:rsidRDefault="00DB775B" w:rsidP="00320A58">
      <w:pPr>
        <w:pStyle w:val="ListParagraph"/>
        <w:numPr>
          <w:ilvl w:val="0"/>
          <w:numId w:val="21"/>
        </w:numPr>
        <w:rPr>
          <w:rFonts w:ascii="Arial" w:hAnsi="Arial" w:cs="Arial"/>
        </w:rPr>
      </w:pPr>
      <w:r w:rsidRPr="00B912D4">
        <w:rPr>
          <w:rFonts w:ascii="Arial" w:hAnsi="Arial" w:cs="Arial"/>
        </w:rPr>
        <w:t>The</w:t>
      </w:r>
      <w:r w:rsidR="00AD484D" w:rsidRPr="00B912D4">
        <w:rPr>
          <w:rFonts w:ascii="Arial" w:hAnsi="Arial" w:cs="Arial"/>
        </w:rPr>
        <w:t xml:space="preserve"> University is receiving fu</w:t>
      </w:r>
      <w:r w:rsidR="00320A58" w:rsidRPr="00B912D4">
        <w:rPr>
          <w:rFonts w:ascii="Arial" w:hAnsi="Arial" w:cs="Arial"/>
        </w:rPr>
        <w:t>nding for the research project</w:t>
      </w:r>
    </w:p>
    <w:p w14:paraId="440E2A0E" w14:textId="757ACA80" w:rsidR="00E56AD3" w:rsidRPr="00B912D4" w:rsidRDefault="00E56AD3" w:rsidP="00320A58">
      <w:pPr>
        <w:rPr>
          <w:rFonts w:ascii="Arial" w:hAnsi="Arial" w:cs="Arial"/>
        </w:rPr>
      </w:pPr>
    </w:p>
    <w:p w14:paraId="15575314" w14:textId="0F172D1A" w:rsidR="00083429" w:rsidRPr="00B912D4" w:rsidRDefault="00083429" w:rsidP="00320A58">
      <w:pPr>
        <w:rPr>
          <w:rFonts w:ascii="Arial" w:hAnsi="Arial" w:cs="Arial"/>
        </w:rPr>
      </w:pPr>
      <w:r w:rsidRPr="00B912D4">
        <w:rPr>
          <w:rFonts w:ascii="Arial" w:hAnsi="Arial" w:cs="Arial"/>
          <w:i/>
        </w:rPr>
        <w:t>Indemnity</w:t>
      </w:r>
      <w:r w:rsidR="001F4717" w:rsidRPr="00B912D4">
        <w:rPr>
          <w:rFonts w:ascii="Arial" w:hAnsi="Arial" w:cs="Arial"/>
        </w:rPr>
        <w:t>.</w:t>
      </w:r>
      <w:r w:rsidR="00320A58" w:rsidRPr="00B912D4">
        <w:rPr>
          <w:rFonts w:ascii="Arial" w:hAnsi="Arial" w:cs="Arial"/>
        </w:rPr>
        <w:t xml:space="preserve"> </w:t>
      </w:r>
      <w:r w:rsidRPr="00B912D4">
        <w:rPr>
          <w:rFonts w:ascii="Arial" w:hAnsi="Arial" w:cs="Arial"/>
        </w:rPr>
        <w:t xml:space="preserve">Insurance and indemnity are two separate things and should not be confused with one another. An indemnity involves one party (the Indemnifying party) compensating or providing protection against injury, loss, incurred penalties or from a potential liability caused by another party (Indemnified party).  </w:t>
      </w:r>
    </w:p>
    <w:p w14:paraId="68346D94" w14:textId="77777777" w:rsidR="00E96E15" w:rsidRDefault="00E96E15" w:rsidP="00E96E15">
      <w:pPr>
        <w:rPr>
          <w:rFonts w:ascii="Arial" w:hAnsi="Arial" w:cs="Arial"/>
        </w:rPr>
      </w:pPr>
    </w:p>
    <w:p w14:paraId="3E5CAC38" w14:textId="15049069" w:rsidR="00E96E15" w:rsidRPr="0089171A" w:rsidRDefault="00E96E15" w:rsidP="00E96E15">
      <w:pPr>
        <w:rPr>
          <w:rFonts w:ascii="Arial" w:hAnsi="Arial" w:cs="Arial"/>
          <w:u w:val="single"/>
        </w:rPr>
      </w:pPr>
      <w:r w:rsidRPr="0089171A">
        <w:rPr>
          <w:rFonts w:ascii="Arial" w:hAnsi="Arial" w:cs="Arial"/>
          <w:u w:val="single"/>
        </w:rPr>
        <w:t>Research that involves any of the following is not automatically included in the University insurance indemnity policy</w:t>
      </w:r>
      <w:r w:rsidR="0089171A">
        <w:rPr>
          <w:rFonts w:ascii="Arial" w:hAnsi="Arial" w:cs="Arial"/>
          <w:u w:val="single"/>
        </w:rPr>
        <w:t xml:space="preserve"> and must be discussed with </w:t>
      </w:r>
      <w:r w:rsidR="0089171A" w:rsidRPr="0089171A">
        <w:rPr>
          <w:rFonts w:ascii="Arial" w:hAnsi="Arial" w:cs="Arial"/>
          <w:u w:val="single"/>
        </w:rPr>
        <w:t>the Research Governance Officer</w:t>
      </w:r>
      <w:r w:rsidRPr="0089171A">
        <w:rPr>
          <w:rFonts w:ascii="Arial" w:hAnsi="Arial" w:cs="Arial"/>
          <w:u w:val="single"/>
        </w:rPr>
        <w:t>:</w:t>
      </w:r>
    </w:p>
    <w:p w14:paraId="035EDC58" w14:textId="77777777" w:rsidR="0003686B" w:rsidRDefault="0003686B" w:rsidP="00E96E15">
      <w:pPr>
        <w:rPr>
          <w:rFonts w:ascii="Arial" w:hAnsi="Arial" w:cs="Arial"/>
        </w:rPr>
      </w:pPr>
    </w:p>
    <w:p w14:paraId="7FDD5C21" w14:textId="2B554C4A" w:rsidR="0003686B" w:rsidRPr="0003686B" w:rsidRDefault="0003686B" w:rsidP="0003686B">
      <w:pPr>
        <w:pStyle w:val="ListParagraph"/>
        <w:numPr>
          <w:ilvl w:val="0"/>
          <w:numId w:val="26"/>
        </w:numPr>
        <w:rPr>
          <w:rFonts w:ascii="Arial" w:hAnsi="Arial" w:cs="Arial"/>
        </w:rPr>
      </w:pPr>
      <w:r w:rsidRPr="0003686B">
        <w:rPr>
          <w:rFonts w:ascii="Arial" w:hAnsi="Arial" w:cs="Arial"/>
        </w:rPr>
        <w:t>Investigating or participating in methods of contraception</w:t>
      </w:r>
    </w:p>
    <w:p w14:paraId="0447B7F0" w14:textId="5DBC5186" w:rsidR="00E96E15" w:rsidRPr="0003686B" w:rsidRDefault="0003686B" w:rsidP="0003686B">
      <w:pPr>
        <w:pStyle w:val="ListParagraph"/>
        <w:numPr>
          <w:ilvl w:val="0"/>
          <w:numId w:val="26"/>
        </w:numPr>
        <w:rPr>
          <w:rFonts w:ascii="Arial" w:hAnsi="Arial" w:cs="Arial"/>
        </w:rPr>
      </w:pPr>
      <w:r w:rsidRPr="0003686B">
        <w:rPr>
          <w:rFonts w:ascii="Arial" w:hAnsi="Arial" w:cs="Arial"/>
        </w:rPr>
        <w:t>Assisting with or altering the process of conception</w:t>
      </w:r>
    </w:p>
    <w:p w14:paraId="1C9065F0" w14:textId="7CC18AA7" w:rsidR="0003686B" w:rsidRPr="0003686B" w:rsidRDefault="0003686B" w:rsidP="0003686B">
      <w:pPr>
        <w:pStyle w:val="ListParagraph"/>
        <w:numPr>
          <w:ilvl w:val="0"/>
          <w:numId w:val="26"/>
        </w:numPr>
        <w:rPr>
          <w:rFonts w:ascii="Arial" w:hAnsi="Arial" w:cs="Arial"/>
        </w:rPr>
      </w:pPr>
      <w:r w:rsidRPr="0003686B">
        <w:rPr>
          <w:rFonts w:ascii="Arial" w:hAnsi="Arial" w:cs="Arial"/>
        </w:rPr>
        <w:t>The use of drugs or administering of chemicals to humans or animals</w:t>
      </w:r>
    </w:p>
    <w:p w14:paraId="27F12FC4" w14:textId="5C5A31B8" w:rsidR="0003686B" w:rsidRPr="0003686B" w:rsidRDefault="0003686B" w:rsidP="0003686B">
      <w:pPr>
        <w:pStyle w:val="ListParagraph"/>
        <w:numPr>
          <w:ilvl w:val="0"/>
          <w:numId w:val="26"/>
        </w:numPr>
        <w:rPr>
          <w:rFonts w:ascii="Arial" w:hAnsi="Arial" w:cs="Arial"/>
        </w:rPr>
      </w:pPr>
      <w:r w:rsidRPr="0003686B">
        <w:rPr>
          <w:rFonts w:ascii="Arial" w:hAnsi="Arial" w:cs="Arial"/>
        </w:rPr>
        <w:t>The use of surgery? (other than biopsy)</w:t>
      </w:r>
    </w:p>
    <w:p w14:paraId="0B323A5C" w14:textId="27003BA6" w:rsidR="0003686B" w:rsidRPr="0003686B" w:rsidRDefault="0003686B" w:rsidP="0003686B">
      <w:pPr>
        <w:pStyle w:val="ListParagraph"/>
        <w:numPr>
          <w:ilvl w:val="0"/>
          <w:numId w:val="26"/>
        </w:numPr>
        <w:rPr>
          <w:rFonts w:ascii="Arial" w:hAnsi="Arial" w:cs="Arial"/>
        </w:rPr>
      </w:pPr>
      <w:r w:rsidRPr="0003686B">
        <w:rPr>
          <w:rFonts w:ascii="Arial" w:hAnsi="Arial" w:cs="Arial"/>
        </w:rPr>
        <w:t>Genetic engineering</w:t>
      </w:r>
    </w:p>
    <w:p w14:paraId="4EFD12BD" w14:textId="406805F1" w:rsidR="0003686B" w:rsidRPr="0003686B" w:rsidRDefault="0003686B" w:rsidP="0003686B">
      <w:pPr>
        <w:pStyle w:val="ListParagraph"/>
        <w:numPr>
          <w:ilvl w:val="0"/>
          <w:numId w:val="26"/>
        </w:numPr>
        <w:rPr>
          <w:rFonts w:ascii="Arial" w:hAnsi="Arial" w:cs="Arial"/>
        </w:rPr>
      </w:pPr>
      <w:r w:rsidRPr="0003686B">
        <w:rPr>
          <w:rFonts w:ascii="Arial" w:hAnsi="Arial" w:cs="Arial"/>
        </w:rPr>
        <w:t>Participants under 5 years of age? (other than activities above)</w:t>
      </w:r>
    </w:p>
    <w:p w14:paraId="71B8C7B6" w14:textId="7B67BA26" w:rsidR="0003686B" w:rsidRPr="0003686B" w:rsidRDefault="0003686B" w:rsidP="0003686B">
      <w:pPr>
        <w:pStyle w:val="ListParagraph"/>
        <w:numPr>
          <w:ilvl w:val="0"/>
          <w:numId w:val="26"/>
        </w:numPr>
        <w:rPr>
          <w:rFonts w:ascii="Arial" w:hAnsi="Arial" w:cs="Arial"/>
        </w:rPr>
      </w:pPr>
      <w:r w:rsidRPr="0003686B">
        <w:rPr>
          <w:rFonts w:ascii="Arial" w:hAnsi="Arial" w:cs="Arial"/>
        </w:rPr>
        <w:t>Participants known to be pregnant? (other than activities above)</w:t>
      </w:r>
    </w:p>
    <w:p w14:paraId="555D2B21" w14:textId="11F12AAD" w:rsidR="0003686B" w:rsidRPr="0003686B" w:rsidRDefault="0003686B" w:rsidP="0003686B">
      <w:pPr>
        <w:pStyle w:val="ListParagraph"/>
        <w:numPr>
          <w:ilvl w:val="0"/>
          <w:numId w:val="26"/>
        </w:numPr>
        <w:rPr>
          <w:rFonts w:ascii="Arial" w:hAnsi="Arial" w:cs="Arial"/>
        </w:rPr>
      </w:pPr>
      <w:r w:rsidRPr="0003686B">
        <w:rPr>
          <w:rFonts w:ascii="Arial" w:hAnsi="Arial" w:cs="Arial"/>
        </w:rPr>
        <w:t>Pharmaceutical product/appliance designed or manufactured by host institution</w:t>
      </w:r>
    </w:p>
    <w:p w14:paraId="6BFEF1AE" w14:textId="55CF5051" w:rsidR="0003686B" w:rsidRDefault="0003686B" w:rsidP="0003686B">
      <w:pPr>
        <w:pStyle w:val="ListParagraph"/>
        <w:numPr>
          <w:ilvl w:val="0"/>
          <w:numId w:val="26"/>
        </w:numPr>
        <w:rPr>
          <w:rFonts w:ascii="Arial" w:hAnsi="Arial" w:cs="Arial"/>
        </w:rPr>
      </w:pPr>
      <w:r w:rsidRPr="0003686B">
        <w:rPr>
          <w:rFonts w:ascii="Arial" w:hAnsi="Arial" w:cs="Arial"/>
        </w:rPr>
        <w:t>Work outside of United Kingdom</w:t>
      </w:r>
    </w:p>
    <w:p w14:paraId="0D4929D1" w14:textId="69B3B146" w:rsidR="00213543" w:rsidRDefault="00213543" w:rsidP="00213543">
      <w:pPr>
        <w:rPr>
          <w:rFonts w:ascii="Arial" w:hAnsi="Arial" w:cs="Arial"/>
        </w:rPr>
      </w:pPr>
    </w:p>
    <w:p w14:paraId="2DA4BF05" w14:textId="28F11315" w:rsidR="00213543" w:rsidRPr="00213543" w:rsidRDefault="00213543" w:rsidP="00E9170F">
      <w:pPr>
        <w:rPr>
          <w:rFonts w:ascii="Arial" w:hAnsi="Arial" w:cs="Arial"/>
        </w:rPr>
      </w:pPr>
      <w:r>
        <w:rPr>
          <w:rFonts w:ascii="Arial" w:hAnsi="Arial" w:cs="Arial"/>
        </w:rPr>
        <w:t xml:space="preserve">Please contact the Research Governance Officer to obtain evidence of indemnity arrangements or to explore issues related to indemnity.  </w:t>
      </w:r>
    </w:p>
    <w:p w14:paraId="6FAF26A5" w14:textId="77777777" w:rsidR="00E96E15" w:rsidRPr="00B912D4" w:rsidRDefault="00E96E15" w:rsidP="00083429">
      <w:pPr>
        <w:pStyle w:val="BodyTextIndent3"/>
        <w:ind w:left="0"/>
        <w:jc w:val="both"/>
        <w:rPr>
          <w:rFonts w:ascii="Arial" w:hAnsi="Arial" w:cs="Arial"/>
          <w:sz w:val="22"/>
          <w:szCs w:val="22"/>
        </w:rPr>
      </w:pPr>
    </w:p>
    <w:p w14:paraId="4E9C22F1" w14:textId="45CC9350" w:rsidR="00B449A6" w:rsidRPr="00B912D4" w:rsidRDefault="00096091" w:rsidP="00A546DB">
      <w:pPr>
        <w:pStyle w:val="Heading2"/>
        <w:spacing w:before="0"/>
        <w:ind w:left="578" w:hanging="578"/>
        <w:jc w:val="both"/>
        <w:rPr>
          <w:rFonts w:ascii="Arial" w:hAnsi="Arial" w:cs="Arial"/>
          <w:b/>
          <w:sz w:val="22"/>
          <w:szCs w:val="22"/>
        </w:rPr>
      </w:pPr>
      <w:bookmarkStart w:id="19" w:name="_Toc509835459"/>
      <w:r w:rsidRPr="00B912D4">
        <w:rPr>
          <w:rFonts w:ascii="Arial" w:hAnsi="Arial" w:cs="Arial"/>
          <w:b/>
          <w:color w:val="auto"/>
          <w:sz w:val="22"/>
          <w:szCs w:val="22"/>
        </w:rPr>
        <w:t>Research data management</w:t>
      </w:r>
      <w:bookmarkEnd w:id="19"/>
    </w:p>
    <w:p w14:paraId="56F55B21" w14:textId="77777777" w:rsidR="00096091" w:rsidRPr="00B912D4" w:rsidRDefault="00096091" w:rsidP="00A546DB">
      <w:pPr>
        <w:jc w:val="both"/>
        <w:rPr>
          <w:rFonts w:ascii="Arial" w:hAnsi="Arial" w:cs="Arial"/>
        </w:rPr>
      </w:pPr>
      <w:r w:rsidRPr="00B912D4">
        <w:rPr>
          <w:rFonts w:ascii="Arial" w:hAnsi="Arial" w:cs="Arial"/>
        </w:rPr>
        <w:t xml:space="preserve">Central to the </w:t>
      </w:r>
      <w:r w:rsidR="00E077E2" w:rsidRPr="00B912D4">
        <w:rPr>
          <w:rFonts w:ascii="Arial" w:hAnsi="Arial" w:cs="Arial"/>
        </w:rPr>
        <w:t>principle</w:t>
      </w:r>
      <w:r w:rsidRPr="00B912D4">
        <w:rPr>
          <w:rFonts w:ascii="Arial" w:hAnsi="Arial" w:cs="Arial"/>
        </w:rPr>
        <w:t xml:space="preserve"> of good research practice is the honest, accurate and meticulous recording and storage of research data. Researchers are expected to keep </w:t>
      </w:r>
      <w:r w:rsidR="0074420C" w:rsidRPr="00B912D4">
        <w:rPr>
          <w:rFonts w:ascii="Arial" w:hAnsi="Arial" w:cs="Arial"/>
        </w:rPr>
        <w:t>honest</w:t>
      </w:r>
      <w:r w:rsidRPr="00B912D4">
        <w:rPr>
          <w:rFonts w:ascii="Arial" w:hAnsi="Arial" w:cs="Arial"/>
        </w:rPr>
        <w:t xml:space="preserve"> and accurate records of all results</w:t>
      </w:r>
      <w:r w:rsidR="0074420C" w:rsidRPr="00B912D4">
        <w:rPr>
          <w:rFonts w:ascii="Arial" w:hAnsi="Arial" w:cs="Arial"/>
        </w:rPr>
        <w:t xml:space="preserve"> obtained during their research</w:t>
      </w:r>
      <w:r w:rsidRPr="00B912D4">
        <w:rPr>
          <w:rFonts w:ascii="Arial" w:hAnsi="Arial" w:cs="Arial"/>
        </w:rPr>
        <w:t xml:space="preserve"> including primary data, </w:t>
      </w:r>
      <w:r w:rsidR="0074420C" w:rsidRPr="00B912D4">
        <w:rPr>
          <w:rFonts w:ascii="Arial" w:hAnsi="Arial" w:cs="Arial"/>
        </w:rPr>
        <w:t xml:space="preserve">interpretations, </w:t>
      </w:r>
      <w:r w:rsidRPr="00B912D4">
        <w:rPr>
          <w:rFonts w:ascii="Arial" w:hAnsi="Arial" w:cs="Arial"/>
        </w:rPr>
        <w:t>final outcomes, the procedures followed</w:t>
      </w:r>
      <w:r w:rsidR="006872CF" w:rsidRPr="00B912D4">
        <w:rPr>
          <w:rFonts w:ascii="Arial" w:hAnsi="Arial" w:cs="Arial"/>
        </w:rPr>
        <w:t>,</w:t>
      </w:r>
      <w:r w:rsidRPr="00B912D4">
        <w:rPr>
          <w:rFonts w:ascii="Arial" w:hAnsi="Arial" w:cs="Arial"/>
        </w:rPr>
        <w:t xml:space="preserve"> and the approvals obtained.</w:t>
      </w:r>
    </w:p>
    <w:p w14:paraId="11191850" w14:textId="77777777" w:rsidR="00262B05" w:rsidRPr="00B912D4" w:rsidRDefault="00262B05" w:rsidP="00A546DB">
      <w:pPr>
        <w:jc w:val="both"/>
        <w:rPr>
          <w:rFonts w:ascii="Arial" w:hAnsi="Arial" w:cs="Arial"/>
        </w:rPr>
      </w:pPr>
    </w:p>
    <w:p w14:paraId="7E1F1E2E" w14:textId="7AAB2DA7" w:rsidR="0003686B" w:rsidRDefault="0003686B" w:rsidP="00D204A8">
      <w:pPr>
        <w:pStyle w:val="NormalWeb"/>
        <w:numPr>
          <w:ilvl w:val="0"/>
          <w:numId w:val="27"/>
        </w:numPr>
        <w:spacing w:after="0" w:line="240" w:lineRule="auto"/>
        <w:jc w:val="both"/>
        <w:rPr>
          <w:rFonts w:ascii="Arial" w:hAnsi="Arial" w:cs="Arial"/>
          <w:lang w:val="en"/>
        </w:rPr>
      </w:pPr>
      <w:r w:rsidRPr="00224252">
        <w:rPr>
          <w:rFonts w:ascii="Arial" w:hAnsi="Arial" w:cs="Arial"/>
          <w:lang w:val="en"/>
        </w:rPr>
        <w:t>Data must always be stored appropriately and securely both during and after data collection.</w:t>
      </w:r>
      <w:r>
        <w:rPr>
          <w:rFonts w:ascii="Arial" w:hAnsi="Arial" w:cs="Arial"/>
          <w:lang w:val="en"/>
        </w:rPr>
        <w:t xml:space="preserve"> </w:t>
      </w:r>
      <w:r w:rsidRPr="00224252">
        <w:rPr>
          <w:rFonts w:ascii="Arial" w:hAnsi="Arial" w:cs="Arial"/>
          <w:lang w:val="en"/>
        </w:rPr>
        <w:t xml:space="preserve">The whereabouts of data during and after a project </w:t>
      </w:r>
      <w:r w:rsidR="00D204A8">
        <w:rPr>
          <w:rFonts w:ascii="Arial" w:hAnsi="Arial" w:cs="Arial"/>
          <w:lang w:val="en"/>
        </w:rPr>
        <w:t>will</w:t>
      </w:r>
      <w:r w:rsidRPr="00224252">
        <w:rPr>
          <w:rFonts w:ascii="Arial" w:hAnsi="Arial" w:cs="Arial"/>
          <w:lang w:val="en"/>
        </w:rPr>
        <w:t xml:space="preserve"> always be known until it has been discarded.</w:t>
      </w:r>
    </w:p>
    <w:p w14:paraId="0AD5CEF7" w14:textId="332F429B" w:rsidR="0003686B" w:rsidRDefault="0003686B" w:rsidP="00D204A8">
      <w:pPr>
        <w:pStyle w:val="NormalWeb"/>
        <w:numPr>
          <w:ilvl w:val="0"/>
          <w:numId w:val="27"/>
        </w:numPr>
        <w:spacing w:after="0" w:line="240" w:lineRule="auto"/>
        <w:jc w:val="both"/>
        <w:rPr>
          <w:rFonts w:ascii="Arial" w:hAnsi="Arial" w:cs="Arial"/>
          <w:lang w:val="en"/>
        </w:rPr>
      </w:pPr>
      <w:r w:rsidRPr="00224252">
        <w:rPr>
          <w:rFonts w:ascii="Arial" w:hAnsi="Arial" w:cs="Arial"/>
          <w:lang w:val="en"/>
        </w:rPr>
        <w:t xml:space="preserve">Data from completed funded projects must be available for sharing – frequently a condition of funding and of publication. Sharing </w:t>
      </w:r>
      <w:r w:rsidR="008D66EE">
        <w:rPr>
          <w:rFonts w:ascii="Arial" w:hAnsi="Arial" w:cs="Arial"/>
          <w:lang w:val="en"/>
        </w:rPr>
        <w:t>can</w:t>
      </w:r>
      <w:r w:rsidRPr="00224252">
        <w:rPr>
          <w:rFonts w:ascii="Arial" w:hAnsi="Arial" w:cs="Arial"/>
          <w:lang w:val="en"/>
        </w:rPr>
        <w:t xml:space="preserve"> be facilitated by using data repositories. </w:t>
      </w:r>
    </w:p>
    <w:p w14:paraId="47717DC5" w14:textId="77777777" w:rsidR="0003686B" w:rsidRPr="00224252" w:rsidRDefault="0003686B" w:rsidP="00D204A8">
      <w:pPr>
        <w:pStyle w:val="NormalWeb"/>
        <w:numPr>
          <w:ilvl w:val="0"/>
          <w:numId w:val="27"/>
        </w:numPr>
        <w:spacing w:after="0" w:line="240" w:lineRule="auto"/>
        <w:jc w:val="both"/>
        <w:rPr>
          <w:rFonts w:ascii="Arial" w:hAnsi="Arial" w:cs="Arial"/>
          <w:lang w:val="en"/>
        </w:rPr>
      </w:pPr>
      <w:r w:rsidRPr="00224252">
        <w:rPr>
          <w:rFonts w:ascii="Arial" w:hAnsi="Arial" w:cs="Arial"/>
          <w:lang w:val="en"/>
        </w:rPr>
        <w:t>Data must always be stored in compliance with policies of the University, and where applicable in compliance with the policy of an external funder.</w:t>
      </w:r>
    </w:p>
    <w:p w14:paraId="6A1E5702" w14:textId="7243A2BA" w:rsidR="0003686B" w:rsidRDefault="0003686B" w:rsidP="00D204A8">
      <w:pPr>
        <w:pStyle w:val="NormalWeb"/>
        <w:numPr>
          <w:ilvl w:val="0"/>
          <w:numId w:val="27"/>
        </w:numPr>
        <w:spacing w:after="0" w:line="240" w:lineRule="auto"/>
        <w:jc w:val="both"/>
        <w:rPr>
          <w:rFonts w:ascii="Arial" w:hAnsi="Arial" w:cs="Arial"/>
          <w:lang w:val="en"/>
        </w:rPr>
      </w:pPr>
      <w:r w:rsidRPr="00224252">
        <w:rPr>
          <w:rFonts w:ascii="Arial" w:hAnsi="Arial" w:cs="Arial"/>
          <w:lang w:val="en"/>
        </w:rPr>
        <w:t xml:space="preserve">Data format – if researchers are required or want to share their data by adding to a data repository the data should use a generic or standard format that is useable by others and in a format that does not require proprietary software to interpret. </w:t>
      </w:r>
    </w:p>
    <w:p w14:paraId="28FCDBDE" w14:textId="61C80326" w:rsidR="0003686B" w:rsidRDefault="0003686B" w:rsidP="00D204A8">
      <w:pPr>
        <w:pStyle w:val="NormalWeb"/>
        <w:numPr>
          <w:ilvl w:val="0"/>
          <w:numId w:val="27"/>
        </w:numPr>
        <w:spacing w:after="0" w:line="240" w:lineRule="auto"/>
        <w:jc w:val="both"/>
        <w:rPr>
          <w:rFonts w:ascii="Arial" w:hAnsi="Arial" w:cs="Arial"/>
          <w:lang w:val="en"/>
        </w:rPr>
      </w:pPr>
      <w:r w:rsidRPr="00224252">
        <w:rPr>
          <w:rFonts w:ascii="Arial" w:hAnsi="Arial" w:cs="Arial"/>
          <w:lang w:val="en"/>
        </w:rPr>
        <w:t xml:space="preserve">Metadata - data must be accompanied by Metadata which will enable the data to be interpreted and reused by others. </w:t>
      </w:r>
    </w:p>
    <w:p w14:paraId="078B9BF5" w14:textId="2E91AE37" w:rsidR="0003686B" w:rsidRPr="00224252" w:rsidRDefault="0003686B" w:rsidP="00D204A8">
      <w:pPr>
        <w:pStyle w:val="NormalWeb"/>
        <w:numPr>
          <w:ilvl w:val="0"/>
          <w:numId w:val="27"/>
        </w:numPr>
        <w:spacing w:after="0" w:line="240" w:lineRule="auto"/>
        <w:jc w:val="both"/>
        <w:rPr>
          <w:rFonts w:ascii="Arial" w:hAnsi="Arial" w:cs="Arial"/>
          <w:lang w:val="en"/>
        </w:rPr>
      </w:pPr>
      <w:r w:rsidRPr="00224252">
        <w:rPr>
          <w:rFonts w:ascii="Arial" w:hAnsi="Arial" w:cs="Arial"/>
          <w:lang w:val="en"/>
        </w:rPr>
        <w:t xml:space="preserve">External researchers may request copies of data from closed research projects and this must be </w:t>
      </w:r>
      <w:r>
        <w:rPr>
          <w:rFonts w:ascii="Arial" w:hAnsi="Arial" w:cs="Arial"/>
          <w:lang w:val="en"/>
        </w:rPr>
        <w:t>possible</w:t>
      </w:r>
      <w:r w:rsidRPr="00224252">
        <w:rPr>
          <w:rFonts w:ascii="Arial" w:hAnsi="Arial" w:cs="Arial"/>
          <w:lang w:val="en"/>
        </w:rPr>
        <w:t xml:space="preserve"> for funded research. Data is commonly stored in a data repository once a project is complete, subject to any agreed embargoes. </w:t>
      </w:r>
    </w:p>
    <w:p w14:paraId="66E60E2C" w14:textId="77777777" w:rsidR="00F532B1" w:rsidRPr="00B912D4" w:rsidRDefault="00F532B1" w:rsidP="0003686B">
      <w:pPr>
        <w:jc w:val="both"/>
        <w:rPr>
          <w:rFonts w:ascii="Arial" w:hAnsi="Arial" w:cs="Arial"/>
        </w:rPr>
      </w:pPr>
    </w:p>
    <w:p w14:paraId="7BD86BDD" w14:textId="78D58883" w:rsidR="0003686B" w:rsidRDefault="0003686B" w:rsidP="0003686B">
      <w:pPr>
        <w:pStyle w:val="NormalWeb"/>
        <w:spacing w:after="0" w:line="240" w:lineRule="auto"/>
        <w:jc w:val="both"/>
        <w:rPr>
          <w:rFonts w:ascii="Arial" w:hAnsi="Arial" w:cs="Arial"/>
          <w:lang w:val="en"/>
        </w:rPr>
      </w:pPr>
      <w:r w:rsidRPr="00224252">
        <w:rPr>
          <w:rFonts w:ascii="Arial" w:hAnsi="Arial" w:cs="Arial"/>
          <w:lang w:val="en"/>
        </w:rPr>
        <w:t xml:space="preserve">Personal or identifiable data </w:t>
      </w:r>
      <w:r w:rsidRPr="008D66EE">
        <w:rPr>
          <w:rFonts w:ascii="Arial" w:hAnsi="Arial" w:cs="Arial"/>
          <w:b/>
          <w:lang w:val="en"/>
        </w:rPr>
        <w:t>must not be shared</w:t>
      </w:r>
      <w:r w:rsidRPr="00224252">
        <w:rPr>
          <w:rFonts w:ascii="Arial" w:hAnsi="Arial" w:cs="Arial"/>
          <w:lang w:val="en"/>
        </w:rPr>
        <w:t xml:space="preserve"> with researchers who are not part of the research team</w:t>
      </w:r>
      <w:r>
        <w:rPr>
          <w:rFonts w:ascii="Arial" w:hAnsi="Arial" w:cs="Arial"/>
          <w:lang w:val="en"/>
        </w:rPr>
        <w:t xml:space="preserve"> and </w:t>
      </w:r>
      <w:r w:rsidRPr="00B912D4">
        <w:rPr>
          <w:rFonts w:ascii="Arial" w:hAnsi="Arial" w:cs="Arial"/>
        </w:rPr>
        <w:t>must always be stored in a manner that restricts unauthorised access to it, and prevents unlawful disclosure from the information being held</w:t>
      </w:r>
      <w:r>
        <w:rPr>
          <w:rFonts w:ascii="Arial" w:hAnsi="Arial" w:cs="Arial"/>
        </w:rPr>
        <w:t>.</w:t>
      </w:r>
      <w:r w:rsidR="00D204A8">
        <w:rPr>
          <w:rFonts w:ascii="Arial" w:hAnsi="Arial" w:cs="Arial"/>
          <w:lang w:val="en"/>
        </w:rPr>
        <w:t xml:space="preserve"> </w:t>
      </w:r>
      <w:r w:rsidR="008D66EE">
        <w:rPr>
          <w:rFonts w:ascii="Arial" w:hAnsi="Arial" w:cs="Arial"/>
          <w:lang w:val="en"/>
        </w:rPr>
        <w:t>After study closure, o</w:t>
      </w:r>
      <w:r w:rsidR="00D204A8">
        <w:rPr>
          <w:rFonts w:ascii="Arial" w:hAnsi="Arial" w:cs="Arial"/>
          <w:lang w:val="en"/>
        </w:rPr>
        <w:t>nly t</w:t>
      </w:r>
      <w:r w:rsidRPr="00224252">
        <w:rPr>
          <w:rFonts w:ascii="Arial" w:hAnsi="Arial" w:cs="Arial"/>
          <w:lang w:val="en"/>
        </w:rPr>
        <w:t xml:space="preserve">he original research team may retain personal data </w:t>
      </w:r>
      <w:r>
        <w:rPr>
          <w:rFonts w:ascii="Arial" w:hAnsi="Arial" w:cs="Arial"/>
          <w:lang w:val="en"/>
        </w:rPr>
        <w:t>where</w:t>
      </w:r>
      <w:r w:rsidRPr="00224252">
        <w:rPr>
          <w:rFonts w:ascii="Arial" w:hAnsi="Arial" w:cs="Arial"/>
          <w:lang w:val="en"/>
        </w:rPr>
        <w:t xml:space="preserve"> there is unequivocal consent in place and a </w:t>
      </w:r>
      <w:r w:rsidR="008D66EE">
        <w:rPr>
          <w:rFonts w:ascii="Arial" w:hAnsi="Arial" w:cs="Arial"/>
          <w:lang w:val="en"/>
        </w:rPr>
        <w:t>legal</w:t>
      </w:r>
      <w:r w:rsidRPr="00224252">
        <w:rPr>
          <w:rFonts w:ascii="Arial" w:hAnsi="Arial" w:cs="Arial"/>
          <w:lang w:val="en"/>
        </w:rPr>
        <w:t xml:space="preserve"> rationale. Access to personal or sensitive data must always be restricted. If passing personal data between research team members always use password protection or encryption. </w:t>
      </w:r>
    </w:p>
    <w:p w14:paraId="6E885B4E" w14:textId="7FCAB01B" w:rsidR="00AD484D" w:rsidRPr="00B912D4" w:rsidRDefault="006872CF" w:rsidP="00A546DB">
      <w:pPr>
        <w:jc w:val="both"/>
        <w:rPr>
          <w:rFonts w:ascii="Arial" w:hAnsi="Arial" w:cs="Arial"/>
        </w:rPr>
      </w:pPr>
      <w:r w:rsidRPr="00B912D4">
        <w:rPr>
          <w:rFonts w:ascii="Arial" w:hAnsi="Arial" w:cs="Arial"/>
        </w:rPr>
        <w:t xml:space="preserve"> </w:t>
      </w:r>
    </w:p>
    <w:p w14:paraId="0023B86D" w14:textId="299BF7A5" w:rsidR="00242C77" w:rsidRPr="00B912D4" w:rsidRDefault="00242C77" w:rsidP="00A546DB">
      <w:pPr>
        <w:jc w:val="both"/>
        <w:rPr>
          <w:rFonts w:ascii="Arial" w:hAnsi="Arial" w:cs="Arial"/>
        </w:rPr>
      </w:pPr>
      <w:r w:rsidRPr="00B912D4">
        <w:rPr>
          <w:rFonts w:ascii="Arial" w:hAnsi="Arial" w:cs="Arial"/>
        </w:rPr>
        <w:t xml:space="preserve">The life cycle of data should also comply with the appropriate data retention and dissemination policies. For funded work these </w:t>
      </w:r>
      <w:r w:rsidR="0003686B">
        <w:rPr>
          <w:rFonts w:ascii="Arial" w:hAnsi="Arial" w:cs="Arial"/>
        </w:rPr>
        <w:t>are sometimes</w:t>
      </w:r>
      <w:r w:rsidRPr="00B912D4">
        <w:rPr>
          <w:rFonts w:ascii="Arial" w:hAnsi="Arial" w:cs="Arial"/>
        </w:rPr>
        <w:t xml:space="preserve"> stipulated in advance by the funding body. </w:t>
      </w:r>
    </w:p>
    <w:p w14:paraId="7566CF16" w14:textId="77777777" w:rsidR="00D24D00" w:rsidRPr="00B912D4" w:rsidRDefault="00D24D00" w:rsidP="00A546DB">
      <w:pPr>
        <w:ind w:left="284"/>
        <w:jc w:val="both"/>
        <w:rPr>
          <w:rFonts w:ascii="Arial" w:hAnsi="Arial" w:cs="Arial"/>
        </w:rPr>
      </w:pPr>
    </w:p>
    <w:p w14:paraId="50677A50" w14:textId="10555B68" w:rsidR="00890906" w:rsidRDefault="0003686B" w:rsidP="00A546DB">
      <w:pPr>
        <w:jc w:val="both"/>
        <w:rPr>
          <w:rFonts w:ascii="Arial" w:hAnsi="Arial" w:cs="Arial"/>
        </w:rPr>
      </w:pPr>
      <w:r>
        <w:rPr>
          <w:rFonts w:ascii="Arial" w:hAnsi="Arial" w:cs="Arial"/>
        </w:rPr>
        <w:t xml:space="preserve">All researchers must be familiar with their responsibilities, and the requirements set out within the University Research Data Management Policy and the associated guidance documents. For the avoidance of doubt, the appropriate University experts must be consulted. </w:t>
      </w:r>
    </w:p>
    <w:p w14:paraId="75FBFA3A" w14:textId="77777777" w:rsidR="0003686B" w:rsidRPr="00B912D4" w:rsidRDefault="0003686B" w:rsidP="00A546DB">
      <w:pPr>
        <w:jc w:val="both"/>
        <w:rPr>
          <w:rFonts w:ascii="Arial" w:hAnsi="Arial" w:cs="Arial"/>
        </w:rPr>
      </w:pPr>
    </w:p>
    <w:p w14:paraId="10BA4117" w14:textId="63914791" w:rsidR="00367AA8" w:rsidRPr="00B912D4" w:rsidRDefault="008E339F" w:rsidP="00A546DB">
      <w:pPr>
        <w:pStyle w:val="Heading3"/>
        <w:spacing w:before="0"/>
        <w:ind w:left="567" w:hanging="567"/>
        <w:jc w:val="both"/>
        <w:rPr>
          <w:rFonts w:ascii="Arial" w:hAnsi="Arial" w:cs="Arial"/>
          <w:sz w:val="22"/>
          <w:szCs w:val="22"/>
        </w:rPr>
      </w:pPr>
      <w:bookmarkStart w:id="20" w:name="_Toc509835460"/>
      <w:r w:rsidRPr="00B912D4">
        <w:rPr>
          <w:rFonts w:ascii="Arial" w:hAnsi="Arial" w:cs="Arial"/>
          <w:b/>
          <w:color w:val="auto"/>
          <w:sz w:val="22"/>
          <w:szCs w:val="22"/>
        </w:rPr>
        <w:t>Data Protection Act</w:t>
      </w:r>
      <w:r w:rsidR="00B67700" w:rsidRPr="00B912D4">
        <w:rPr>
          <w:rFonts w:ascii="Arial" w:hAnsi="Arial" w:cs="Arial"/>
          <w:b/>
          <w:color w:val="auto"/>
          <w:sz w:val="22"/>
          <w:szCs w:val="22"/>
        </w:rPr>
        <w:t xml:space="preserve"> 1998</w:t>
      </w:r>
      <w:r w:rsidR="00714557">
        <w:rPr>
          <w:rFonts w:ascii="Arial" w:hAnsi="Arial" w:cs="Arial"/>
          <w:b/>
          <w:color w:val="auto"/>
          <w:sz w:val="22"/>
          <w:szCs w:val="22"/>
        </w:rPr>
        <w:t xml:space="preserve"> / General Data Protection Regulation</w:t>
      </w:r>
      <w:r w:rsidR="008D66EE">
        <w:rPr>
          <w:rFonts w:ascii="Arial" w:hAnsi="Arial" w:cs="Arial"/>
          <w:b/>
          <w:color w:val="auto"/>
          <w:sz w:val="22"/>
          <w:szCs w:val="22"/>
        </w:rPr>
        <w:t xml:space="preserve"> (</w:t>
      </w:r>
      <w:proofErr w:type="spellStart"/>
      <w:r w:rsidR="008D66EE">
        <w:rPr>
          <w:rFonts w:ascii="Arial" w:hAnsi="Arial" w:cs="Arial"/>
          <w:b/>
          <w:color w:val="auto"/>
          <w:sz w:val="22"/>
          <w:szCs w:val="22"/>
        </w:rPr>
        <w:t>GDPR</w:t>
      </w:r>
      <w:proofErr w:type="spellEnd"/>
      <w:r w:rsidR="008D66EE">
        <w:rPr>
          <w:rFonts w:ascii="Arial" w:hAnsi="Arial" w:cs="Arial"/>
          <w:b/>
          <w:color w:val="auto"/>
          <w:sz w:val="22"/>
          <w:szCs w:val="22"/>
        </w:rPr>
        <w:t>)</w:t>
      </w:r>
      <w:r w:rsidR="00714557">
        <w:rPr>
          <w:rFonts w:ascii="Arial" w:hAnsi="Arial" w:cs="Arial"/>
          <w:b/>
          <w:color w:val="auto"/>
          <w:sz w:val="22"/>
          <w:szCs w:val="22"/>
        </w:rPr>
        <w:t xml:space="preserve"> 2018</w:t>
      </w:r>
      <w:bookmarkEnd w:id="20"/>
    </w:p>
    <w:p w14:paraId="67E00B1E" w14:textId="5B35FF3B" w:rsidR="002E5246" w:rsidRPr="00B912D4" w:rsidRDefault="00793AB4" w:rsidP="00A546DB">
      <w:pPr>
        <w:jc w:val="both"/>
        <w:rPr>
          <w:rFonts w:ascii="Arial" w:hAnsi="Arial" w:cs="Arial"/>
        </w:rPr>
      </w:pPr>
      <w:r w:rsidRPr="00B912D4">
        <w:rPr>
          <w:rFonts w:ascii="Arial" w:hAnsi="Arial" w:cs="Arial"/>
        </w:rPr>
        <w:t>This is relevant to</w:t>
      </w:r>
      <w:r w:rsidR="00B67700" w:rsidRPr="00B912D4">
        <w:rPr>
          <w:rFonts w:ascii="Arial" w:hAnsi="Arial" w:cs="Arial"/>
        </w:rPr>
        <w:t xml:space="preserve"> all research staff in possession of, or collecting information from which a living person can be identified, also known as ‘personal data’. </w:t>
      </w:r>
      <w:r w:rsidR="002E5246" w:rsidRPr="00B912D4">
        <w:rPr>
          <w:rFonts w:ascii="Arial" w:hAnsi="Arial" w:cs="Arial"/>
        </w:rPr>
        <w:t xml:space="preserve">All researchers must themselves be familiar with the conditions set out within the </w:t>
      </w:r>
      <w:proofErr w:type="spellStart"/>
      <w:r w:rsidR="00714557">
        <w:rPr>
          <w:rFonts w:ascii="Arial" w:hAnsi="Arial" w:cs="Arial"/>
        </w:rPr>
        <w:t>GDPR</w:t>
      </w:r>
      <w:proofErr w:type="spellEnd"/>
      <w:r w:rsidR="002E5246" w:rsidRPr="00B912D4">
        <w:rPr>
          <w:rFonts w:ascii="Arial" w:hAnsi="Arial" w:cs="Arial"/>
        </w:rPr>
        <w:t xml:space="preserve">, and the implications on their research work.  </w:t>
      </w:r>
    </w:p>
    <w:p w14:paraId="19177350" w14:textId="77777777" w:rsidR="00BC020F" w:rsidRPr="00B912D4" w:rsidRDefault="00BC020F" w:rsidP="00A546DB">
      <w:pPr>
        <w:ind w:left="284"/>
        <w:jc w:val="both"/>
        <w:rPr>
          <w:rFonts w:ascii="Arial" w:hAnsi="Arial" w:cs="Arial"/>
        </w:rPr>
      </w:pPr>
    </w:p>
    <w:p w14:paraId="33AF8FBE" w14:textId="6CB788EC" w:rsidR="00B67700" w:rsidRDefault="002E5246" w:rsidP="00A546DB">
      <w:pPr>
        <w:jc w:val="both"/>
        <w:rPr>
          <w:rFonts w:ascii="Arial" w:hAnsi="Arial" w:cs="Arial"/>
          <w:b/>
          <w:u w:val="single"/>
        </w:rPr>
      </w:pPr>
      <w:r w:rsidRPr="00B912D4">
        <w:rPr>
          <w:rFonts w:ascii="Arial" w:hAnsi="Arial" w:cs="Arial"/>
          <w:b/>
          <w:u w:val="single"/>
        </w:rPr>
        <w:t>Primarily, t</w:t>
      </w:r>
      <w:r w:rsidR="00B67700" w:rsidRPr="00B912D4">
        <w:rPr>
          <w:rFonts w:ascii="Arial" w:hAnsi="Arial" w:cs="Arial"/>
          <w:b/>
          <w:u w:val="single"/>
        </w:rPr>
        <w:t xml:space="preserve">he </w:t>
      </w:r>
      <w:proofErr w:type="spellStart"/>
      <w:r w:rsidR="00106A4D">
        <w:rPr>
          <w:rFonts w:ascii="Arial" w:hAnsi="Arial" w:cs="Arial"/>
          <w:b/>
          <w:u w:val="single"/>
        </w:rPr>
        <w:t>GDPR</w:t>
      </w:r>
      <w:proofErr w:type="spellEnd"/>
      <w:r w:rsidR="00B67700" w:rsidRPr="00B912D4">
        <w:rPr>
          <w:rFonts w:ascii="Arial" w:hAnsi="Arial" w:cs="Arial"/>
          <w:b/>
          <w:u w:val="single"/>
        </w:rPr>
        <w:t xml:space="preserve"> sets out principles and requirements for the</w:t>
      </w:r>
      <w:r w:rsidRPr="00B912D4">
        <w:rPr>
          <w:rFonts w:ascii="Arial" w:hAnsi="Arial" w:cs="Arial"/>
          <w:b/>
          <w:u w:val="single"/>
        </w:rPr>
        <w:t xml:space="preserve"> obtainment</w:t>
      </w:r>
      <w:r w:rsidR="00B67700" w:rsidRPr="00B912D4">
        <w:rPr>
          <w:rFonts w:ascii="Arial" w:hAnsi="Arial" w:cs="Arial"/>
          <w:b/>
          <w:u w:val="single"/>
        </w:rPr>
        <w:t>, use, and storage of personal data</w:t>
      </w:r>
      <w:r w:rsidRPr="00B912D4">
        <w:rPr>
          <w:rFonts w:ascii="Arial" w:hAnsi="Arial" w:cs="Arial"/>
          <w:b/>
          <w:u w:val="single"/>
        </w:rPr>
        <w:t>, and ensures that researchers are collecting such information on proper grounds. It is important to acknowledge that research data relating to a person should only be collected where it can be justified. It is therefore not permitted for researchers to conduct ‘fishing expeditions’ where excessive measures of personal data are collected without justification</w:t>
      </w:r>
      <w:r w:rsidR="00C35435" w:rsidRPr="00B912D4">
        <w:rPr>
          <w:rFonts w:ascii="Arial" w:hAnsi="Arial" w:cs="Arial"/>
          <w:b/>
          <w:u w:val="single"/>
        </w:rPr>
        <w:t xml:space="preserve"> or without being stipulated in the protocol approved by the appropriate ethics committee</w:t>
      </w:r>
      <w:r w:rsidRPr="00B912D4">
        <w:rPr>
          <w:rFonts w:ascii="Arial" w:hAnsi="Arial" w:cs="Arial"/>
          <w:b/>
          <w:u w:val="single"/>
        </w:rPr>
        <w:t xml:space="preserve">. </w:t>
      </w:r>
    </w:p>
    <w:p w14:paraId="7B4991C0" w14:textId="541A2248" w:rsidR="00714557" w:rsidRDefault="00714557" w:rsidP="00A546DB">
      <w:pPr>
        <w:jc w:val="both"/>
        <w:rPr>
          <w:rFonts w:ascii="Arial" w:hAnsi="Arial" w:cs="Arial"/>
          <w:b/>
          <w:u w:val="single"/>
        </w:rPr>
      </w:pPr>
    </w:p>
    <w:p w14:paraId="09A210F5" w14:textId="4D8E9591" w:rsidR="00714557" w:rsidRDefault="00BA72C9" w:rsidP="00A546DB">
      <w:pPr>
        <w:jc w:val="both"/>
        <w:rPr>
          <w:rFonts w:ascii="Arial" w:hAnsi="Arial" w:cs="Arial"/>
          <w:b/>
          <w:u w:val="single"/>
        </w:rPr>
      </w:pPr>
      <w:hyperlink r:id="rId12" w:history="1">
        <w:r w:rsidR="00714557" w:rsidRPr="00E95FEE">
          <w:rPr>
            <w:rStyle w:val="Hyperlink"/>
            <w:rFonts w:ascii="Arial" w:hAnsi="Arial" w:cs="Arial"/>
            <w:b/>
          </w:rPr>
          <w:t>https://thehub.southwales.ac.uk/Interact/Pages/Content/Document.aspx?id=8718</w:t>
        </w:r>
      </w:hyperlink>
      <w:r w:rsidR="00714557">
        <w:rPr>
          <w:rFonts w:ascii="Arial" w:hAnsi="Arial" w:cs="Arial"/>
          <w:b/>
          <w:u w:val="single"/>
        </w:rPr>
        <w:t xml:space="preserve"> </w:t>
      </w:r>
    </w:p>
    <w:p w14:paraId="720CC82B" w14:textId="35BE540B" w:rsidR="00714557" w:rsidRDefault="00714557" w:rsidP="00A546DB">
      <w:pPr>
        <w:jc w:val="both"/>
        <w:rPr>
          <w:rFonts w:ascii="Arial" w:hAnsi="Arial" w:cs="Arial"/>
          <w:b/>
          <w:u w:val="single"/>
        </w:rPr>
      </w:pPr>
    </w:p>
    <w:p w14:paraId="61AAF4B3" w14:textId="2DDAF978" w:rsidR="00714557" w:rsidRDefault="00714557" w:rsidP="00A546DB">
      <w:pPr>
        <w:jc w:val="both"/>
        <w:rPr>
          <w:rFonts w:ascii="Arial" w:hAnsi="Arial" w:cs="Arial"/>
        </w:rPr>
      </w:pPr>
      <w:r w:rsidRPr="00714557">
        <w:rPr>
          <w:rFonts w:ascii="Arial" w:hAnsi="Arial" w:cs="Arial"/>
        </w:rPr>
        <w:t xml:space="preserve">Consent and </w:t>
      </w:r>
      <w:proofErr w:type="spellStart"/>
      <w:r w:rsidRPr="00714557">
        <w:rPr>
          <w:rFonts w:ascii="Arial" w:hAnsi="Arial" w:cs="Arial"/>
        </w:rPr>
        <w:t>GDPR</w:t>
      </w:r>
      <w:proofErr w:type="spellEnd"/>
      <w:r w:rsidRPr="00714557">
        <w:rPr>
          <w:rFonts w:ascii="Arial" w:hAnsi="Arial" w:cs="Arial"/>
        </w:rPr>
        <w:t xml:space="preserve"> in research</w:t>
      </w:r>
      <w:r w:rsidR="008D66EE">
        <w:rPr>
          <w:rFonts w:ascii="Arial" w:hAnsi="Arial" w:cs="Arial"/>
        </w:rPr>
        <w:t>:</w:t>
      </w:r>
    </w:p>
    <w:p w14:paraId="1FFF348C" w14:textId="77777777" w:rsidR="00714557" w:rsidRPr="00714557" w:rsidRDefault="00714557" w:rsidP="00A546DB">
      <w:pPr>
        <w:jc w:val="both"/>
        <w:rPr>
          <w:rFonts w:ascii="Arial" w:hAnsi="Arial" w:cs="Arial"/>
        </w:rPr>
      </w:pPr>
    </w:p>
    <w:p w14:paraId="261A5F6F" w14:textId="4C4FC956" w:rsidR="00714557" w:rsidRDefault="00BA72C9" w:rsidP="00A546DB">
      <w:pPr>
        <w:jc w:val="both"/>
        <w:rPr>
          <w:rFonts w:ascii="Arial" w:hAnsi="Arial" w:cs="Arial"/>
          <w:b/>
          <w:u w:val="single"/>
        </w:rPr>
      </w:pPr>
      <w:hyperlink r:id="rId13" w:history="1">
        <w:r w:rsidR="00714557" w:rsidRPr="00E95FEE">
          <w:rPr>
            <w:rStyle w:val="Hyperlink"/>
            <w:rFonts w:ascii="Arial" w:hAnsi="Arial" w:cs="Arial"/>
            <w:b/>
          </w:rPr>
          <w:t>https://www.mrc.ac.uk/documents/pdf/gdpr-preparations-for-implementation/</w:t>
        </w:r>
      </w:hyperlink>
      <w:r w:rsidR="00714557">
        <w:rPr>
          <w:rFonts w:ascii="Arial" w:hAnsi="Arial" w:cs="Arial"/>
          <w:b/>
          <w:u w:val="single"/>
        </w:rPr>
        <w:t xml:space="preserve"> </w:t>
      </w:r>
    </w:p>
    <w:p w14:paraId="2BEBCD8C" w14:textId="77777777" w:rsidR="00714557" w:rsidRPr="00B912D4" w:rsidRDefault="00714557" w:rsidP="00A546DB">
      <w:pPr>
        <w:jc w:val="both"/>
        <w:rPr>
          <w:rFonts w:ascii="Arial" w:hAnsi="Arial" w:cs="Arial"/>
          <w:b/>
          <w:u w:val="single"/>
        </w:rPr>
      </w:pPr>
    </w:p>
    <w:p w14:paraId="4B2CBAB6" w14:textId="6491FC9E" w:rsidR="00367AA8" w:rsidRPr="00D204A8" w:rsidRDefault="00054469" w:rsidP="008A4D7C">
      <w:pPr>
        <w:pStyle w:val="Heading2"/>
        <w:rPr>
          <w:rFonts w:ascii="Arial" w:hAnsi="Arial" w:cs="Arial"/>
          <w:b/>
          <w:color w:val="auto"/>
          <w:spacing w:val="1"/>
          <w:sz w:val="22"/>
          <w:szCs w:val="22"/>
        </w:rPr>
      </w:pPr>
      <w:bookmarkStart w:id="21" w:name="_Toc509835461"/>
      <w:r w:rsidRPr="00D204A8">
        <w:rPr>
          <w:rFonts w:ascii="Arial" w:hAnsi="Arial" w:cs="Arial"/>
          <w:b/>
          <w:color w:val="auto"/>
          <w:sz w:val="22"/>
          <w:szCs w:val="22"/>
        </w:rPr>
        <w:t>Prevent Strategy</w:t>
      </w:r>
      <w:bookmarkEnd w:id="21"/>
    </w:p>
    <w:p w14:paraId="0C16B535" w14:textId="67063243" w:rsidR="00295F19" w:rsidRPr="00B912D4" w:rsidRDefault="002F0AEF" w:rsidP="00A546DB">
      <w:pPr>
        <w:jc w:val="both"/>
        <w:rPr>
          <w:rFonts w:ascii="Arial" w:hAnsi="Arial" w:cs="Arial"/>
        </w:rPr>
      </w:pPr>
      <w:r w:rsidRPr="00B912D4">
        <w:rPr>
          <w:rFonts w:ascii="Arial" w:hAnsi="Arial" w:cs="Arial"/>
          <w:spacing w:val="1"/>
        </w:rPr>
        <w:t>The Prevent Strategy concerns the searching, storage, and circulation of security sensitive research material. If circulated carelessly, such material is sometimes open to misinterpretation by the authorities, and can put authors</w:t>
      </w:r>
      <w:r w:rsidR="003E6DCC" w:rsidRPr="00B912D4">
        <w:rPr>
          <w:rFonts w:ascii="Arial" w:hAnsi="Arial" w:cs="Arial"/>
          <w:spacing w:val="1"/>
        </w:rPr>
        <w:t>/researc</w:t>
      </w:r>
      <w:r w:rsidR="00603B2C" w:rsidRPr="00B912D4">
        <w:rPr>
          <w:rFonts w:ascii="Arial" w:hAnsi="Arial" w:cs="Arial"/>
          <w:spacing w:val="1"/>
        </w:rPr>
        <w:t>h</w:t>
      </w:r>
      <w:r w:rsidR="003E6DCC" w:rsidRPr="00B912D4">
        <w:rPr>
          <w:rFonts w:ascii="Arial" w:hAnsi="Arial" w:cs="Arial"/>
          <w:spacing w:val="1"/>
        </w:rPr>
        <w:t>ers</w:t>
      </w:r>
      <w:r w:rsidRPr="00B912D4">
        <w:rPr>
          <w:rFonts w:ascii="Arial" w:hAnsi="Arial" w:cs="Arial"/>
          <w:spacing w:val="1"/>
        </w:rPr>
        <w:t xml:space="preserve"> in danger of arrest and prosecution under, for example, counter-terrorism legislation.</w:t>
      </w:r>
      <w:r w:rsidR="00113780" w:rsidRPr="00B912D4">
        <w:rPr>
          <w:rFonts w:ascii="Arial" w:hAnsi="Arial" w:cs="Arial"/>
          <w:spacing w:val="1"/>
        </w:rPr>
        <w:t xml:space="preserve"> </w:t>
      </w:r>
      <w:r w:rsidR="00113780" w:rsidRPr="00B912D4">
        <w:rPr>
          <w:rFonts w:ascii="Arial" w:hAnsi="Arial" w:cs="Arial"/>
        </w:rPr>
        <w:t xml:space="preserve">Researchers who think their work meets the requirements of security sensitive information must familiarise themselves with the Prevent Strategy Policy and procedures. </w:t>
      </w:r>
    </w:p>
    <w:p w14:paraId="356C426A" w14:textId="77777777" w:rsidR="00054469" w:rsidRPr="00B912D4" w:rsidRDefault="00054469" w:rsidP="00A546DB">
      <w:pPr>
        <w:jc w:val="both"/>
        <w:rPr>
          <w:rFonts w:ascii="Arial" w:hAnsi="Arial" w:cs="Arial"/>
          <w:b/>
        </w:rPr>
      </w:pPr>
    </w:p>
    <w:p w14:paraId="26719824" w14:textId="0582EB5A" w:rsidR="009423E3" w:rsidRPr="009423E3" w:rsidRDefault="00671CF3" w:rsidP="00DE72D4">
      <w:pPr>
        <w:pStyle w:val="Heading2"/>
        <w:spacing w:before="0"/>
        <w:ind w:left="578" w:hanging="578"/>
        <w:jc w:val="both"/>
      </w:pPr>
      <w:bookmarkStart w:id="22" w:name="_Toc509835462"/>
      <w:r>
        <w:rPr>
          <w:rFonts w:ascii="Arial" w:hAnsi="Arial" w:cs="Arial"/>
          <w:b/>
          <w:color w:val="auto"/>
          <w:sz w:val="22"/>
          <w:szCs w:val="22"/>
        </w:rPr>
        <w:t xml:space="preserve">Research </w:t>
      </w:r>
      <w:r w:rsidR="005C60AB" w:rsidRPr="004F219B">
        <w:rPr>
          <w:rFonts w:ascii="Arial" w:hAnsi="Arial" w:cs="Arial"/>
          <w:b/>
          <w:color w:val="auto"/>
          <w:sz w:val="22"/>
          <w:szCs w:val="22"/>
        </w:rPr>
        <w:t xml:space="preserve">Ethics arrangements - </w:t>
      </w:r>
      <w:r w:rsidR="00F701A9" w:rsidRPr="004F219B">
        <w:rPr>
          <w:rFonts w:ascii="Arial" w:hAnsi="Arial" w:cs="Arial"/>
          <w:b/>
          <w:color w:val="auto"/>
          <w:sz w:val="22"/>
          <w:szCs w:val="22"/>
        </w:rPr>
        <w:t>Research with human participants</w:t>
      </w:r>
      <w:bookmarkEnd w:id="22"/>
    </w:p>
    <w:p w14:paraId="67B2F28E" w14:textId="2DA97E14" w:rsidR="009423E3" w:rsidRDefault="009423E3" w:rsidP="009423E3">
      <w:pPr>
        <w:rPr>
          <w:color w:val="000000"/>
        </w:rPr>
      </w:pPr>
      <w:r>
        <w:rPr>
          <w:rFonts w:ascii="Arial" w:hAnsi="Arial" w:cs="Arial"/>
          <w:color w:val="000000"/>
        </w:rPr>
        <w:t>As a very brief guide all research using any of below will require research ethics approval.</w:t>
      </w:r>
    </w:p>
    <w:p w14:paraId="57102234" w14:textId="77777777" w:rsidR="009423E3" w:rsidRDefault="009423E3" w:rsidP="009423E3">
      <w:pPr>
        <w:rPr>
          <w:color w:val="000000"/>
        </w:rPr>
      </w:pPr>
      <w:r>
        <w:rPr>
          <w:color w:val="000000"/>
        </w:rPr>
        <w:t> </w:t>
      </w:r>
    </w:p>
    <w:p w14:paraId="20FCFEF5" w14:textId="1AAB835E" w:rsidR="009423E3" w:rsidRDefault="009423E3" w:rsidP="009423E3">
      <w:pPr>
        <w:pStyle w:val="ListParagraph"/>
        <w:ind w:hanging="360"/>
        <w:rPr>
          <w:color w:val="000000"/>
        </w:rPr>
      </w:pPr>
      <w:r>
        <w:rPr>
          <w:rFonts w:ascii="Symbol" w:hAnsi="Symbol"/>
          <w:color w:val="000000"/>
        </w:rPr>
        <w:t></w:t>
      </w:r>
      <w:r>
        <w:rPr>
          <w:color w:val="000000"/>
          <w:sz w:val="14"/>
          <w:szCs w:val="14"/>
        </w:rPr>
        <w:t xml:space="preserve">         </w:t>
      </w:r>
      <w:r>
        <w:rPr>
          <w:rFonts w:ascii="Arial" w:hAnsi="Arial" w:cs="Arial"/>
          <w:color w:val="000000"/>
        </w:rPr>
        <w:t xml:space="preserve">Human participants </w:t>
      </w:r>
    </w:p>
    <w:p w14:paraId="24CDBD38" w14:textId="0150176F" w:rsidR="009423E3" w:rsidRDefault="009423E3" w:rsidP="009423E3">
      <w:pPr>
        <w:pStyle w:val="ListParagraph"/>
        <w:ind w:hanging="360"/>
        <w:rPr>
          <w:color w:val="000000"/>
        </w:rPr>
      </w:pPr>
      <w:r>
        <w:rPr>
          <w:rFonts w:ascii="Symbol" w:hAnsi="Symbol"/>
          <w:color w:val="000000"/>
        </w:rPr>
        <w:t></w:t>
      </w:r>
      <w:r>
        <w:rPr>
          <w:color w:val="000000"/>
          <w:sz w:val="14"/>
          <w:szCs w:val="14"/>
        </w:rPr>
        <w:t xml:space="preserve">         </w:t>
      </w:r>
      <w:r>
        <w:rPr>
          <w:rFonts w:ascii="Arial" w:hAnsi="Arial" w:cs="Arial"/>
          <w:color w:val="000000"/>
        </w:rPr>
        <w:t>Human data</w:t>
      </w:r>
    </w:p>
    <w:p w14:paraId="03E0DA60" w14:textId="61981EE9" w:rsidR="009423E3" w:rsidRDefault="009423E3" w:rsidP="009423E3">
      <w:pPr>
        <w:pStyle w:val="ListParagraph"/>
        <w:ind w:hanging="360"/>
        <w:rPr>
          <w:color w:val="000000"/>
        </w:rPr>
      </w:pPr>
      <w:r>
        <w:rPr>
          <w:rFonts w:ascii="Symbol" w:hAnsi="Symbol"/>
          <w:color w:val="000000"/>
        </w:rPr>
        <w:t></w:t>
      </w:r>
      <w:r>
        <w:rPr>
          <w:color w:val="000000"/>
          <w:sz w:val="14"/>
          <w:szCs w:val="14"/>
        </w:rPr>
        <w:t xml:space="preserve">         </w:t>
      </w:r>
      <w:r>
        <w:rPr>
          <w:rFonts w:ascii="Arial" w:hAnsi="Arial" w:cs="Arial"/>
          <w:color w:val="000000"/>
        </w:rPr>
        <w:t xml:space="preserve">Is culturally or socially controversial or potentially infringes the rights of others </w:t>
      </w:r>
    </w:p>
    <w:p w14:paraId="64263DDC" w14:textId="528C6F83" w:rsidR="009423E3" w:rsidRDefault="009423E3" w:rsidP="009423E3">
      <w:pPr>
        <w:pStyle w:val="ListParagraph"/>
        <w:ind w:hanging="360"/>
        <w:rPr>
          <w:color w:val="000000"/>
        </w:rPr>
      </w:pPr>
      <w:r>
        <w:rPr>
          <w:rFonts w:ascii="Symbol" w:hAnsi="Symbol"/>
          <w:color w:val="000000"/>
        </w:rPr>
        <w:t></w:t>
      </w:r>
      <w:r>
        <w:rPr>
          <w:color w:val="000000"/>
          <w:sz w:val="14"/>
          <w:szCs w:val="14"/>
        </w:rPr>
        <w:t xml:space="preserve">         </w:t>
      </w:r>
      <w:r>
        <w:rPr>
          <w:rFonts w:ascii="Arial" w:hAnsi="Arial" w:cs="Arial"/>
          <w:color w:val="000000"/>
        </w:rPr>
        <w:t xml:space="preserve">Research with animals </w:t>
      </w:r>
    </w:p>
    <w:p w14:paraId="2A200879" w14:textId="5801DC1A" w:rsidR="009423E3" w:rsidRDefault="009423E3" w:rsidP="009423E3">
      <w:pPr>
        <w:pStyle w:val="ListParagraph"/>
        <w:ind w:hanging="360"/>
        <w:rPr>
          <w:color w:val="000000"/>
        </w:rPr>
      </w:pPr>
      <w:r>
        <w:rPr>
          <w:rFonts w:ascii="Symbol" w:hAnsi="Symbol"/>
          <w:color w:val="000000"/>
        </w:rPr>
        <w:t></w:t>
      </w:r>
      <w:r>
        <w:rPr>
          <w:color w:val="000000"/>
          <w:sz w:val="14"/>
          <w:szCs w:val="14"/>
        </w:rPr>
        <w:t xml:space="preserve">         </w:t>
      </w:r>
      <w:r>
        <w:rPr>
          <w:rFonts w:ascii="Arial" w:hAnsi="Arial" w:cs="Arial"/>
          <w:color w:val="000000"/>
        </w:rPr>
        <w:t xml:space="preserve">Has potential for negative impacts on the environment or society </w:t>
      </w:r>
    </w:p>
    <w:p w14:paraId="29F1E4D9" w14:textId="6ADC8BB1" w:rsidR="009423E3" w:rsidRDefault="009423E3" w:rsidP="009423E3">
      <w:pPr>
        <w:pStyle w:val="ListParagraph"/>
        <w:ind w:hanging="360"/>
        <w:rPr>
          <w:color w:val="000000"/>
        </w:rPr>
      </w:pPr>
      <w:r>
        <w:rPr>
          <w:rFonts w:ascii="Symbol" w:hAnsi="Symbol"/>
          <w:color w:val="000000"/>
        </w:rPr>
        <w:t></w:t>
      </w:r>
      <w:r>
        <w:rPr>
          <w:color w:val="000000"/>
          <w:sz w:val="14"/>
          <w:szCs w:val="14"/>
        </w:rPr>
        <w:t xml:space="preserve">         </w:t>
      </w:r>
      <w:r>
        <w:rPr>
          <w:rFonts w:ascii="Arial" w:hAnsi="Arial" w:cs="Arial"/>
          <w:color w:val="000000"/>
        </w:rPr>
        <w:t xml:space="preserve">Contains significant risk for the researcher </w:t>
      </w:r>
    </w:p>
    <w:p w14:paraId="377A8E9E" w14:textId="6D6F1042" w:rsidR="009423E3" w:rsidRDefault="009423E3" w:rsidP="009423E3"/>
    <w:p w14:paraId="26DBC824" w14:textId="5F9B5AA6" w:rsidR="00661D39" w:rsidRPr="00B912D4" w:rsidRDefault="009B237A" w:rsidP="00A546DB">
      <w:pPr>
        <w:jc w:val="both"/>
        <w:rPr>
          <w:rFonts w:ascii="Arial" w:hAnsi="Arial" w:cs="Arial"/>
          <w:lang w:val="en-US"/>
        </w:rPr>
      </w:pPr>
      <w:r w:rsidRPr="00B912D4">
        <w:rPr>
          <w:rFonts w:ascii="Arial" w:hAnsi="Arial" w:cs="Arial"/>
          <w:iCs/>
          <w:lang w:val="en-US"/>
        </w:rPr>
        <w:t>Researchers</w:t>
      </w:r>
      <w:r w:rsidRPr="00B912D4">
        <w:rPr>
          <w:rFonts w:ascii="Arial" w:hAnsi="Arial" w:cs="Arial"/>
          <w:lang w:val="en-US"/>
        </w:rPr>
        <w:t xml:space="preserve"> </w:t>
      </w:r>
      <w:r w:rsidR="009423E3">
        <w:rPr>
          <w:rFonts w:ascii="Arial" w:hAnsi="Arial" w:cs="Arial"/>
          <w:lang w:val="en-US"/>
        </w:rPr>
        <w:t>should seek research ethics review through the pertinent approval pathway before commencing any data collection. Researchers</w:t>
      </w:r>
      <w:r w:rsidRPr="00B912D4">
        <w:rPr>
          <w:rFonts w:ascii="Arial" w:hAnsi="Arial" w:cs="Arial"/>
          <w:lang w:val="en-US"/>
        </w:rPr>
        <w:t xml:space="preserve"> must also ensure that all applicable bodies, ethical, regulatory or otherwise, have approved such research projects</w:t>
      </w:r>
      <w:r w:rsidR="00613DC7" w:rsidRPr="00B912D4">
        <w:rPr>
          <w:rFonts w:ascii="Arial" w:hAnsi="Arial" w:cs="Arial"/>
          <w:lang w:val="en-US"/>
        </w:rPr>
        <w:t>.</w:t>
      </w:r>
    </w:p>
    <w:p w14:paraId="18CD5119" w14:textId="77777777" w:rsidR="009B237A" w:rsidRPr="00B912D4" w:rsidRDefault="009B237A" w:rsidP="00A546DB">
      <w:pPr>
        <w:jc w:val="both"/>
        <w:rPr>
          <w:rFonts w:ascii="Arial" w:hAnsi="Arial" w:cs="Arial"/>
          <w:lang w:val="en-US"/>
        </w:rPr>
      </w:pPr>
    </w:p>
    <w:p w14:paraId="1648D4A4" w14:textId="5A5BBCBE" w:rsidR="009423E3" w:rsidRPr="00B912D4" w:rsidRDefault="000E19EC" w:rsidP="009423E3">
      <w:pPr>
        <w:jc w:val="both"/>
        <w:rPr>
          <w:rFonts w:ascii="Arial" w:hAnsi="Arial" w:cs="Arial"/>
          <w:lang w:val="en-US"/>
        </w:rPr>
      </w:pPr>
      <w:r w:rsidRPr="00B912D4">
        <w:rPr>
          <w:rFonts w:ascii="Arial" w:hAnsi="Arial" w:cs="Arial"/>
          <w:lang w:val="en-US"/>
        </w:rPr>
        <w:t>Appropriate care should be take</w:t>
      </w:r>
      <w:r w:rsidR="00FF5517" w:rsidRPr="00B912D4">
        <w:rPr>
          <w:rFonts w:ascii="Arial" w:hAnsi="Arial" w:cs="Arial"/>
          <w:lang w:val="en-US"/>
        </w:rPr>
        <w:t>n when research projects involving any vulnerable groups with reduced capacity to consent such as</w:t>
      </w:r>
      <w:r w:rsidRPr="00B912D4">
        <w:rPr>
          <w:rFonts w:ascii="Arial" w:hAnsi="Arial" w:cs="Arial"/>
          <w:lang w:val="en-US"/>
        </w:rPr>
        <w:t xml:space="preserve"> the very old, childr</w:t>
      </w:r>
      <w:r w:rsidR="00FF5517" w:rsidRPr="00B912D4">
        <w:rPr>
          <w:rFonts w:ascii="Arial" w:hAnsi="Arial" w:cs="Arial"/>
          <w:lang w:val="en-US"/>
        </w:rPr>
        <w:t>en or those with mental illness, learning disabilities,</w:t>
      </w:r>
      <w:r w:rsidRPr="00B912D4">
        <w:rPr>
          <w:rFonts w:ascii="Arial" w:hAnsi="Arial" w:cs="Arial"/>
          <w:lang w:val="en-US"/>
        </w:rPr>
        <w:t xml:space="preserve"> and covert studies or other forms of research which do not involve full disclosure to participants. </w:t>
      </w:r>
      <w:r w:rsidR="00D86C48" w:rsidRPr="00B912D4">
        <w:rPr>
          <w:rFonts w:ascii="Arial" w:hAnsi="Arial" w:cs="Arial"/>
          <w:lang w:val="en-US"/>
        </w:rPr>
        <w:t>Researchers should consult their regulatory body</w:t>
      </w:r>
      <w:r w:rsidR="00261BF6" w:rsidRPr="00B912D4">
        <w:rPr>
          <w:rFonts w:ascii="Arial" w:hAnsi="Arial" w:cs="Arial"/>
          <w:lang w:val="en-US"/>
        </w:rPr>
        <w:t>, or provider of funding</w:t>
      </w:r>
      <w:r w:rsidR="00D86C48" w:rsidRPr="00B912D4">
        <w:rPr>
          <w:rFonts w:ascii="Arial" w:hAnsi="Arial" w:cs="Arial"/>
          <w:lang w:val="en-US"/>
        </w:rPr>
        <w:t xml:space="preserve"> for definition of “children”. </w:t>
      </w:r>
      <w:r w:rsidR="00261BF6" w:rsidRPr="00B912D4">
        <w:rPr>
          <w:rFonts w:ascii="Arial" w:hAnsi="Arial" w:cs="Arial"/>
          <w:lang w:val="en-US"/>
        </w:rPr>
        <w:t xml:space="preserve">Where this does not exist, please consult the </w:t>
      </w:r>
      <w:proofErr w:type="spellStart"/>
      <w:r w:rsidR="00261BF6" w:rsidRPr="00B912D4">
        <w:rPr>
          <w:rFonts w:ascii="Arial" w:hAnsi="Arial" w:cs="Arial"/>
          <w:lang w:val="en-US"/>
        </w:rPr>
        <w:t>USW</w:t>
      </w:r>
      <w:proofErr w:type="spellEnd"/>
      <w:r w:rsidR="00261BF6" w:rsidRPr="00B912D4">
        <w:rPr>
          <w:rFonts w:ascii="Arial" w:hAnsi="Arial" w:cs="Arial"/>
          <w:lang w:val="en-US"/>
        </w:rPr>
        <w:t xml:space="preserve"> </w:t>
      </w:r>
      <w:r w:rsidR="00B00C64" w:rsidRPr="00B912D4">
        <w:rPr>
          <w:rFonts w:ascii="Arial" w:hAnsi="Arial" w:cs="Arial"/>
          <w:lang w:val="en-US"/>
        </w:rPr>
        <w:t>S</w:t>
      </w:r>
      <w:r w:rsidR="00261BF6" w:rsidRPr="00B912D4">
        <w:rPr>
          <w:rFonts w:ascii="Arial" w:hAnsi="Arial" w:cs="Arial"/>
          <w:lang w:val="en-US"/>
        </w:rPr>
        <w:t>afeguarding policy</w:t>
      </w:r>
      <w:r w:rsidR="00613DC7" w:rsidRPr="00B912D4">
        <w:rPr>
          <w:rFonts w:ascii="Arial" w:hAnsi="Arial" w:cs="Arial"/>
          <w:lang w:val="en-US"/>
        </w:rPr>
        <w:t>.</w:t>
      </w:r>
      <w:r w:rsidR="009423E3">
        <w:rPr>
          <w:rFonts w:ascii="Arial" w:hAnsi="Arial" w:cs="Arial"/>
          <w:lang w:val="en-US"/>
        </w:rPr>
        <w:t xml:space="preserve"> Therefore, a</w:t>
      </w:r>
      <w:r w:rsidR="009423E3" w:rsidRPr="00B912D4">
        <w:rPr>
          <w:rFonts w:ascii="Arial" w:hAnsi="Arial" w:cs="Arial"/>
          <w:lang w:val="en-US"/>
        </w:rPr>
        <w:t>ll research that aims to recruit children, young people and vulnerable adults must conform to the safeguarding procedures of the University.</w:t>
      </w:r>
    </w:p>
    <w:p w14:paraId="4E96BA12" w14:textId="77777777" w:rsidR="009B237A" w:rsidRPr="00B912D4" w:rsidRDefault="009B237A" w:rsidP="00A546DB">
      <w:pPr>
        <w:jc w:val="both"/>
        <w:rPr>
          <w:rFonts w:ascii="Arial" w:hAnsi="Arial" w:cs="Arial"/>
          <w:lang w:val="en-US"/>
        </w:rPr>
      </w:pPr>
    </w:p>
    <w:p w14:paraId="279C4483" w14:textId="242FA5CE" w:rsidR="000E19EC" w:rsidRPr="00B912D4" w:rsidRDefault="000E19EC" w:rsidP="00A546DB">
      <w:pPr>
        <w:jc w:val="both"/>
        <w:rPr>
          <w:rFonts w:ascii="Arial" w:hAnsi="Arial" w:cs="Arial"/>
          <w:lang w:val="en-US"/>
        </w:rPr>
      </w:pPr>
      <w:r w:rsidRPr="00B912D4">
        <w:rPr>
          <w:rFonts w:ascii="Arial" w:hAnsi="Arial" w:cs="Arial"/>
          <w:lang w:val="en-US"/>
        </w:rPr>
        <w:t>The dignity, rights, safety and wellbeing of p</w:t>
      </w:r>
      <w:r w:rsidR="00C479F8" w:rsidRPr="00B912D4">
        <w:rPr>
          <w:rFonts w:ascii="Arial" w:hAnsi="Arial" w:cs="Arial"/>
          <w:lang w:val="en-US"/>
        </w:rPr>
        <w:t xml:space="preserve">articipants must be the primary </w:t>
      </w:r>
      <w:r w:rsidRPr="00B912D4">
        <w:rPr>
          <w:rFonts w:ascii="Arial" w:hAnsi="Arial" w:cs="Arial"/>
          <w:lang w:val="en-US"/>
        </w:rPr>
        <w:t>consideration in any res</w:t>
      </w:r>
      <w:r w:rsidR="009423E3">
        <w:rPr>
          <w:rFonts w:ascii="Arial" w:hAnsi="Arial" w:cs="Arial"/>
          <w:lang w:val="en-US"/>
        </w:rPr>
        <w:t xml:space="preserve">earch study. Research should commence </w:t>
      </w:r>
      <w:r w:rsidRPr="00B912D4">
        <w:rPr>
          <w:rFonts w:ascii="Arial" w:hAnsi="Arial" w:cs="Arial"/>
          <w:lang w:val="en-US"/>
        </w:rPr>
        <w:t>and continue only if the anticipated benefits justify the risks involved.</w:t>
      </w:r>
    </w:p>
    <w:p w14:paraId="0F0F651D" w14:textId="15A7D2AF" w:rsidR="001E5545" w:rsidRDefault="001E5545" w:rsidP="00316D78">
      <w:pPr>
        <w:pStyle w:val="Default"/>
        <w:rPr>
          <w:rFonts w:ascii="Arial" w:hAnsi="Arial" w:cs="Arial"/>
          <w:color w:val="auto"/>
          <w:sz w:val="22"/>
          <w:szCs w:val="22"/>
          <w:lang w:val="en-US"/>
        </w:rPr>
      </w:pPr>
    </w:p>
    <w:p w14:paraId="624A4FA0" w14:textId="049AE305" w:rsidR="009423E3" w:rsidRPr="00B912D4" w:rsidRDefault="009423E3" w:rsidP="00316D78">
      <w:pPr>
        <w:pStyle w:val="Default"/>
        <w:rPr>
          <w:rFonts w:ascii="Arial" w:hAnsi="Arial" w:cs="Arial"/>
          <w:bCs/>
          <w:sz w:val="22"/>
          <w:szCs w:val="22"/>
        </w:rPr>
      </w:pPr>
      <w:r>
        <w:rPr>
          <w:rFonts w:ascii="Arial" w:hAnsi="Arial" w:cs="Arial"/>
          <w:color w:val="auto"/>
          <w:sz w:val="22"/>
          <w:szCs w:val="22"/>
          <w:lang w:val="en-US"/>
        </w:rPr>
        <w:t xml:space="preserve">Researchers should be familiar with the University policies and guidance related to Research Ethics Approval. </w:t>
      </w:r>
    </w:p>
    <w:p w14:paraId="57AE4D02" w14:textId="77777777" w:rsidR="00316D78" w:rsidRPr="00B912D4" w:rsidRDefault="00316D78" w:rsidP="00316D78">
      <w:pPr>
        <w:jc w:val="both"/>
        <w:rPr>
          <w:rFonts w:ascii="Arial" w:hAnsi="Arial" w:cs="Arial"/>
          <w:lang w:val="en-US"/>
        </w:rPr>
      </w:pPr>
    </w:p>
    <w:p w14:paraId="084A8AF2" w14:textId="26527D97" w:rsidR="00DB775B" w:rsidRPr="00B912D4" w:rsidRDefault="00F734C7" w:rsidP="00A546DB">
      <w:pPr>
        <w:pStyle w:val="Heading2"/>
        <w:spacing w:before="0"/>
        <w:ind w:left="578" w:hanging="578"/>
        <w:jc w:val="both"/>
        <w:rPr>
          <w:rFonts w:ascii="Arial" w:hAnsi="Arial" w:cs="Arial"/>
          <w:b/>
          <w:color w:val="auto"/>
          <w:sz w:val="22"/>
          <w:szCs w:val="22"/>
        </w:rPr>
      </w:pPr>
      <w:bookmarkStart w:id="23" w:name="_Toc509835463"/>
      <w:r w:rsidRPr="00B912D4">
        <w:rPr>
          <w:rFonts w:ascii="Arial" w:hAnsi="Arial" w:cs="Arial"/>
          <w:b/>
          <w:color w:val="auto"/>
          <w:sz w:val="22"/>
          <w:szCs w:val="22"/>
        </w:rPr>
        <w:t>S</w:t>
      </w:r>
      <w:r w:rsidR="00DB775B" w:rsidRPr="00B912D4">
        <w:rPr>
          <w:rFonts w:ascii="Arial" w:hAnsi="Arial" w:cs="Arial"/>
          <w:b/>
          <w:color w:val="auto"/>
          <w:sz w:val="22"/>
          <w:szCs w:val="22"/>
        </w:rPr>
        <w:t>ponsorship of research studies</w:t>
      </w:r>
      <w:r w:rsidR="000B1C61">
        <w:rPr>
          <w:rFonts w:ascii="Arial" w:hAnsi="Arial" w:cs="Arial"/>
          <w:b/>
          <w:color w:val="auto"/>
          <w:sz w:val="22"/>
          <w:szCs w:val="22"/>
        </w:rPr>
        <w:t xml:space="preserve"> (</w:t>
      </w:r>
      <w:r w:rsidR="002C0FBF">
        <w:rPr>
          <w:rFonts w:ascii="Arial" w:hAnsi="Arial" w:cs="Arial"/>
          <w:b/>
          <w:color w:val="auto"/>
          <w:sz w:val="22"/>
          <w:szCs w:val="22"/>
        </w:rPr>
        <w:t xml:space="preserve">NHS / </w:t>
      </w:r>
      <w:r w:rsidR="000B1C61">
        <w:rPr>
          <w:rFonts w:ascii="Arial" w:hAnsi="Arial" w:cs="Arial"/>
          <w:b/>
          <w:color w:val="auto"/>
          <w:sz w:val="22"/>
          <w:szCs w:val="22"/>
        </w:rPr>
        <w:t>Health)</w:t>
      </w:r>
      <w:bookmarkEnd w:id="23"/>
    </w:p>
    <w:p w14:paraId="2EC11472" w14:textId="1C6C669C" w:rsidR="00DB775B" w:rsidRDefault="00DB775B" w:rsidP="004C7408">
      <w:pPr>
        <w:pStyle w:val="NormalWeb"/>
        <w:shd w:val="clear" w:color="auto" w:fill="FFFFFF"/>
        <w:spacing w:after="0" w:line="240" w:lineRule="auto"/>
        <w:jc w:val="both"/>
        <w:textAlignment w:val="baseline"/>
        <w:rPr>
          <w:rFonts w:ascii="Arial" w:hAnsi="Arial" w:cs="Arial"/>
        </w:rPr>
      </w:pPr>
      <w:r w:rsidRPr="00B912D4">
        <w:rPr>
          <w:rFonts w:ascii="Arial" w:hAnsi="Arial" w:cs="Arial"/>
        </w:rPr>
        <w:t>All research in health and social care that involves NHS patients, their tissue or information, staff, equipment or other resources of the NHS must have a sponsor.  There are similar requirements for research involving social care practitioners, clients and resources, where the subject of the study falls under the remit of the Secretary of State for Health.</w:t>
      </w:r>
    </w:p>
    <w:p w14:paraId="05A924D9" w14:textId="6B30E5CB" w:rsidR="000B1C61" w:rsidRDefault="000B1C61" w:rsidP="004C7408">
      <w:pPr>
        <w:pStyle w:val="NormalWeb"/>
        <w:shd w:val="clear" w:color="auto" w:fill="FFFFFF"/>
        <w:spacing w:after="0" w:line="240" w:lineRule="auto"/>
        <w:jc w:val="both"/>
        <w:textAlignment w:val="baseline"/>
        <w:rPr>
          <w:rFonts w:ascii="Arial" w:hAnsi="Arial" w:cs="Arial"/>
        </w:rPr>
      </w:pPr>
    </w:p>
    <w:p w14:paraId="4DEC9F92" w14:textId="46B19740" w:rsidR="000B1C61" w:rsidRDefault="000B1C61" w:rsidP="004C7408">
      <w:pPr>
        <w:pStyle w:val="NormalWeb"/>
        <w:shd w:val="clear" w:color="auto" w:fill="FFFFFF"/>
        <w:spacing w:after="0" w:line="240" w:lineRule="auto"/>
        <w:jc w:val="both"/>
        <w:textAlignment w:val="baseline"/>
        <w:rPr>
          <w:rStyle w:val="Hyperlink"/>
          <w:rFonts w:ascii="Arial" w:hAnsi="Arial" w:cs="Arial"/>
          <w:lang w:eastAsia="en-US"/>
        </w:rPr>
      </w:pPr>
      <w:r>
        <w:rPr>
          <w:rFonts w:ascii="Arial" w:hAnsi="Arial" w:cs="Arial"/>
        </w:rPr>
        <w:t xml:space="preserve">All researchers, in particular </w:t>
      </w:r>
      <w:r w:rsidR="0074547F">
        <w:rPr>
          <w:rFonts w:ascii="Arial" w:hAnsi="Arial" w:cs="Arial"/>
        </w:rPr>
        <w:t xml:space="preserve">Principal / </w:t>
      </w:r>
      <w:r w:rsidR="0074547F" w:rsidRPr="00B912D4">
        <w:rPr>
          <w:rFonts w:ascii="Arial" w:hAnsi="Arial" w:cs="Arial"/>
        </w:rPr>
        <w:t>Chief Investigator</w:t>
      </w:r>
      <w:r w:rsidR="0074547F">
        <w:rPr>
          <w:rFonts w:ascii="Arial" w:hAnsi="Arial" w:cs="Arial"/>
        </w:rPr>
        <w:t>s</w:t>
      </w:r>
      <w:r>
        <w:rPr>
          <w:rFonts w:ascii="Arial" w:hAnsi="Arial" w:cs="Arial"/>
        </w:rPr>
        <w:t xml:space="preserve"> who are conducting health related research, particularly with the NHS must be familiar with the responsibilities set out within the </w:t>
      </w:r>
      <w:r>
        <w:rPr>
          <w:rFonts w:ascii="Arial" w:hAnsi="Arial" w:cs="Arial"/>
          <w:color w:val="000000"/>
          <w:lang w:eastAsia="en-US"/>
        </w:rPr>
        <w:t>UK Policy Framework for H</w:t>
      </w:r>
      <w:r w:rsidR="002C0FBF">
        <w:rPr>
          <w:rFonts w:ascii="Arial" w:hAnsi="Arial" w:cs="Arial"/>
          <w:color w:val="000000"/>
          <w:lang w:eastAsia="en-US"/>
        </w:rPr>
        <w:t>ealth and Social Care Research (</w:t>
      </w:r>
      <w:proofErr w:type="spellStart"/>
      <w:r w:rsidR="002C0FBF">
        <w:rPr>
          <w:rFonts w:ascii="Arial" w:hAnsi="Arial" w:cs="Arial"/>
          <w:color w:val="000000"/>
          <w:lang w:eastAsia="en-US"/>
        </w:rPr>
        <w:t>UKPFHSC</w:t>
      </w:r>
      <w:proofErr w:type="spellEnd"/>
      <w:r w:rsidR="002C0FBF">
        <w:rPr>
          <w:rFonts w:ascii="Arial" w:hAnsi="Arial" w:cs="Arial"/>
          <w:color w:val="000000"/>
          <w:lang w:eastAsia="en-US"/>
        </w:rPr>
        <w:t xml:space="preserve">), </w:t>
      </w:r>
      <w:r>
        <w:rPr>
          <w:rFonts w:ascii="Arial" w:hAnsi="Arial" w:cs="Arial"/>
          <w:color w:val="000000"/>
          <w:lang w:eastAsia="en-US"/>
        </w:rPr>
        <w:t>2018</w:t>
      </w:r>
      <w:r w:rsidR="0074547F">
        <w:rPr>
          <w:rFonts w:ascii="Arial" w:hAnsi="Arial" w:cs="Arial"/>
          <w:color w:val="000000"/>
          <w:lang w:eastAsia="en-US"/>
        </w:rPr>
        <w:t>:</w:t>
      </w:r>
      <w:r w:rsidR="002C0FBF">
        <w:rPr>
          <w:rFonts w:ascii="Arial" w:hAnsi="Arial" w:cs="Arial"/>
          <w:color w:val="000000"/>
          <w:lang w:eastAsia="en-US"/>
        </w:rPr>
        <w:t xml:space="preserve"> </w:t>
      </w:r>
      <w:hyperlink r:id="rId14" w:history="1">
        <w:r w:rsidRPr="000B1C61">
          <w:rPr>
            <w:rStyle w:val="Hyperlink"/>
            <w:rFonts w:ascii="Arial" w:hAnsi="Arial" w:cs="Arial"/>
            <w:lang w:eastAsia="en-US"/>
          </w:rPr>
          <w:t xml:space="preserve">https://www.hra.nhs.uk/planning-and-improving-research/policies-standards-legislation/uk-policy-framework-health-social-care-research/ </w:t>
        </w:r>
      </w:hyperlink>
    </w:p>
    <w:p w14:paraId="2604413A" w14:textId="4E030315" w:rsidR="004C7408" w:rsidRDefault="004C7408" w:rsidP="004C7408">
      <w:pPr>
        <w:pStyle w:val="NormalWeb"/>
        <w:shd w:val="clear" w:color="auto" w:fill="FFFFFF"/>
        <w:spacing w:after="0" w:line="240" w:lineRule="auto"/>
        <w:jc w:val="both"/>
        <w:textAlignment w:val="baseline"/>
        <w:rPr>
          <w:rStyle w:val="Hyperlink"/>
          <w:rFonts w:ascii="Arial" w:hAnsi="Arial" w:cs="Arial"/>
          <w:lang w:eastAsia="en-US"/>
        </w:rPr>
      </w:pPr>
    </w:p>
    <w:p w14:paraId="649A1C16" w14:textId="1A35072B" w:rsidR="004C7408" w:rsidRDefault="004C7408" w:rsidP="004C7408">
      <w:pPr>
        <w:pStyle w:val="NormalWeb"/>
        <w:shd w:val="clear" w:color="auto" w:fill="FFFFFF"/>
        <w:spacing w:after="0" w:line="240" w:lineRule="auto"/>
        <w:jc w:val="both"/>
        <w:textAlignment w:val="baseline"/>
        <w:rPr>
          <w:rFonts w:ascii="Arial" w:hAnsi="Arial" w:cs="Arial"/>
        </w:rPr>
      </w:pPr>
      <w:r w:rsidRPr="00B912D4">
        <w:rPr>
          <w:rFonts w:ascii="Arial" w:hAnsi="Arial" w:cs="Arial"/>
        </w:rPr>
        <w:t xml:space="preserve">NHS based work will require sign off from a representative of the research sponsor, where the sponsor is </w:t>
      </w:r>
      <w:proofErr w:type="spellStart"/>
      <w:r w:rsidRPr="00B912D4">
        <w:rPr>
          <w:rFonts w:ascii="Arial" w:hAnsi="Arial" w:cs="Arial"/>
        </w:rPr>
        <w:t>USW</w:t>
      </w:r>
      <w:proofErr w:type="spellEnd"/>
      <w:r w:rsidRPr="00B912D4">
        <w:rPr>
          <w:rFonts w:ascii="Arial" w:hAnsi="Arial" w:cs="Arial"/>
        </w:rPr>
        <w:t xml:space="preserve">, please contact the </w:t>
      </w:r>
      <w:r w:rsidRPr="004C7408">
        <w:rPr>
          <w:rFonts w:ascii="Arial" w:hAnsi="Arial" w:cs="Arial"/>
          <w:b/>
        </w:rPr>
        <w:t>Research Governance Officer</w:t>
      </w:r>
      <w:r w:rsidRPr="00B912D4">
        <w:rPr>
          <w:rFonts w:ascii="Arial" w:hAnsi="Arial" w:cs="Arial"/>
        </w:rPr>
        <w:t>.</w:t>
      </w:r>
    </w:p>
    <w:p w14:paraId="7F60C899" w14:textId="29D86985" w:rsidR="004C7408" w:rsidRDefault="004C7408" w:rsidP="004C7408">
      <w:pPr>
        <w:pStyle w:val="NormalWeb"/>
        <w:shd w:val="clear" w:color="auto" w:fill="FFFFFF"/>
        <w:spacing w:after="0" w:line="240" w:lineRule="auto"/>
        <w:jc w:val="both"/>
        <w:textAlignment w:val="baseline"/>
        <w:rPr>
          <w:rFonts w:ascii="Arial" w:hAnsi="Arial" w:cs="Arial"/>
        </w:rPr>
      </w:pPr>
    </w:p>
    <w:p w14:paraId="6E54EC41" w14:textId="28CFD656" w:rsidR="004C7408" w:rsidRPr="00B912D4" w:rsidRDefault="004C7408" w:rsidP="004C7408">
      <w:pPr>
        <w:pStyle w:val="NormalWeb"/>
        <w:shd w:val="clear" w:color="auto" w:fill="FFFFFF"/>
        <w:spacing w:after="0" w:line="240" w:lineRule="auto"/>
        <w:jc w:val="both"/>
        <w:textAlignment w:val="baseline"/>
        <w:rPr>
          <w:rFonts w:ascii="Arial" w:hAnsi="Arial" w:cs="Arial"/>
        </w:rPr>
      </w:pPr>
      <w:r w:rsidRPr="00B912D4">
        <w:rPr>
          <w:rFonts w:ascii="Arial" w:hAnsi="Arial" w:cs="Arial"/>
        </w:rPr>
        <w:t>Sponsorship is determined on a</w:t>
      </w:r>
      <w:r>
        <w:rPr>
          <w:rFonts w:ascii="Arial" w:hAnsi="Arial" w:cs="Arial"/>
        </w:rPr>
        <w:t xml:space="preserve">n individual </w:t>
      </w:r>
      <w:r w:rsidRPr="00B912D4">
        <w:rPr>
          <w:rFonts w:ascii="Arial" w:hAnsi="Arial" w:cs="Arial"/>
        </w:rPr>
        <w:t>basis. </w:t>
      </w:r>
      <w:proofErr w:type="spellStart"/>
      <w:r w:rsidRPr="00B912D4">
        <w:rPr>
          <w:rFonts w:ascii="Arial" w:hAnsi="Arial" w:cs="Arial"/>
        </w:rPr>
        <w:t>USW</w:t>
      </w:r>
      <w:proofErr w:type="spellEnd"/>
      <w:r w:rsidRPr="00B912D4">
        <w:rPr>
          <w:rFonts w:ascii="Arial" w:hAnsi="Arial" w:cs="Arial"/>
        </w:rPr>
        <w:t xml:space="preserve"> will only act as sponsor where a </w:t>
      </w:r>
      <w:proofErr w:type="spellStart"/>
      <w:r w:rsidRPr="00B912D4">
        <w:rPr>
          <w:rFonts w:ascii="Arial" w:hAnsi="Arial" w:cs="Arial"/>
        </w:rPr>
        <w:t>USW</w:t>
      </w:r>
      <w:proofErr w:type="spellEnd"/>
      <w:r w:rsidRPr="00B912D4">
        <w:rPr>
          <w:rFonts w:ascii="Arial" w:hAnsi="Arial" w:cs="Arial"/>
        </w:rPr>
        <w:t xml:space="preserve"> employed academic is directly responsible for initiating and designing the study, and where that academic is part of the Senior Research Team (Chief</w:t>
      </w:r>
      <w:r>
        <w:rPr>
          <w:rFonts w:ascii="Arial" w:hAnsi="Arial" w:cs="Arial"/>
        </w:rPr>
        <w:t xml:space="preserve"> </w:t>
      </w:r>
      <w:r w:rsidRPr="00B912D4">
        <w:rPr>
          <w:rFonts w:ascii="Arial" w:hAnsi="Arial" w:cs="Arial"/>
        </w:rPr>
        <w:t>/</w:t>
      </w:r>
      <w:r>
        <w:rPr>
          <w:rFonts w:ascii="Arial" w:hAnsi="Arial" w:cs="Arial"/>
        </w:rPr>
        <w:t xml:space="preserve"> </w:t>
      </w:r>
      <w:r w:rsidRPr="00B912D4">
        <w:rPr>
          <w:rFonts w:ascii="Arial" w:hAnsi="Arial" w:cs="Arial"/>
        </w:rPr>
        <w:t xml:space="preserve">Principal Investigator).  </w:t>
      </w:r>
      <w:proofErr w:type="spellStart"/>
      <w:r w:rsidRPr="00B912D4">
        <w:rPr>
          <w:rFonts w:ascii="Arial" w:hAnsi="Arial" w:cs="Arial"/>
        </w:rPr>
        <w:t>USW</w:t>
      </w:r>
      <w:proofErr w:type="spellEnd"/>
      <w:r w:rsidRPr="00B912D4">
        <w:rPr>
          <w:rFonts w:ascii="Arial" w:hAnsi="Arial" w:cs="Arial"/>
        </w:rPr>
        <w:t xml:space="preserve"> will consider sponsoring a study where a clinical academic holds an honorary contract with </w:t>
      </w:r>
      <w:proofErr w:type="spellStart"/>
      <w:r w:rsidRPr="00B912D4">
        <w:rPr>
          <w:rFonts w:ascii="Arial" w:hAnsi="Arial" w:cs="Arial"/>
        </w:rPr>
        <w:t>USW</w:t>
      </w:r>
      <w:proofErr w:type="spellEnd"/>
      <w:r w:rsidRPr="00B912D4">
        <w:rPr>
          <w:rFonts w:ascii="Arial" w:hAnsi="Arial" w:cs="Arial"/>
        </w:rPr>
        <w:t xml:space="preserve">.  </w:t>
      </w:r>
      <w:proofErr w:type="spellStart"/>
      <w:r w:rsidRPr="00B912D4">
        <w:rPr>
          <w:rFonts w:ascii="Arial" w:hAnsi="Arial" w:cs="Arial"/>
        </w:rPr>
        <w:t>USW</w:t>
      </w:r>
      <w:proofErr w:type="spellEnd"/>
      <w:r w:rsidRPr="00B912D4">
        <w:rPr>
          <w:rFonts w:ascii="Arial" w:hAnsi="Arial" w:cs="Arial"/>
        </w:rPr>
        <w:t xml:space="preserve"> will consider sponsoring studies undertaken by its registered students as part of a taught course or research degree.</w:t>
      </w:r>
    </w:p>
    <w:p w14:paraId="403A2B89" w14:textId="77777777" w:rsidR="00DB775B" w:rsidRPr="00B912D4" w:rsidRDefault="00DB775B" w:rsidP="004C7408">
      <w:pPr>
        <w:pStyle w:val="NormalWeb"/>
        <w:shd w:val="clear" w:color="auto" w:fill="FFFFFF"/>
        <w:spacing w:after="0" w:line="240" w:lineRule="auto"/>
        <w:jc w:val="both"/>
        <w:textAlignment w:val="baseline"/>
        <w:rPr>
          <w:rFonts w:ascii="Arial" w:hAnsi="Arial" w:cs="Arial"/>
        </w:rPr>
      </w:pPr>
    </w:p>
    <w:p w14:paraId="12A5039C" w14:textId="77777777" w:rsidR="00DB775B" w:rsidRPr="00B912D4" w:rsidRDefault="00DB775B" w:rsidP="004C7408">
      <w:pPr>
        <w:jc w:val="both"/>
        <w:rPr>
          <w:rFonts w:ascii="Arial" w:hAnsi="Arial" w:cs="Arial"/>
          <w:i/>
        </w:rPr>
      </w:pPr>
      <w:r w:rsidRPr="00B912D4">
        <w:rPr>
          <w:rStyle w:val="Strong"/>
          <w:rFonts w:ascii="Arial" w:hAnsi="Arial" w:cs="Arial"/>
          <w:bdr w:val="none" w:sz="0" w:space="0" w:color="auto" w:frame="1"/>
        </w:rPr>
        <w:t>What is a sponsor?</w:t>
      </w:r>
    </w:p>
    <w:p w14:paraId="5F882D2B" w14:textId="0A1C90C8" w:rsidR="00DB775B" w:rsidRDefault="00DB775B" w:rsidP="004C7408">
      <w:pPr>
        <w:jc w:val="both"/>
        <w:rPr>
          <w:rFonts w:ascii="Arial" w:hAnsi="Arial" w:cs="Arial"/>
        </w:rPr>
      </w:pPr>
      <w:r w:rsidRPr="00B912D4">
        <w:rPr>
          <w:rFonts w:ascii="Arial" w:hAnsi="Arial" w:cs="Arial"/>
        </w:rPr>
        <w:t>A sponsor is an organisation or group of organisations that takes on the responsibility for confirming there are proper a</w:t>
      </w:r>
      <w:r w:rsidR="004C7408">
        <w:rPr>
          <w:rFonts w:ascii="Arial" w:hAnsi="Arial" w:cs="Arial"/>
        </w:rPr>
        <w:t xml:space="preserve">rrangements to initiate, manage, </w:t>
      </w:r>
      <w:r w:rsidRPr="00B912D4">
        <w:rPr>
          <w:rFonts w:ascii="Arial" w:hAnsi="Arial" w:cs="Arial"/>
        </w:rPr>
        <w:t>monitor and finance a study.</w:t>
      </w:r>
      <w:r w:rsidR="00997707" w:rsidRPr="00B912D4">
        <w:rPr>
          <w:rFonts w:ascii="Arial" w:hAnsi="Arial" w:cs="Arial"/>
        </w:rPr>
        <w:t xml:space="preserve"> In this context this is </w:t>
      </w:r>
      <w:r w:rsidR="00997707" w:rsidRPr="00B912D4">
        <w:rPr>
          <w:rFonts w:ascii="Arial" w:hAnsi="Arial" w:cs="Arial"/>
          <w:b/>
          <w:u w:val="single"/>
        </w:rPr>
        <w:t>not</w:t>
      </w:r>
      <w:r w:rsidR="00997707" w:rsidRPr="00B912D4">
        <w:rPr>
          <w:rFonts w:ascii="Arial" w:hAnsi="Arial" w:cs="Arial"/>
        </w:rPr>
        <w:t xml:space="preserve"> who is funding the work. </w:t>
      </w:r>
    </w:p>
    <w:p w14:paraId="1AB01FE5" w14:textId="77777777" w:rsidR="004C7408" w:rsidRDefault="004C7408" w:rsidP="00F734C7">
      <w:pPr>
        <w:jc w:val="both"/>
        <w:rPr>
          <w:rFonts w:ascii="Arial" w:hAnsi="Arial" w:cs="Arial"/>
        </w:rPr>
      </w:pPr>
    </w:p>
    <w:p w14:paraId="3DCB6B04" w14:textId="61B5E8C8" w:rsidR="0098498C" w:rsidRDefault="0098498C" w:rsidP="00F734C7">
      <w:pPr>
        <w:jc w:val="both"/>
        <w:rPr>
          <w:rFonts w:ascii="Arial" w:hAnsi="Arial" w:cs="Arial"/>
        </w:rPr>
      </w:pPr>
      <w:r>
        <w:rPr>
          <w:rFonts w:ascii="Arial" w:hAnsi="Arial" w:cs="Arial"/>
        </w:rPr>
        <w:t xml:space="preserve">In accordance with the </w:t>
      </w:r>
      <w:r w:rsidR="002C0FBF">
        <w:rPr>
          <w:rFonts w:ascii="Arial" w:hAnsi="Arial" w:cs="Arial"/>
        </w:rPr>
        <w:t>framework above, sponsors of health research must:</w:t>
      </w:r>
    </w:p>
    <w:p w14:paraId="6D46C0E0" w14:textId="72030DFE" w:rsidR="002C0FBF" w:rsidRDefault="002C0FBF" w:rsidP="00F734C7">
      <w:pPr>
        <w:jc w:val="both"/>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755"/>
      </w:tblGrid>
      <w:tr w:rsidR="00522FAA" w14:paraId="01398FA2" w14:textId="77777777" w:rsidTr="00522FAA">
        <w:tc>
          <w:tcPr>
            <w:tcW w:w="8755" w:type="dxa"/>
          </w:tcPr>
          <w:p w14:paraId="39C97927" w14:textId="3DCF8A94"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Be able to identify and address poorly designed or planned projects</w:t>
            </w:r>
          </w:p>
        </w:tc>
      </w:tr>
      <w:tr w:rsidR="00522FAA" w14:paraId="206B5AE1" w14:textId="77777777" w:rsidTr="00522FAA">
        <w:tc>
          <w:tcPr>
            <w:tcW w:w="8755" w:type="dxa"/>
          </w:tcPr>
          <w:p w14:paraId="1B121990" w14:textId="27CDB6D6"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Be satisfied that investigators and research team are suitable</w:t>
            </w:r>
            <w:r w:rsidR="00740010">
              <w:rPr>
                <w:rFonts w:ascii="Arial" w:hAnsi="Arial" w:cs="Arial"/>
              </w:rPr>
              <w:t xml:space="preserve"> and qualified</w:t>
            </w:r>
          </w:p>
        </w:tc>
      </w:tr>
      <w:tr w:rsidR="00522FAA" w14:paraId="3727DE57" w14:textId="77777777" w:rsidTr="00522FAA">
        <w:tc>
          <w:tcPr>
            <w:tcW w:w="8755" w:type="dxa"/>
          </w:tcPr>
          <w:p w14:paraId="3E53FD44" w14:textId="6575284C"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 xml:space="preserve">Ensure that relevant contracts are in place </w:t>
            </w:r>
          </w:p>
        </w:tc>
      </w:tr>
      <w:tr w:rsidR="00522FAA" w14:paraId="3A6DEBEF" w14:textId="77777777" w:rsidTr="00522FAA">
        <w:tc>
          <w:tcPr>
            <w:tcW w:w="8755" w:type="dxa"/>
          </w:tcPr>
          <w:p w14:paraId="26DE54F4" w14:textId="2B1BD061"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Ensure insurance and indemnity are in place</w:t>
            </w:r>
          </w:p>
        </w:tc>
      </w:tr>
      <w:tr w:rsidR="00522FAA" w14:paraId="3FE1551C" w14:textId="77777777" w:rsidTr="00522FAA">
        <w:tc>
          <w:tcPr>
            <w:tcW w:w="8755" w:type="dxa"/>
          </w:tcPr>
          <w:p w14:paraId="0EA08A2B" w14:textId="0B26C562"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Ensure that a plan for the dissemination of the results is in place</w:t>
            </w:r>
          </w:p>
        </w:tc>
      </w:tr>
      <w:tr w:rsidR="00522FAA" w14:paraId="4378BD01" w14:textId="77777777" w:rsidTr="00522FAA">
        <w:tc>
          <w:tcPr>
            <w:tcW w:w="8755" w:type="dxa"/>
          </w:tcPr>
          <w:p w14:paraId="65492E0E" w14:textId="558BFC64"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Ensure that ethical approval can and is  sought where needed</w:t>
            </w:r>
          </w:p>
        </w:tc>
      </w:tr>
      <w:tr w:rsidR="00522FAA" w14:paraId="34601254" w14:textId="77777777" w:rsidTr="00522FAA">
        <w:tc>
          <w:tcPr>
            <w:tcW w:w="8755" w:type="dxa"/>
          </w:tcPr>
          <w:p w14:paraId="335A9056" w14:textId="6AE41137"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Ensure that projects comply with research data management requirements</w:t>
            </w:r>
          </w:p>
        </w:tc>
      </w:tr>
      <w:tr w:rsidR="00522FAA" w14:paraId="6AF15F7E" w14:textId="77777777" w:rsidTr="00522FAA">
        <w:tc>
          <w:tcPr>
            <w:tcW w:w="8755" w:type="dxa"/>
          </w:tcPr>
          <w:p w14:paraId="7F5E97C5" w14:textId="1762B242" w:rsidR="00522FAA" w:rsidRPr="00522FAA" w:rsidRDefault="00522FAA" w:rsidP="00522FAA">
            <w:pPr>
              <w:pStyle w:val="ListParagraph"/>
              <w:numPr>
                <w:ilvl w:val="0"/>
                <w:numId w:val="29"/>
              </w:numPr>
              <w:jc w:val="both"/>
              <w:rPr>
                <w:rFonts w:ascii="Arial" w:hAnsi="Arial" w:cs="Arial"/>
              </w:rPr>
            </w:pPr>
            <w:r w:rsidRPr="00522FAA">
              <w:rPr>
                <w:rFonts w:ascii="Arial" w:hAnsi="Arial" w:cs="Arial"/>
              </w:rPr>
              <w:t>Ensure the financial probity and management of projects</w:t>
            </w:r>
          </w:p>
        </w:tc>
      </w:tr>
    </w:tbl>
    <w:p w14:paraId="79936FFB" w14:textId="77777777" w:rsidR="00F701A9" w:rsidRPr="00B912D4" w:rsidRDefault="00FF05A5" w:rsidP="00A546DB">
      <w:pPr>
        <w:pStyle w:val="Heading2"/>
        <w:spacing w:before="0"/>
        <w:ind w:left="578" w:hanging="578"/>
        <w:jc w:val="both"/>
        <w:rPr>
          <w:rFonts w:ascii="Arial" w:hAnsi="Arial" w:cs="Arial"/>
          <w:b/>
          <w:color w:val="auto"/>
          <w:sz w:val="22"/>
          <w:szCs w:val="22"/>
        </w:rPr>
      </w:pPr>
      <w:bookmarkStart w:id="24" w:name="_Toc509835464"/>
      <w:r w:rsidRPr="00B912D4">
        <w:rPr>
          <w:rFonts w:ascii="Arial" w:hAnsi="Arial" w:cs="Arial"/>
          <w:b/>
          <w:color w:val="auto"/>
          <w:sz w:val="22"/>
          <w:szCs w:val="22"/>
        </w:rPr>
        <w:t>Publications</w:t>
      </w:r>
      <w:r w:rsidR="00F701A9" w:rsidRPr="00B912D4">
        <w:rPr>
          <w:rFonts w:ascii="Arial" w:hAnsi="Arial" w:cs="Arial"/>
          <w:b/>
          <w:color w:val="auto"/>
          <w:sz w:val="22"/>
          <w:szCs w:val="22"/>
        </w:rPr>
        <w:t xml:space="preserve"> and Authorship</w:t>
      </w:r>
      <w:bookmarkEnd w:id="24"/>
    </w:p>
    <w:p w14:paraId="1ACD4264" w14:textId="77777777" w:rsidR="003478AD" w:rsidRPr="00B912D4" w:rsidRDefault="002D5225" w:rsidP="00A546DB">
      <w:pPr>
        <w:widowControl w:val="0"/>
        <w:autoSpaceDE w:val="0"/>
        <w:autoSpaceDN w:val="0"/>
        <w:adjustRightInd w:val="0"/>
        <w:jc w:val="both"/>
        <w:rPr>
          <w:rFonts w:ascii="Arial" w:hAnsi="Arial" w:cs="Arial"/>
          <w:lang w:val="en-US"/>
        </w:rPr>
      </w:pPr>
      <w:r w:rsidRPr="00B912D4">
        <w:rPr>
          <w:rFonts w:ascii="Arial" w:hAnsi="Arial" w:cs="Arial"/>
          <w:lang w:val="en-US"/>
        </w:rPr>
        <w:t>Researchers have a duty to ensure that all dissemination of their research is accurate, and presented in a manner that is not misleading. Researchers should aim to disseminate their work widely to maximise its impact, in an appropriate form, and contain suitable detail to enable the wider field repeat the study should they attempt to reproduce the results. In each instance researchers are expected to comply with the publication guidance considered appropriate for their field of study, it is important to note that guidelines and best practice vary between disciplines.</w:t>
      </w:r>
      <w:r w:rsidR="003478AD" w:rsidRPr="00B912D4">
        <w:rPr>
          <w:rFonts w:ascii="Arial" w:hAnsi="Arial" w:cs="Arial"/>
          <w:lang w:val="en-US"/>
        </w:rPr>
        <w:t xml:space="preserve"> In health research, most credible journals subscribe to the Committee of Publishing Ethics (COPE) guidelines </w:t>
      </w:r>
      <w:hyperlink r:id="rId15" w:history="1">
        <w:r w:rsidR="002838E4" w:rsidRPr="00B912D4">
          <w:rPr>
            <w:rStyle w:val="Hyperlink"/>
            <w:rFonts w:ascii="Arial" w:hAnsi="Arial" w:cs="Arial"/>
            <w:lang w:val="en-US"/>
          </w:rPr>
          <w:t>http://publicationethics.org/</w:t>
        </w:r>
      </w:hyperlink>
      <w:r w:rsidR="002838E4" w:rsidRPr="00B912D4">
        <w:rPr>
          <w:rFonts w:ascii="Arial" w:hAnsi="Arial" w:cs="Arial"/>
          <w:lang w:val="en-US"/>
        </w:rPr>
        <w:t xml:space="preserve"> </w:t>
      </w:r>
    </w:p>
    <w:p w14:paraId="4F78C18E" w14:textId="77777777" w:rsidR="002D5225" w:rsidRPr="00B912D4" w:rsidRDefault="002D5225" w:rsidP="00A546DB">
      <w:pPr>
        <w:widowControl w:val="0"/>
        <w:autoSpaceDE w:val="0"/>
        <w:autoSpaceDN w:val="0"/>
        <w:adjustRightInd w:val="0"/>
        <w:ind w:left="360"/>
        <w:jc w:val="both"/>
        <w:rPr>
          <w:rFonts w:ascii="Arial" w:hAnsi="Arial" w:cs="Arial"/>
          <w:lang w:val="en-US"/>
        </w:rPr>
      </w:pPr>
      <w:r w:rsidRPr="00B912D4">
        <w:rPr>
          <w:rFonts w:ascii="Arial" w:hAnsi="Arial" w:cs="Arial"/>
          <w:lang w:val="en-US"/>
        </w:rPr>
        <w:t> </w:t>
      </w:r>
    </w:p>
    <w:p w14:paraId="66A64C82" w14:textId="77777777" w:rsidR="002D5225" w:rsidRPr="00B912D4" w:rsidRDefault="002D5225" w:rsidP="00A546DB">
      <w:pPr>
        <w:widowControl w:val="0"/>
        <w:autoSpaceDE w:val="0"/>
        <w:autoSpaceDN w:val="0"/>
        <w:adjustRightInd w:val="0"/>
        <w:jc w:val="both"/>
        <w:rPr>
          <w:rFonts w:ascii="Arial" w:hAnsi="Arial" w:cs="Arial"/>
          <w:lang w:val="en-US"/>
        </w:rPr>
      </w:pPr>
      <w:r w:rsidRPr="00B912D4">
        <w:rPr>
          <w:rFonts w:ascii="Arial" w:hAnsi="Arial" w:cs="Arial"/>
          <w:lang w:val="en-US"/>
        </w:rPr>
        <w:t xml:space="preserve">Throughout the publication process conditions stipulated by sources of funding must be adhered to, including restrictions on intellectual property and confidential information. At every opportunity researchers should attempt to publish their work in accepted peer reviewed journals. Restrictions to publication (anonymity, confidentiality) may also be </w:t>
      </w:r>
      <w:r w:rsidR="006D772E" w:rsidRPr="00B912D4">
        <w:rPr>
          <w:rFonts w:ascii="Arial" w:hAnsi="Arial" w:cs="Arial"/>
          <w:lang w:val="en-US"/>
        </w:rPr>
        <w:t>influenced</w:t>
      </w:r>
      <w:r w:rsidRPr="00B912D4">
        <w:rPr>
          <w:rFonts w:ascii="Arial" w:hAnsi="Arial" w:cs="Arial"/>
          <w:lang w:val="en-US"/>
        </w:rPr>
        <w:t xml:space="preserve"> by the </w:t>
      </w:r>
      <w:r w:rsidR="006D772E" w:rsidRPr="00B912D4">
        <w:rPr>
          <w:rFonts w:ascii="Arial" w:hAnsi="Arial" w:cs="Arial"/>
          <w:lang w:val="en-US"/>
        </w:rPr>
        <w:t xml:space="preserve">manner in which the process of </w:t>
      </w:r>
      <w:r w:rsidRPr="00B912D4">
        <w:rPr>
          <w:rFonts w:ascii="Arial" w:hAnsi="Arial" w:cs="Arial"/>
          <w:lang w:val="en-US"/>
        </w:rPr>
        <w:t xml:space="preserve">informed consent </w:t>
      </w:r>
      <w:r w:rsidR="006D772E" w:rsidRPr="00B912D4">
        <w:rPr>
          <w:rFonts w:ascii="Arial" w:hAnsi="Arial" w:cs="Arial"/>
          <w:lang w:val="en-US"/>
        </w:rPr>
        <w:t>that has been undertaken.</w:t>
      </w:r>
      <w:r w:rsidRPr="00B912D4">
        <w:rPr>
          <w:rFonts w:ascii="Arial" w:hAnsi="Arial" w:cs="Arial"/>
          <w:lang w:val="en-US"/>
        </w:rPr>
        <w:t xml:space="preserve"> Similarly, depending on how the consent process has b</w:t>
      </w:r>
      <w:r w:rsidR="006D772E" w:rsidRPr="00B912D4">
        <w:rPr>
          <w:rFonts w:ascii="Arial" w:hAnsi="Arial" w:cs="Arial"/>
          <w:lang w:val="en-US"/>
        </w:rPr>
        <w:t xml:space="preserve">een managed, it </w:t>
      </w:r>
      <w:r w:rsidRPr="00B912D4">
        <w:rPr>
          <w:rFonts w:ascii="Arial" w:hAnsi="Arial" w:cs="Arial"/>
          <w:lang w:val="en-US"/>
        </w:rPr>
        <w:t xml:space="preserve">may restrict how a data set </w:t>
      </w:r>
      <w:r w:rsidR="006D772E" w:rsidRPr="00B912D4">
        <w:rPr>
          <w:rFonts w:ascii="Arial" w:hAnsi="Arial" w:cs="Arial"/>
          <w:lang w:val="en-US"/>
        </w:rPr>
        <w:t>can be used</w:t>
      </w:r>
      <w:r w:rsidRPr="00B912D4">
        <w:rPr>
          <w:rFonts w:ascii="Arial" w:hAnsi="Arial" w:cs="Arial"/>
          <w:lang w:val="en-US"/>
        </w:rPr>
        <w:t xml:space="preserve"> and by whom.</w:t>
      </w:r>
    </w:p>
    <w:p w14:paraId="14D214F6" w14:textId="77777777" w:rsidR="006D772E" w:rsidRPr="00B912D4" w:rsidRDefault="006D772E" w:rsidP="00A546DB">
      <w:pPr>
        <w:widowControl w:val="0"/>
        <w:autoSpaceDE w:val="0"/>
        <w:autoSpaceDN w:val="0"/>
        <w:adjustRightInd w:val="0"/>
        <w:ind w:left="360"/>
        <w:jc w:val="both"/>
        <w:rPr>
          <w:rFonts w:ascii="Arial" w:hAnsi="Arial" w:cs="Arial"/>
          <w:lang w:val="en-US"/>
        </w:rPr>
      </w:pPr>
    </w:p>
    <w:p w14:paraId="5A7ACCE6" w14:textId="77777777" w:rsidR="002D5225" w:rsidRPr="00B912D4" w:rsidRDefault="002D5225" w:rsidP="00A546DB">
      <w:pPr>
        <w:widowControl w:val="0"/>
        <w:autoSpaceDE w:val="0"/>
        <w:autoSpaceDN w:val="0"/>
        <w:adjustRightInd w:val="0"/>
        <w:jc w:val="both"/>
        <w:rPr>
          <w:rFonts w:ascii="Arial" w:hAnsi="Arial" w:cs="Arial"/>
          <w:lang w:val="en-US"/>
        </w:rPr>
      </w:pPr>
      <w:r w:rsidRPr="00B912D4">
        <w:rPr>
          <w:rFonts w:ascii="Arial" w:hAnsi="Arial" w:cs="Arial"/>
          <w:lang w:val="en-US"/>
        </w:rPr>
        <w:t>It is considered best practice for research authors to not publish more t</w:t>
      </w:r>
      <w:r w:rsidR="003478AD" w:rsidRPr="00B912D4">
        <w:rPr>
          <w:rFonts w:ascii="Arial" w:hAnsi="Arial" w:cs="Arial"/>
          <w:lang w:val="en-US"/>
        </w:rPr>
        <w:t>han once from the same data set</w:t>
      </w:r>
      <w:r w:rsidRPr="00B912D4">
        <w:rPr>
          <w:rFonts w:ascii="Arial" w:hAnsi="Arial" w:cs="Arial"/>
          <w:lang w:val="en-US"/>
        </w:rPr>
        <w:t xml:space="preserve"> unless there are clear and unequivocal references to the earlier paper</w:t>
      </w:r>
      <w:r w:rsidR="009511F7" w:rsidRPr="00B912D4">
        <w:rPr>
          <w:rFonts w:ascii="Arial" w:hAnsi="Arial" w:cs="Arial"/>
          <w:lang w:val="en-US"/>
        </w:rPr>
        <w:t>(</w:t>
      </w:r>
      <w:r w:rsidRPr="00B912D4">
        <w:rPr>
          <w:rFonts w:ascii="Arial" w:hAnsi="Arial" w:cs="Arial"/>
          <w:lang w:val="en-US"/>
        </w:rPr>
        <w:t>s</w:t>
      </w:r>
      <w:r w:rsidR="009511F7" w:rsidRPr="00B912D4">
        <w:rPr>
          <w:rFonts w:ascii="Arial" w:hAnsi="Arial" w:cs="Arial"/>
          <w:lang w:val="en-US"/>
        </w:rPr>
        <w:t>)</w:t>
      </w:r>
      <w:r w:rsidRPr="00B912D4">
        <w:rPr>
          <w:rFonts w:ascii="Arial" w:hAnsi="Arial" w:cs="Arial"/>
          <w:lang w:val="en-US"/>
        </w:rPr>
        <w:t xml:space="preserve"> (</w:t>
      </w:r>
      <w:hyperlink r:id="rId16" w:history="1">
        <w:r w:rsidR="00A8142F" w:rsidRPr="00B912D4">
          <w:rPr>
            <w:rStyle w:val="Hyperlink"/>
            <w:rFonts w:ascii="Arial" w:hAnsi="Arial" w:cs="Arial"/>
            <w:color w:val="auto"/>
            <w:lang w:val="en-US"/>
          </w:rPr>
          <w:t>http://publicationethics.org/</w:t>
        </w:r>
      </w:hyperlink>
      <w:r w:rsidR="00A8142F" w:rsidRPr="00B912D4">
        <w:rPr>
          <w:rFonts w:ascii="Arial" w:hAnsi="Arial" w:cs="Arial"/>
          <w:lang w:val="en-US"/>
        </w:rPr>
        <w:t xml:space="preserve">). </w:t>
      </w:r>
      <w:r w:rsidRPr="00B912D4">
        <w:rPr>
          <w:rFonts w:ascii="Arial" w:hAnsi="Arial" w:cs="Arial"/>
          <w:lang w:val="en-US"/>
        </w:rPr>
        <w:t>Any author who submits similar work to more than one publisher must make every effort to ensure each publisher is aware of the ‘other’.</w:t>
      </w:r>
    </w:p>
    <w:p w14:paraId="341381DA" w14:textId="77777777" w:rsidR="002D5225" w:rsidRPr="00B912D4" w:rsidRDefault="002D5225" w:rsidP="00A546DB">
      <w:pPr>
        <w:widowControl w:val="0"/>
        <w:autoSpaceDE w:val="0"/>
        <w:autoSpaceDN w:val="0"/>
        <w:adjustRightInd w:val="0"/>
        <w:ind w:left="360"/>
        <w:jc w:val="both"/>
        <w:rPr>
          <w:rFonts w:ascii="Arial" w:hAnsi="Arial" w:cs="Arial"/>
          <w:lang w:val="en-US"/>
        </w:rPr>
      </w:pPr>
      <w:r w:rsidRPr="00B912D4">
        <w:rPr>
          <w:rFonts w:ascii="Arial" w:hAnsi="Arial" w:cs="Arial"/>
          <w:lang w:val="en-US"/>
        </w:rPr>
        <w:t> </w:t>
      </w:r>
    </w:p>
    <w:p w14:paraId="6B694A0E" w14:textId="5934CB0F" w:rsidR="00026914" w:rsidRPr="00B912D4" w:rsidRDefault="00E95E0B" w:rsidP="00A546DB">
      <w:pPr>
        <w:widowControl w:val="0"/>
        <w:autoSpaceDE w:val="0"/>
        <w:autoSpaceDN w:val="0"/>
        <w:adjustRightInd w:val="0"/>
        <w:jc w:val="both"/>
        <w:rPr>
          <w:rFonts w:ascii="Arial" w:hAnsi="Arial" w:cs="Arial"/>
          <w:lang w:val="en-US"/>
        </w:rPr>
      </w:pPr>
      <w:r w:rsidRPr="00B912D4">
        <w:rPr>
          <w:rFonts w:ascii="Arial" w:hAnsi="Arial" w:cs="Arial"/>
          <w:lang w:val="en-US"/>
        </w:rPr>
        <w:t>Credible journals should have clear authorship guidelines that stipulate the conditions under which responsible research publications must be produced</w:t>
      </w:r>
      <w:r w:rsidR="00026914" w:rsidRPr="00B912D4">
        <w:rPr>
          <w:rFonts w:ascii="Arial" w:hAnsi="Arial" w:cs="Arial"/>
          <w:lang w:val="en-US"/>
        </w:rPr>
        <w:t>. The areas covered by such guidance relate to</w:t>
      </w:r>
      <w:r w:rsidRPr="00B912D4">
        <w:rPr>
          <w:rFonts w:ascii="Arial" w:hAnsi="Arial" w:cs="Arial"/>
          <w:lang w:val="en-US"/>
        </w:rPr>
        <w:t xml:space="preserve"> </w:t>
      </w:r>
      <w:r w:rsidR="00026914" w:rsidRPr="00B912D4">
        <w:rPr>
          <w:rFonts w:ascii="Arial" w:hAnsi="Arial" w:cs="Arial"/>
          <w:lang w:val="en-US"/>
        </w:rPr>
        <w:t xml:space="preserve">research </w:t>
      </w:r>
      <w:r w:rsidRPr="00B912D4">
        <w:rPr>
          <w:rFonts w:ascii="Arial" w:hAnsi="Arial" w:cs="Arial"/>
          <w:lang w:val="en-US"/>
        </w:rPr>
        <w:t xml:space="preserve">soundness </w:t>
      </w:r>
      <w:r w:rsidR="00026914" w:rsidRPr="00B912D4">
        <w:rPr>
          <w:rFonts w:ascii="Arial" w:hAnsi="Arial" w:cs="Arial"/>
          <w:lang w:val="en-US"/>
        </w:rPr>
        <w:t>and reliability, honesty, balance of findings, originality, transparency, appropriate authorship and acknowledgment, accountability and responsibility, adherence to peer review and publication conventions, and responsible reporting of research involving human participants. The complete guidance can be found online at the following link</w:t>
      </w:r>
      <w:r w:rsidR="00D7742A" w:rsidRPr="00B912D4">
        <w:rPr>
          <w:rFonts w:ascii="Arial" w:hAnsi="Arial" w:cs="Arial"/>
          <w:lang w:val="en-US"/>
        </w:rPr>
        <w:t>:</w:t>
      </w:r>
      <w:r w:rsidR="00026914" w:rsidRPr="00B912D4">
        <w:rPr>
          <w:rFonts w:ascii="Arial" w:hAnsi="Arial" w:cs="Arial"/>
          <w:lang w:val="en-US"/>
        </w:rPr>
        <w:t xml:space="preserve"> </w:t>
      </w:r>
    </w:p>
    <w:p w14:paraId="414AEE53" w14:textId="77777777" w:rsidR="00026914" w:rsidRPr="00B912D4" w:rsidRDefault="00026914" w:rsidP="00A546DB">
      <w:pPr>
        <w:widowControl w:val="0"/>
        <w:autoSpaceDE w:val="0"/>
        <w:autoSpaceDN w:val="0"/>
        <w:adjustRightInd w:val="0"/>
        <w:ind w:left="360"/>
        <w:jc w:val="both"/>
        <w:rPr>
          <w:rFonts w:ascii="Arial" w:hAnsi="Arial" w:cs="Arial"/>
          <w:lang w:val="en-US"/>
        </w:rPr>
      </w:pPr>
    </w:p>
    <w:p w14:paraId="72A5CE13" w14:textId="77777777" w:rsidR="002D5225" w:rsidRPr="00B912D4" w:rsidRDefault="00BA72C9" w:rsidP="00A546DB">
      <w:pPr>
        <w:widowControl w:val="0"/>
        <w:autoSpaceDE w:val="0"/>
        <w:autoSpaceDN w:val="0"/>
        <w:adjustRightInd w:val="0"/>
        <w:jc w:val="both"/>
        <w:rPr>
          <w:rFonts w:ascii="Arial" w:hAnsi="Arial" w:cs="Arial"/>
          <w:lang w:val="en-US"/>
        </w:rPr>
      </w:pPr>
      <w:hyperlink r:id="rId17" w:history="1">
        <w:r w:rsidR="00E95E0B" w:rsidRPr="00B912D4">
          <w:rPr>
            <w:rStyle w:val="Hyperlink"/>
            <w:rFonts w:ascii="Arial" w:hAnsi="Arial" w:cs="Arial"/>
            <w:color w:val="auto"/>
            <w:lang w:val="en-US"/>
          </w:rPr>
          <w:t>http://publicationethics.org/files/International%20standards_authors_for%20website_11_Nov_2011_0.pdf</w:t>
        </w:r>
      </w:hyperlink>
      <w:r w:rsidR="004F1982" w:rsidRPr="00B912D4">
        <w:rPr>
          <w:rStyle w:val="Hyperlink"/>
          <w:rFonts w:ascii="Arial" w:hAnsi="Arial" w:cs="Arial"/>
          <w:color w:val="auto"/>
          <w:lang w:val="en-US"/>
        </w:rPr>
        <w:t xml:space="preserve"> </w:t>
      </w:r>
      <w:r w:rsidR="00E95E0B" w:rsidRPr="00B912D4">
        <w:rPr>
          <w:rFonts w:ascii="Arial" w:hAnsi="Arial" w:cs="Arial"/>
          <w:lang w:val="en-US"/>
        </w:rPr>
        <w:t xml:space="preserve"> </w:t>
      </w:r>
    </w:p>
    <w:p w14:paraId="5DDFACA1" w14:textId="26EDDB69" w:rsidR="002D5225" w:rsidRDefault="002D5225" w:rsidP="00A546DB">
      <w:pPr>
        <w:pStyle w:val="ListParagraph"/>
        <w:ind w:left="0"/>
        <w:jc w:val="both"/>
        <w:rPr>
          <w:rFonts w:ascii="Arial" w:hAnsi="Arial" w:cs="Arial"/>
          <w:lang w:val="en-US"/>
        </w:rPr>
      </w:pPr>
      <w:r w:rsidRPr="00B912D4">
        <w:rPr>
          <w:rFonts w:ascii="Arial" w:hAnsi="Arial" w:cs="Arial"/>
          <w:lang w:val="en-US"/>
        </w:rPr>
        <w:t> </w:t>
      </w:r>
    </w:p>
    <w:p w14:paraId="0E071268" w14:textId="1A288752" w:rsidR="0074547F" w:rsidRDefault="0074547F" w:rsidP="00A546DB">
      <w:pPr>
        <w:pStyle w:val="ListParagraph"/>
        <w:ind w:left="0"/>
        <w:jc w:val="both"/>
        <w:rPr>
          <w:rFonts w:ascii="Arial" w:hAnsi="Arial" w:cs="Arial"/>
          <w:lang w:val="en-US"/>
        </w:rPr>
      </w:pPr>
      <w:r w:rsidRPr="00B912D4">
        <w:rPr>
          <w:rFonts w:ascii="Arial" w:hAnsi="Arial" w:cs="Arial"/>
          <w:lang w:val="en-US"/>
        </w:rPr>
        <w:t xml:space="preserve">All authors must comply with the </w:t>
      </w:r>
      <w:r w:rsidR="00A72B46">
        <w:rPr>
          <w:rFonts w:ascii="Arial" w:hAnsi="Arial" w:cs="Arial"/>
          <w:lang w:val="en-US"/>
        </w:rPr>
        <w:t>University</w:t>
      </w:r>
      <w:r w:rsidRPr="00B912D4">
        <w:rPr>
          <w:rFonts w:ascii="Arial" w:hAnsi="Arial" w:cs="Arial"/>
          <w:lang w:val="en-US"/>
        </w:rPr>
        <w:t xml:space="preserve"> Publishing of Research</w:t>
      </w:r>
      <w:r w:rsidR="00A72B46">
        <w:rPr>
          <w:rFonts w:ascii="Arial" w:hAnsi="Arial" w:cs="Arial"/>
          <w:lang w:val="en-US"/>
        </w:rPr>
        <w:t xml:space="preserve"> policy</w:t>
      </w:r>
      <w:r w:rsidRPr="00B912D4">
        <w:rPr>
          <w:rFonts w:ascii="Arial" w:hAnsi="Arial" w:cs="Arial"/>
          <w:lang w:val="en-US"/>
        </w:rPr>
        <w:t>.</w:t>
      </w:r>
    </w:p>
    <w:p w14:paraId="3E56DC9F" w14:textId="7FBB3B1E" w:rsidR="0074547F" w:rsidRPr="00B912D4" w:rsidRDefault="0074547F" w:rsidP="00A546DB">
      <w:pPr>
        <w:pStyle w:val="ListParagraph"/>
        <w:ind w:left="0"/>
        <w:jc w:val="both"/>
        <w:rPr>
          <w:rFonts w:ascii="Arial" w:hAnsi="Arial" w:cs="Arial"/>
          <w:b/>
        </w:rPr>
      </w:pPr>
    </w:p>
    <w:p w14:paraId="68EE94E5" w14:textId="77777777" w:rsidR="00F701A9" w:rsidRPr="00B912D4" w:rsidRDefault="00F701A9" w:rsidP="00A546DB">
      <w:pPr>
        <w:pStyle w:val="Heading2"/>
        <w:spacing w:before="0"/>
        <w:ind w:left="578" w:hanging="578"/>
        <w:jc w:val="both"/>
        <w:rPr>
          <w:rFonts w:ascii="Arial" w:hAnsi="Arial" w:cs="Arial"/>
          <w:b/>
          <w:color w:val="auto"/>
          <w:sz w:val="22"/>
          <w:szCs w:val="22"/>
        </w:rPr>
      </w:pPr>
      <w:bookmarkStart w:id="25" w:name="_Toc509835465"/>
      <w:r w:rsidRPr="00B912D4">
        <w:rPr>
          <w:rFonts w:ascii="Arial" w:hAnsi="Arial" w:cs="Arial"/>
          <w:b/>
          <w:color w:val="auto"/>
          <w:sz w:val="22"/>
          <w:szCs w:val="22"/>
        </w:rPr>
        <w:t xml:space="preserve">Research Design </w:t>
      </w:r>
      <w:r w:rsidR="00BC1A3D" w:rsidRPr="00B912D4">
        <w:rPr>
          <w:rFonts w:ascii="Arial" w:hAnsi="Arial" w:cs="Arial"/>
          <w:b/>
          <w:color w:val="auto"/>
          <w:sz w:val="22"/>
          <w:szCs w:val="22"/>
        </w:rPr>
        <w:t>/ Peer Review</w:t>
      </w:r>
      <w:bookmarkEnd w:id="25"/>
    </w:p>
    <w:p w14:paraId="73503C37" w14:textId="1C14897E" w:rsidR="00BC1A3D" w:rsidRPr="00B912D4" w:rsidRDefault="00BC1A3D" w:rsidP="00A546DB">
      <w:pPr>
        <w:jc w:val="both"/>
        <w:rPr>
          <w:rFonts w:ascii="Arial" w:hAnsi="Arial" w:cs="Arial"/>
          <w:lang w:val="en-US"/>
        </w:rPr>
      </w:pPr>
      <w:r w:rsidRPr="00B912D4">
        <w:rPr>
          <w:rFonts w:ascii="Arial" w:hAnsi="Arial" w:cs="Arial"/>
          <w:iCs/>
          <w:lang w:val="en-US"/>
        </w:rPr>
        <w:t>Researchers</w:t>
      </w:r>
      <w:r w:rsidRPr="00B912D4">
        <w:rPr>
          <w:rFonts w:ascii="Arial" w:hAnsi="Arial" w:cs="Arial"/>
          <w:lang w:val="en-US"/>
        </w:rPr>
        <w:t xml:space="preserve"> should be aware that peer review is an impo</w:t>
      </w:r>
      <w:r w:rsidR="00083C8C" w:rsidRPr="00B912D4">
        <w:rPr>
          <w:rFonts w:ascii="Arial" w:hAnsi="Arial" w:cs="Arial"/>
          <w:lang w:val="en-US"/>
        </w:rPr>
        <w:t xml:space="preserve">rtant part of good practice in </w:t>
      </w:r>
      <w:r w:rsidRPr="00B912D4">
        <w:rPr>
          <w:rFonts w:ascii="Arial" w:hAnsi="Arial" w:cs="Arial"/>
          <w:lang w:val="en-US"/>
        </w:rPr>
        <w:t>the publication</w:t>
      </w:r>
      <w:r w:rsidR="001631A2" w:rsidRPr="00B912D4">
        <w:rPr>
          <w:rFonts w:ascii="Arial" w:hAnsi="Arial" w:cs="Arial"/>
          <w:lang w:val="en-US"/>
        </w:rPr>
        <w:t>, design of research studies</w:t>
      </w:r>
      <w:r w:rsidR="00D937A7" w:rsidRPr="00B912D4">
        <w:rPr>
          <w:rFonts w:ascii="Arial" w:hAnsi="Arial" w:cs="Arial"/>
          <w:lang w:val="en-US"/>
        </w:rPr>
        <w:t>, the</w:t>
      </w:r>
      <w:r w:rsidRPr="00B912D4">
        <w:rPr>
          <w:rFonts w:ascii="Arial" w:hAnsi="Arial" w:cs="Arial"/>
          <w:lang w:val="en-US"/>
        </w:rPr>
        <w:t xml:space="preserve"> dissemination of </w:t>
      </w:r>
      <w:r w:rsidR="00083C8C" w:rsidRPr="00B912D4">
        <w:rPr>
          <w:rFonts w:ascii="Arial" w:hAnsi="Arial" w:cs="Arial"/>
          <w:lang w:val="en-US"/>
        </w:rPr>
        <w:t xml:space="preserve">research and research findings, </w:t>
      </w:r>
      <w:r w:rsidRPr="00B912D4">
        <w:rPr>
          <w:rFonts w:ascii="Arial" w:hAnsi="Arial" w:cs="Arial"/>
          <w:lang w:val="en-US"/>
        </w:rPr>
        <w:t>the assessment of a</w:t>
      </w:r>
      <w:r w:rsidR="00083C8C" w:rsidRPr="00B912D4">
        <w:rPr>
          <w:rFonts w:ascii="Arial" w:hAnsi="Arial" w:cs="Arial"/>
          <w:lang w:val="en-US"/>
        </w:rPr>
        <w:t>pplications for research grants,</w:t>
      </w:r>
      <w:r w:rsidRPr="00B912D4">
        <w:rPr>
          <w:rFonts w:ascii="Arial" w:hAnsi="Arial" w:cs="Arial"/>
          <w:lang w:val="en-US"/>
        </w:rPr>
        <w:t xml:space="preserve"> and in the ethics review of research projects.</w:t>
      </w:r>
    </w:p>
    <w:p w14:paraId="7F1E5CB6" w14:textId="77777777" w:rsidR="00C31E67" w:rsidRPr="00B912D4" w:rsidRDefault="00C31E67" w:rsidP="00A546DB">
      <w:pPr>
        <w:pStyle w:val="ListParagraph"/>
        <w:ind w:left="284"/>
        <w:jc w:val="both"/>
        <w:rPr>
          <w:rFonts w:ascii="Arial" w:hAnsi="Arial" w:cs="Arial"/>
          <w:lang w:val="en-US"/>
        </w:rPr>
      </w:pPr>
    </w:p>
    <w:p w14:paraId="6822FDF8" w14:textId="77777777" w:rsidR="00BC1A3D" w:rsidRPr="00B912D4" w:rsidRDefault="00BC1A3D" w:rsidP="00A546DB">
      <w:pPr>
        <w:jc w:val="both"/>
        <w:rPr>
          <w:rFonts w:ascii="Arial" w:hAnsi="Arial" w:cs="Arial"/>
          <w:lang w:val="en-US"/>
        </w:rPr>
      </w:pPr>
      <w:r w:rsidRPr="00B912D4">
        <w:rPr>
          <w:rFonts w:ascii="Arial" w:hAnsi="Arial" w:cs="Arial"/>
          <w:lang w:val="en-US"/>
        </w:rPr>
        <w:t>While carrying out peer review, researchers may become aware of possible misconduct, such as plagiarism, fabrication or falsification, or have ethical concerns about the design or conduct of the research. In such cases they should inform, in confidence, an appropriate representative of the organi</w:t>
      </w:r>
      <w:r w:rsidR="00083C8C" w:rsidRPr="00B912D4">
        <w:rPr>
          <w:rFonts w:ascii="Arial" w:hAnsi="Arial" w:cs="Arial"/>
          <w:lang w:val="en-US"/>
        </w:rPr>
        <w:t>s</w:t>
      </w:r>
      <w:r w:rsidRPr="00B912D4">
        <w:rPr>
          <w:rFonts w:ascii="Arial" w:hAnsi="Arial" w:cs="Arial"/>
          <w:lang w:val="en-US"/>
        </w:rPr>
        <w:t>ation (internal / external) that requested the review, such as the editor of the relevant journal or chair of the relevant grants or ethics committee.</w:t>
      </w:r>
    </w:p>
    <w:p w14:paraId="2175F3D4" w14:textId="77777777" w:rsidR="005008FA" w:rsidRPr="00B912D4" w:rsidRDefault="005008FA" w:rsidP="00A546DB">
      <w:pPr>
        <w:pStyle w:val="ListParagraph"/>
        <w:ind w:left="284"/>
        <w:jc w:val="both"/>
        <w:rPr>
          <w:rFonts w:ascii="Arial" w:hAnsi="Arial" w:cs="Arial"/>
          <w:lang w:val="en-US"/>
        </w:rPr>
      </w:pPr>
    </w:p>
    <w:p w14:paraId="4517D299" w14:textId="4FE06D89" w:rsidR="005008FA" w:rsidRDefault="005008FA" w:rsidP="00A546DB">
      <w:pPr>
        <w:jc w:val="both"/>
        <w:rPr>
          <w:rFonts w:ascii="Arial" w:hAnsi="Arial" w:cs="Arial"/>
          <w:lang w:val="en-US"/>
        </w:rPr>
      </w:pPr>
      <w:r w:rsidRPr="00B912D4">
        <w:rPr>
          <w:rFonts w:ascii="Arial" w:hAnsi="Arial" w:cs="Arial"/>
          <w:lang w:val="en-US"/>
        </w:rPr>
        <w:t>The University does not enforce peer review but it is widely acknowledged that this forms good practice and is therefore encouraged.</w:t>
      </w:r>
      <w:r w:rsidR="00870355">
        <w:rPr>
          <w:rFonts w:ascii="Arial" w:hAnsi="Arial" w:cs="Arial"/>
          <w:lang w:val="en-US"/>
        </w:rPr>
        <w:t xml:space="preserve"> </w:t>
      </w:r>
    </w:p>
    <w:p w14:paraId="6FD70E3D" w14:textId="74B40314" w:rsidR="00870355" w:rsidRDefault="00870355" w:rsidP="00A546DB">
      <w:pPr>
        <w:jc w:val="both"/>
        <w:rPr>
          <w:rFonts w:ascii="Arial" w:hAnsi="Arial" w:cs="Arial"/>
          <w:lang w:val="en-US"/>
        </w:rPr>
      </w:pPr>
    </w:p>
    <w:p w14:paraId="38E719B1" w14:textId="522D4F73" w:rsidR="00870355" w:rsidRPr="00B912D4" w:rsidRDefault="00870355" w:rsidP="00A546DB">
      <w:pPr>
        <w:jc w:val="both"/>
        <w:rPr>
          <w:rFonts w:ascii="Arial" w:hAnsi="Arial" w:cs="Arial"/>
          <w:b/>
        </w:rPr>
      </w:pPr>
      <w:r>
        <w:rPr>
          <w:rFonts w:ascii="Arial" w:hAnsi="Arial" w:cs="Arial"/>
          <w:lang w:val="en-US"/>
        </w:rPr>
        <w:t xml:space="preserve">For student </w:t>
      </w:r>
      <w:r w:rsidR="007C3268">
        <w:rPr>
          <w:rFonts w:ascii="Arial" w:hAnsi="Arial" w:cs="Arial"/>
          <w:lang w:val="en-US"/>
        </w:rPr>
        <w:t>work,</w:t>
      </w:r>
      <w:r>
        <w:rPr>
          <w:rFonts w:ascii="Arial" w:hAnsi="Arial" w:cs="Arial"/>
          <w:lang w:val="en-US"/>
        </w:rPr>
        <w:t xml:space="preserve"> it is encouraged that Research Supervisors adopt the role of Peer Review</w:t>
      </w:r>
      <w:r w:rsidR="007C3268">
        <w:rPr>
          <w:rFonts w:ascii="Arial" w:hAnsi="Arial" w:cs="Arial"/>
          <w:lang w:val="en-US"/>
        </w:rPr>
        <w:t>er</w:t>
      </w:r>
      <w:r>
        <w:rPr>
          <w:rFonts w:ascii="Arial" w:hAnsi="Arial" w:cs="Arial"/>
          <w:lang w:val="en-US"/>
        </w:rPr>
        <w:t xml:space="preserve"> to shape and enhance the research design elected by their research students. </w:t>
      </w:r>
    </w:p>
    <w:p w14:paraId="3DF71578" w14:textId="77777777" w:rsidR="000F7F0D" w:rsidRPr="00B912D4" w:rsidRDefault="000F7F0D" w:rsidP="00A546DB">
      <w:pPr>
        <w:pStyle w:val="ListParagraph"/>
        <w:ind w:left="0"/>
        <w:jc w:val="both"/>
        <w:rPr>
          <w:rFonts w:ascii="Arial" w:hAnsi="Arial" w:cs="Arial"/>
          <w:b/>
        </w:rPr>
      </w:pPr>
    </w:p>
    <w:p w14:paraId="34DC82F0" w14:textId="277EBFF4" w:rsidR="000F7F0D" w:rsidRPr="00BA1096" w:rsidRDefault="00BA1096" w:rsidP="00727658">
      <w:pPr>
        <w:pStyle w:val="Heading2"/>
        <w:spacing w:before="0"/>
        <w:ind w:left="709" w:hanging="709"/>
        <w:jc w:val="both"/>
        <w:rPr>
          <w:rFonts w:ascii="Arial" w:hAnsi="Arial" w:cs="Arial"/>
          <w:b/>
          <w:color w:val="auto"/>
          <w:sz w:val="22"/>
          <w:szCs w:val="22"/>
        </w:rPr>
      </w:pPr>
      <w:bookmarkStart w:id="26" w:name="_Toc509835466"/>
      <w:r>
        <w:rPr>
          <w:rFonts w:ascii="Arial" w:hAnsi="Arial" w:cs="Arial"/>
          <w:b/>
          <w:color w:val="auto"/>
          <w:sz w:val="22"/>
          <w:szCs w:val="22"/>
        </w:rPr>
        <w:t>Con</w:t>
      </w:r>
      <w:r w:rsidR="000F7F0D" w:rsidRPr="00BA1096">
        <w:rPr>
          <w:rFonts w:ascii="Arial" w:hAnsi="Arial" w:cs="Arial"/>
          <w:b/>
          <w:color w:val="auto"/>
          <w:sz w:val="22"/>
          <w:szCs w:val="22"/>
        </w:rPr>
        <w:t xml:space="preserve">flicts of </w:t>
      </w:r>
      <w:r w:rsidR="00F8591C" w:rsidRPr="00BA1096">
        <w:rPr>
          <w:rFonts w:ascii="Arial" w:hAnsi="Arial" w:cs="Arial"/>
          <w:b/>
          <w:color w:val="auto"/>
          <w:sz w:val="22"/>
          <w:szCs w:val="22"/>
        </w:rPr>
        <w:t>I</w:t>
      </w:r>
      <w:r w:rsidR="000F7F0D" w:rsidRPr="00BA1096">
        <w:rPr>
          <w:rFonts w:ascii="Arial" w:hAnsi="Arial" w:cs="Arial"/>
          <w:b/>
          <w:color w:val="auto"/>
          <w:sz w:val="22"/>
          <w:szCs w:val="22"/>
        </w:rPr>
        <w:t>nterest</w:t>
      </w:r>
      <w:bookmarkEnd w:id="26"/>
    </w:p>
    <w:p w14:paraId="04E3691E" w14:textId="5ADE3E71" w:rsidR="000F7F0D" w:rsidRPr="00B912D4" w:rsidRDefault="000F7F0D" w:rsidP="00A546DB">
      <w:pPr>
        <w:jc w:val="both"/>
        <w:rPr>
          <w:rFonts w:ascii="Arial" w:hAnsi="Arial" w:cs="Arial"/>
        </w:rPr>
      </w:pPr>
      <w:r w:rsidRPr="00B912D4">
        <w:rPr>
          <w:rFonts w:ascii="Arial" w:hAnsi="Arial" w:cs="Arial"/>
        </w:rPr>
        <w:t xml:space="preserve">A conflict of interest is a conflict between the private interests and the official responsibilities of a person in a position of trust. The initial responsibility for managing a conflict of interest rests with the researcher who is experiencing the conflict. It is important that any conflicts of interest, whether potential or valid, are identified, declared, resolved, and in some cases reported to satisfy internal and external requirements. These may include legal, financial, moral, ethical, personal or academic issues and should be disclosed in a timely manner that does not undermine the time required to consider it appropriately. The University expects all staff and students engaged in research to acknowledge and report conflicts of interest in accordance with the appropriate university procedure. </w:t>
      </w:r>
    </w:p>
    <w:p w14:paraId="1B0E6778" w14:textId="77777777" w:rsidR="004C47CA" w:rsidRPr="00B912D4" w:rsidRDefault="004C47CA" w:rsidP="00A546DB">
      <w:pPr>
        <w:jc w:val="both"/>
        <w:rPr>
          <w:rFonts w:ascii="Arial" w:hAnsi="Arial" w:cs="Arial"/>
        </w:rPr>
      </w:pPr>
    </w:p>
    <w:p w14:paraId="2344526E" w14:textId="139F29BA" w:rsidR="000F7F0D" w:rsidRPr="00B912D4" w:rsidRDefault="00A6348A" w:rsidP="00A546DB">
      <w:pPr>
        <w:pStyle w:val="Heading2"/>
        <w:spacing w:before="0"/>
        <w:ind w:left="578" w:hanging="578"/>
        <w:jc w:val="both"/>
        <w:rPr>
          <w:rFonts w:ascii="Arial" w:hAnsi="Arial" w:cs="Arial"/>
          <w:b/>
          <w:color w:val="auto"/>
          <w:sz w:val="22"/>
          <w:szCs w:val="22"/>
        </w:rPr>
      </w:pPr>
      <w:bookmarkStart w:id="27" w:name="_Toc509835467"/>
      <w:r w:rsidRPr="00B912D4">
        <w:rPr>
          <w:rFonts w:ascii="Arial" w:hAnsi="Arial" w:cs="Arial"/>
          <w:b/>
          <w:color w:val="auto"/>
          <w:sz w:val="22"/>
          <w:szCs w:val="22"/>
        </w:rPr>
        <w:t xml:space="preserve">Research </w:t>
      </w:r>
      <w:r w:rsidR="00F8591C" w:rsidRPr="00B912D4">
        <w:rPr>
          <w:rFonts w:ascii="Arial" w:hAnsi="Arial" w:cs="Arial"/>
          <w:b/>
          <w:color w:val="auto"/>
          <w:sz w:val="22"/>
          <w:szCs w:val="22"/>
        </w:rPr>
        <w:t>M</w:t>
      </w:r>
      <w:r w:rsidR="000F7F0D" w:rsidRPr="00B912D4">
        <w:rPr>
          <w:rFonts w:ascii="Arial" w:hAnsi="Arial" w:cs="Arial"/>
          <w:b/>
          <w:color w:val="auto"/>
          <w:sz w:val="22"/>
          <w:szCs w:val="22"/>
        </w:rPr>
        <w:t>isconduct</w:t>
      </w:r>
      <w:bookmarkEnd w:id="27"/>
    </w:p>
    <w:p w14:paraId="1D77BA78" w14:textId="77777777" w:rsidR="000F7F0D" w:rsidRPr="00B912D4" w:rsidRDefault="000F7F0D" w:rsidP="00A546DB">
      <w:pPr>
        <w:jc w:val="both"/>
        <w:rPr>
          <w:rFonts w:ascii="Arial" w:hAnsi="Arial" w:cs="Arial"/>
        </w:rPr>
      </w:pPr>
      <w:r w:rsidRPr="00B912D4">
        <w:rPr>
          <w:rFonts w:ascii="Arial" w:hAnsi="Arial" w:cs="Arial"/>
        </w:rPr>
        <w:t xml:space="preserve">Researchers must not knowingly commit any act of </w:t>
      </w:r>
      <w:r w:rsidRPr="00B912D4">
        <w:rPr>
          <w:rFonts w:ascii="Arial" w:hAnsi="Arial" w:cs="Arial"/>
          <w:b/>
        </w:rPr>
        <w:t xml:space="preserve">research misconduct, </w:t>
      </w:r>
      <w:r w:rsidRPr="00B912D4">
        <w:rPr>
          <w:rFonts w:ascii="Arial" w:hAnsi="Arial" w:cs="Arial"/>
        </w:rPr>
        <w:t>confirmed cases will be treated seriously and should be considered in accordance with r</w:t>
      </w:r>
      <w:r w:rsidR="006853D4" w:rsidRPr="00B912D4">
        <w:rPr>
          <w:rFonts w:ascii="Arial" w:hAnsi="Arial" w:cs="Arial"/>
        </w:rPr>
        <w:t>elated policies and procedures.</w:t>
      </w:r>
      <w:r w:rsidRPr="00B912D4">
        <w:rPr>
          <w:rFonts w:ascii="Arial" w:hAnsi="Arial" w:cs="Arial"/>
        </w:rPr>
        <w:t xml:space="preserve"> </w:t>
      </w:r>
    </w:p>
    <w:p w14:paraId="0CD0FAC8" w14:textId="77777777" w:rsidR="004C47CA" w:rsidRPr="00B912D4" w:rsidRDefault="004C47CA" w:rsidP="00A546DB">
      <w:pPr>
        <w:pStyle w:val="PlainText"/>
        <w:jc w:val="both"/>
        <w:rPr>
          <w:rFonts w:ascii="Arial" w:eastAsiaTheme="minorEastAsia" w:hAnsi="Arial" w:cs="Arial"/>
          <w:sz w:val="22"/>
          <w:szCs w:val="22"/>
        </w:rPr>
      </w:pPr>
    </w:p>
    <w:p w14:paraId="50CFBDB8" w14:textId="77777777" w:rsidR="00E17BC2" w:rsidRPr="00B912D4" w:rsidRDefault="00E17BC2" w:rsidP="00A546DB">
      <w:pPr>
        <w:pStyle w:val="PlainText"/>
        <w:jc w:val="both"/>
        <w:rPr>
          <w:rFonts w:ascii="Arial" w:hAnsi="Arial" w:cs="Arial"/>
          <w:sz w:val="22"/>
          <w:szCs w:val="22"/>
        </w:rPr>
      </w:pPr>
      <w:r w:rsidRPr="00B912D4">
        <w:rPr>
          <w:rFonts w:ascii="Arial" w:hAnsi="Arial" w:cs="Arial"/>
          <w:sz w:val="22"/>
          <w:szCs w:val="22"/>
        </w:rPr>
        <w:t>Research misconduct includes the following, whether deliberate, reckless or negligent:</w:t>
      </w:r>
    </w:p>
    <w:p w14:paraId="63694D87" w14:textId="77777777" w:rsidR="004F0614" w:rsidRPr="00B912D4" w:rsidRDefault="004F0614" w:rsidP="00A546DB">
      <w:pPr>
        <w:pStyle w:val="PlainText"/>
        <w:jc w:val="both"/>
        <w:rPr>
          <w:rFonts w:ascii="Arial" w:hAnsi="Arial" w:cs="Arial"/>
          <w:sz w:val="22"/>
          <w:szCs w:val="22"/>
        </w:rPr>
      </w:pPr>
    </w:p>
    <w:p w14:paraId="4CAE190E"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failure to obtain appropriate permission to conduct research</w:t>
      </w:r>
    </w:p>
    <w:p w14:paraId="4E04066D"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deception in relation to research proposals</w:t>
      </w:r>
    </w:p>
    <w:p w14:paraId="0B77635C"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unethical behaviour in the conduct of research, for example in relation to research subjects</w:t>
      </w:r>
    </w:p>
    <w:p w14:paraId="7E2B7924" w14:textId="77777777" w:rsidR="00E17BC2" w:rsidRPr="00B912D4" w:rsidRDefault="004F0A46" w:rsidP="00A546DB">
      <w:pPr>
        <w:pStyle w:val="PlainText"/>
        <w:numPr>
          <w:ilvl w:val="0"/>
          <w:numId w:val="10"/>
        </w:numPr>
        <w:jc w:val="both"/>
        <w:rPr>
          <w:rFonts w:ascii="Arial" w:hAnsi="Arial" w:cs="Arial"/>
          <w:sz w:val="22"/>
          <w:szCs w:val="22"/>
        </w:rPr>
      </w:pPr>
      <w:r w:rsidRPr="00B912D4">
        <w:rPr>
          <w:rFonts w:ascii="Arial" w:hAnsi="Arial" w:cs="Arial"/>
          <w:sz w:val="22"/>
          <w:szCs w:val="22"/>
        </w:rPr>
        <w:t>u</w:t>
      </w:r>
      <w:r w:rsidR="00E17BC2" w:rsidRPr="00B912D4">
        <w:rPr>
          <w:rFonts w:ascii="Arial" w:hAnsi="Arial" w:cs="Arial"/>
          <w:sz w:val="22"/>
          <w:szCs w:val="22"/>
        </w:rPr>
        <w:t>nauthorised use of information which was acquired confidentially</w:t>
      </w:r>
    </w:p>
    <w:p w14:paraId="64D3472C"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deviation from good research practice, where this results in unreasonable risk of harm to humans, other animals or the environment</w:t>
      </w:r>
    </w:p>
    <w:p w14:paraId="185E4ECF"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fabrication, falsification or corruption of research data</w:t>
      </w:r>
    </w:p>
    <w:p w14:paraId="75021D48"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distortion of research outcomes, by distortion or omission of data that do not fit expected results</w:t>
      </w:r>
    </w:p>
    <w:p w14:paraId="6D2A5B4C"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dishonest misinterpretation of results</w:t>
      </w:r>
    </w:p>
    <w:p w14:paraId="0CFD7477"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publication of data known or believed to be false or misleading</w:t>
      </w:r>
    </w:p>
    <w:p w14:paraId="7269A476"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plagiarism, or dishonest use of unacknowledged sources</w:t>
      </w:r>
    </w:p>
    <w:p w14:paraId="59D73BA6"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misquotation or misrepresentation of other authors</w:t>
      </w:r>
    </w:p>
    <w:p w14:paraId="31184804"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inappropriate attribution of authorship</w:t>
      </w:r>
    </w:p>
    <w:p w14:paraId="0B8F8CD6"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fraud or other misuse of research funds or research equipment</w:t>
      </w:r>
    </w:p>
    <w:p w14:paraId="1D1A96E1"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attempting, planning or conspiring to be involved in research misconduct</w:t>
      </w:r>
    </w:p>
    <w:p w14:paraId="201B04DD"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inciting others to be involved in research misconduct</w:t>
      </w:r>
    </w:p>
    <w:p w14:paraId="479664EE" w14:textId="77777777" w:rsidR="00E17BC2" w:rsidRPr="00B912D4" w:rsidRDefault="00E17BC2" w:rsidP="00A546DB">
      <w:pPr>
        <w:pStyle w:val="PlainText"/>
        <w:numPr>
          <w:ilvl w:val="0"/>
          <w:numId w:val="10"/>
        </w:numPr>
        <w:jc w:val="both"/>
        <w:rPr>
          <w:rFonts w:ascii="Arial" w:hAnsi="Arial" w:cs="Arial"/>
          <w:sz w:val="22"/>
          <w:szCs w:val="22"/>
        </w:rPr>
      </w:pPr>
      <w:r w:rsidRPr="00B912D4">
        <w:rPr>
          <w:rFonts w:ascii="Arial" w:hAnsi="Arial" w:cs="Arial"/>
          <w:sz w:val="22"/>
          <w:szCs w:val="22"/>
        </w:rPr>
        <w:t>collusion in or concealment of research misconduct by others</w:t>
      </w:r>
    </w:p>
    <w:p w14:paraId="594E2F84" w14:textId="77777777" w:rsidR="004C47CA" w:rsidRPr="00B912D4" w:rsidRDefault="004C47CA" w:rsidP="00A546DB">
      <w:pPr>
        <w:jc w:val="both"/>
        <w:rPr>
          <w:rFonts w:ascii="Arial" w:hAnsi="Arial" w:cs="Arial"/>
        </w:rPr>
      </w:pPr>
    </w:p>
    <w:p w14:paraId="0A3B5C80" w14:textId="31DE7568" w:rsidR="00161F58" w:rsidRDefault="007E7F9B" w:rsidP="00A546DB">
      <w:pPr>
        <w:jc w:val="both"/>
        <w:rPr>
          <w:rFonts w:ascii="Arial" w:hAnsi="Arial" w:cs="Arial"/>
        </w:rPr>
      </w:pPr>
      <w:r w:rsidRPr="00B912D4">
        <w:rPr>
          <w:rFonts w:ascii="Arial" w:hAnsi="Arial" w:cs="Arial"/>
        </w:rPr>
        <w:t xml:space="preserve">For more </w:t>
      </w:r>
      <w:r w:rsidR="001A56F0" w:rsidRPr="00B912D4">
        <w:rPr>
          <w:rFonts w:ascii="Arial" w:hAnsi="Arial" w:cs="Arial"/>
        </w:rPr>
        <w:t>information,</w:t>
      </w:r>
      <w:r w:rsidRPr="00B912D4">
        <w:rPr>
          <w:rFonts w:ascii="Arial" w:hAnsi="Arial" w:cs="Arial"/>
        </w:rPr>
        <w:t xml:space="preserve"> please refer to the </w:t>
      </w:r>
      <w:r w:rsidR="008D0C63" w:rsidRPr="00B912D4">
        <w:rPr>
          <w:rFonts w:ascii="Arial" w:hAnsi="Arial" w:cs="Arial"/>
        </w:rPr>
        <w:t xml:space="preserve">USW </w:t>
      </w:r>
      <w:r w:rsidRPr="00B912D4">
        <w:rPr>
          <w:rFonts w:ascii="Arial" w:hAnsi="Arial" w:cs="Arial"/>
        </w:rPr>
        <w:t>Research Misconduct Policy</w:t>
      </w:r>
      <w:r w:rsidR="008D0C63" w:rsidRPr="00B912D4">
        <w:rPr>
          <w:rFonts w:ascii="Arial" w:hAnsi="Arial" w:cs="Arial"/>
        </w:rPr>
        <w:t>.</w:t>
      </w:r>
      <w:r w:rsidRPr="00B912D4">
        <w:rPr>
          <w:rFonts w:ascii="Arial" w:hAnsi="Arial" w:cs="Arial"/>
        </w:rPr>
        <w:t xml:space="preserve"> </w:t>
      </w:r>
    </w:p>
    <w:p w14:paraId="4D2C69AD" w14:textId="188F7C2D" w:rsidR="001A56F0" w:rsidRDefault="001A56F0" w:rsidP="00A546DB">
      <w:pPr>
        <w:jc w:val="both"/>
        <w:rPr>
          <w:rFonts w:ascii="Arial" w:hAnsi="Arial" w:cs="Arial"/>
        </w:rPr>
      </w:pPr>
    </w:p>
    <w:p w14:paraId="539B9ABF" w14:textId="5D18453E" w:rsidR="001A56F0" w:rsidRDefault="001A56F0">
      <w:pPr>
        <w:rPr>
          <w:rFonts w:ascii="Arial" w:hAnsi="Arial" w:cs="Arial"/>
        </w:rPr>
      </w:pPr>
      <w:r>
        <w:rPr>
          <w:rFonts w:ascii="Arial" w:hAnsi="Arial" w:cs="Arial"/>
        </w:rPr>
        <w:br w:type="page"/>
      </w:r>
    </w:p>
    <w:p w14:paraId="50DAE625" w14:textId="77777777" w:rsidR="001A56F0" w:rsidRPr="00B912D4" w:rsidRDefault="001A56F0" w:rsidP="00A546DB">
      <w:pPr>
        <w:jc w:val="both"/>
        <w:rPr>
          <w:rFonts w:ascii="Arial" w:hAnsi="Arial" w:cs="Arial"/>
        </w:rPr>
      </w:pPr>
    </w:p>
    <w:p w14:paraId="5A83FF07" w14:textId="77777777" w:rsidR="00B449A6" w:rsidRPr="00B912D4" w:rsidRDefault="00B449A6" w:rsidP="00A546DB">
      <w:pPr>
        <w:pStyle w:val="ListParagraph"/>
        <w:ind w:left="0"/>
        <w:jc w:val="both"/>
        <w:rPr>
          <w:rFonts w:ascii="Arial" w:hAnsi="Arial" w:cs="Arial"/>
          <w:b/>
        </w:rPr>
      </w:pPr>
    </w:p>
    <w:p w14:paraId="06D271B4" w14:textId="77777777" w:rsidR="00F57431" w:rsidRPr="00B912D4" w:rsidRDefault="00F57431"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rPr>
      </w:pPr>
      <w:r w:rsidRPr="00B912D4">
        <w:rPr>
          <w:rFonts w:ascii="Arial" w:hAnsi="Arial" w:cs="Arial"/>
          <w:b/>
        </w:rPr>
        <w:t>Acknowledgements:</w:t>
      </w:r>
    </w:p>
    <w:p w14:paraId="5260CDD5" w14:textId="77777777" w:rsidR="00F57431" w:rsidRPr="00B912D4" w:rsidRDefault="00F57431"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b/>
        </w:rPr>
      </w:pPr>
    </w:p>
    <w:p w14:paraId="66C541DC" w14:textId="4375448E" w:rsidR="00F57431" w:rsidRPr="00B912D4" w:rsidRDefault="003754A0"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proofErr w:type="spellStart"/>
      <w:r w:rsidRPr="00B912D4">
        <w:rPr>
          <w:rFonts w:ascii="Arial" w:hAnsi="Arial" w:cs="Arial"/>
        </w:rPr>
        <w:t>i</w:t>
      </w:r>
      <w:proofErr w:type="spellEnd"/>
      <w:r w:rsidRPr="00B912D4">
        <w:rPr>
          <w:rFonts w:ascii="Arial" w:hAnsi="Arial" w:cs="Arial"/>
        </w:rPr>
        <w:t xml:space="preserve">) </w:t>
      </w:r>
      <w:r w:rsidRPr="00B912D4">
        <w:rPr>
          <w:rFonts w:ascii="Arial" w:hAnsi="Arial" w:cs="Arial"/>
        </w:rPr>
        <w:tab/>
        <w:t>UK-Research I</w:t>
      </w:r>
      <w:r w:rsidR="00F57431" w:rsidRPr="00B912D4">
        <w:rPr>
          <w:rFonts w:ascii="Arial" w:hAnsi="Arial" w:cs="Arial"/>
        </w:rPr>
        <w:t>ntegrity Office – Research Code of Conduct</w:t>
      </w:r>
    </w:p>
    <w:p w14:paraId="387C81B8" w14:textId="77777777" w:rsidR="00F57431" w:rsidRPr="00B912D4" w:rsidRDefault="00F57431"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B912D4">
        <w:rPr>
          <w:rFonts w:ascii="Arial" w:hAnsi="Arial" w:cs="Arial"/>
        </w:rPr>
        <w:t xml:space="preserve">ii) </w:t>
      </w:r>
      <w:r w:rsidRPr="00B912D4">
        <w:rPr>
          <w:rFonts w:ascii="Arial" w:hAnsi="Arial" w:cs="Arial"/>
        </w:rPr>
        <w:tab/>
        <w:t>RCUK – RCUK Policy and Code of Conduct on the Governance of Good Research Practice</w:t>
      </w:r>
    </w:p>
    <w:p w14:paraId="1B893FCB" w14:textId="77777777" w:rsidR="00F57431" w:rsidRPr="00B912D4" w:rsidRDefault="00F57431"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B912D4">
        <w:rPr>
          <w:rFonts w:ascii="Arial" w:hAnsi="Arial" w:cs="Arial"/>
        </w:rPr>
        <w:t xml:space="preserve">iii) </w:t>
      </w:r>
      <w:r w:rsidRPr="00B912D4">
        <w:rPr>
          <w:rFonts w:ascii="Arial" w:hAnsi="Arial" w:cs="Arial"/>
        </w:rPr>
        <w:tab/>
        <w:t>Research Governance Framework – Cardiff University</w:t>
      </w:r>
    </w:p>
    <w:p w14:paraId="7B612150" w14:textId="77777777" w:rsidR="00F57431" w:rsidRPr="00B912D4" w:rsidRDefault="00F57431"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B912D4">
        <w:rPr>
          <w:rFonts w:ascii="Arial" w:hAnsi="Arial" w:cs="Arial"/>
        </w:rPr>
        <w:t xml:space="preserve">iv) </w:t>
      </w:r>
      <w:r w:rsidRPr="00B912D4">
        <w:rPr>
          <w:rFonts w:ascii="Arial" w:hAnsi="Arial" w:cs="Arial"/>
        </w:rPr>
        <w:tab/>
        <w:t>Welsh Assembly – Research Governance Framework for Health and Social Care (2006)</w:t>
      </w:r>
    </w:p>
    <w:p w14:paraId="584800B5" w14:textId="77777777" w:rsidR="00F57431" w:rsidRPr="00B912D4" w:rsidRDefault="00F57431"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B912D4">
        <w:rPr>
          <w:rFonts w:ascii="Arial" w:hAnsi="Arial" w:cs="Arial"/>
        </w:rPr>
        <w:t xml:space="preserve">v) </w:t>
      </w:r>
      <w:r w:rsidRPr="00B912D4">
        <w:rPr>
          <w:rFonts w:ascii="Arial" w:hAnsi="Arial" w:cs="Arial"/>
        </w:rPr>
        <w:tab/>
        <w:t>Research Governance Arrangements – University of Bristol</w:t>
      </w:r>
    </w:p>
    <w:p w14:paraId="5D500954" w14:textId="77777777" w:rsidR="009F584B" w:rsidRPr="00B912D4" w:rsidRDefault="009F584B" w:rsidP="00A546DB">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rPr>
      </w:pPr>
      <w:r w:rsidRPr="00B912D4">
        <w:rPr>
          <w:rFonts w:ascii="Arial" w:hAnsi="Arial" w:cs="Arial"/>
        </w:rPr>
        <w:t>vi)</w:t>
      </w:r>
      <w:r w:rsidRPr="00B912D4">
        <w:rPr>
          <w:rFonts w:ascii="Arial" w:hAnsi="Arial" w:cs="Arial"/>
        </w:rPr>
        <w:tab/>
        <w:t xml:space="preserve">Health Research Authority </w:t>
      </w:r>
    </w:p>
    <w:p w14:paraId="6282B2BB" w14:textId="77777777" w:rsidR="00F57431" w:rsidRPr="00B912D4" w:rsidRDefault="00F57431" w:rsidP="00A546DB">
      <w:pPr>
        <w:jc w:val="both"/>
        <w:rPr>
          <w:rFonts w:ascii="Arial" w:hAnsi="Arial" w:cs="Arial"/>
        </w:rPr>
      </w:pPr>
    </w:p>
    <w:p w14:paraId="4C0B33F4" w14:textId="77777777" w:rsidR="00661D39" w:rsidRPr="00B912D4" w:rsidRDefault="00661D39" w:rsidP="00A546DB">
      <w:pPr>
        <w:jc w:val="both"/>
        <w:rPr>
          <w:rFonts w:ascii="Arial" w:hAnsi="Arial" w:cs="Arial"/>
        </w:rPr>
      </w:pPr>
    </w:p>
    <w:p w14:paraId="64D4FE11" w14:textId="77777777" w:rsidR="00661D39" w:rsidRPr="00B912D4" w:rsidRDefault="00661D39" w:rsidP="00A546DB">
      <w:pPr>
        <w:jc w:val="both"/>
        <w:rPr>
          <w:rFonts w:ascii="Arial" w:hAnsi="Arial" w:cs="Arial"/>
        </w:rPr>
      </w:pPr>
    </w:p>
    <w:p w14:paraId="5A23B7A1" w14:textId="77777777" w:rsidR="00661D39" w:rsidRPr="00B912D4" w:rsidRDefault="00661D39" w:rsidP="00A546DB">
      <w:pPr>
        <w:jc w:val="both"/>
        <w:rPr>
          <w:rFonts w:ascii="Arial" w:hAnsi="Arial" w:cs="Arial"/>
        </w:rPr>
      </w:pPr>
    </w:p>
    <w:p w14:paraId="27487315" w14:textId="77777777" w:rsidR="00661D39" w:rsidRPr="00B912D4" w:rsidRDefault="00661D39" w:rsidP="00A546DB">
      <w:pPr>
        <w:jc w:val="both"/>
        <w:rPr>
          <w:rFonts w:ascii="Arial" w:hAnsi="Arial" w:cs="Arial"/>
        </w:rPr>
      </w:pPr>
    </w:p>
    <w:p w14:paraId="2173AD12" w14:textId="77777777" w:rsidR="00661D39" w:rsidRPr="00B912D4" w:rsidRDefault="00661D39" w:rsidP="00A546DB">
      <w:pPr>
        <w:jc w:val="both"/>
        <w:rPr>
          <w:rFonts w:ascii="Arial" w:hAnsi="Arial" w:cs="Arial"/>
        </w:rPr>
      </w:pPr>
    </w:p>
    <w:p w14:paraId="6DC3471B" w14:textId="77777777" w:rsidR="00661D39" w:rsidRPr="00B912D4" w:rsidRDefault="00661D39" w:rsidP="00A546DB">
      <w:pPr>
        <w:jc w:val="both"/>
        <w:rPr>
          <w:rFonts w:ascii="Arial" w:hAnsi="Arial" w:cs="Arial"/>
        </w:rPr>
      </w:pPr>
    </w:p>
    <w:p w14:paraId="778BC028" w14:textId="77777777" w:rsidR="00661D39" w:rsidRPr="00B912D4" w:rsidRDefault="00661D39" w:rsidP="00A546DB">
      <w:pPr>
        <w:jc w:val="both"/>
        <w:rPr>
          <w:rFonts w:ascii="Arial" w:hAnsi="Arial" w:cs="Arial"/>
        </w:rPr>
      </w:pPr>
    </w:p>
    <w:p w14:paraId="4757A75B" w14:textId="77777777" w:rsidR="00661D39" w:rsidRPr="00B912D4" w:rsidRDefault="00661D39" w:rsidP="00A546DB">
      <w:pPr>
        <w:jc w:val="both"/>
        <w:rPr>
          <w:rFonts w:ascii="Arial" w:hAnsi="Arial" w:cs="Arial"/>
        </w:rPr>
      </w:pPr>
    </w:p>
    <w:p w14:paraId="08BC2C66" w14:textId="77777777" w:rsidR="00661D39" w:rsidRPr="00B912D4" w:rsidRDefault="00661D39" w:rsidP="00A546DB">
      <w:pPr>
        <w:jc w:val="both"/>
        <w:rPr>
          <w:rFonts w:ascii="Arial" w:hAnsi="Arial" w:cs="Arial"/>
        </w:rPr>
      </w:pPr>
    </w:p>
    <w:p w14:paraId="4B4D6756" w14:textId="13BD34D8" w:rsidR="002E0C58" w:rsidRPr="00B912D4" w:rsidRDefault="002E0C58" w:rsidP="00A546DB">
      <w:pPr>
        <w:jc w:val="both"/>
        <w:rPr>
          <w:rFonts w:ascii="Arial" w:hAnsi="Arial" w:cs="Arial"/>
        </w:rPr>
      </w:pPr>
    </w:p>
    <w:sectPr w:rsidR="002E0C58" w:rsidRPr="00B912D4" w:rsidSect="00C71DCD">
      <w:headerReference w:type="default" r:id="rId18"/>
      <w:footerReference w:type="default" r:id="rId19"/>
      <w:pgSz w:w="11906" w:h="16838" w:code="9"/>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367A" w14:textId="77777777" w:rsidR="00714557" w:rsidRDefault="00714557" w:rsidP="00C71DCD">
      <w:r>
        <w:separator/>
      </w:r>
    </w:p>
  </w:endnote>
  <w:endnote w:type="continuationSeparator" w:id="0">
    <w:p w14:paraId="55A1944F" w14:textId="77777777" w:rsidR="00714557" w:rsidRDefault="00714557" w:rsidP="00C7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317736"/>
      <w:docPartObj>
        <w:docPartGallery w:val="Page Numbers (Bottom of Page)"/>
        <w:docPartUnique/>
      </w:docPartObj>
    </w:sdtPr>
    <w:sdtEndPr>
      <w:rPr>
        <w:noProof/>
      </w:rPr>
    </w:sdtEndPr>
    <w:sdtContent>
      <w:p w14:paraId="57D67D53" w14:textId="317E6520" w:rsidR="00714557" w:rsidRDefault="00714557">
        <w:pPr>
          <w:pStyle w:val="Footer"/>
          <w:jc w:val="right"/>
        </w:pPr>
        <w:r>
          <w:fldChar w:fldCharType="begin"/>
        </w:r>
        <w:r>
          <w:instrText xml:space="preserve"> PAGE   \* MERGEFORMAT </w:instrText>
        </w:r>
        <w:r>
          <w:fldChar w:fldCharType="separate"/>
        </w:r>
        <w:r w:rsidR="00BA72C9">
          <w:rPr>
            <w:noProof/>
          </w:rPr>
          <w:t>16</w:t>
        </w:r>
        <w:r>
          <w:rPr>
            <w:noProof/>
          </w:rPr>
          <w:fldChar w:fldCharType="end"/>
        </w:r>
      </w:p>
    </w:sdtContent>
  </w:sdt>
  <w:p w14:paraId="5A92AB93" w14:textId="518FDB6C" w:rsidR="00714557" w:rsidRDefault="00714557">
    <w:pPr>
      <w:pStyle w:val="Footer"/>
    </w:pPr>
    <w:r>
      <w:t>Version 3, 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8974" w14:textId="77777777" w:rsidR="00714557" w:rsidRDefault="00714557" w:rsidP="00C71DCD">
      <w:r>
        <w:separator/>
      </w:r>
    </w:p>
  </w:footnote>
  <w:footnote w:type="continuationSeparator" w:id="0">
    <w:p w14:paraId="5F36B026" w14:textId="77777777" w:rsidR="00714557" w:rsidRDefault="00714557" w:rsidP="00C7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E684" w14:textId="77777777" w:rsidR="00714557" w:rsidRPr="00B912D4" w:rsidRDefault="00714557" w:rsidP="00FB0AED">
    <w:pPr>
      <w:rPr>
        <w:rFonts w:ascii="Arial" w:hAnsi="Arial" w:cs="Arial"/>
        <w:sz w:val="18"/>
        <w:szCs w:val="18"/>
      </w:rPr>
    </w:pPr>
    <w:r w:rsidRPr="00B912D4">
      <w:rPr>
        <w:rFonts w:ascii="Arial" w:hAnsi="Arial" w:cs="Arial"/>
        <w:sz w:val="18"/>
        <w:szCs w:val="18"/>
      </w:rPr>
      <w:t xml:space="preserve">The University of South Wales </w:t>
    </w:r>
  </w:p>
  <w:p w14:paraId="3F1E3CDD" w14:textId="38EEB046" w:rsidR="00714557" w:rsidRPr="00B912D4" w:rsidRDefault="00714557" w:rsidP="00B912D4">
    <w:pPr>
      <w:pStyle w:val="NormalWeb"/>
      <w:spacing w:after="0" w:line="240" w:lineRule="auto"/>
      <w:jc w:val="both"/>
      <w:rPr>
        <w:rFonts w:ascii="Arial" w:hAnsi="Arial" w:cs="Arial"/>
        <w:sz w:val="18"/>
        <w:szCs w:val="18"/>
      </w:rPr>
    </w:pPr>
    <w:r w:rsidRPr="00B912D4">
      <w:rPr>
        <w:rFonts w:ascii="Arial" w:hAnsi="Arial" w:cs="Arial"/>
        <w:sz w:val="18"/>
        <w:szCs w:val="18"/>
      </w:rPr>
      <w:t xml:space="preserve">Research Good </w:t>
    </w:r>
    <w:r w:rsidR="00734EF3">
      <w:rPr>
        <w:rFonts w:ascii="Arial" w:hAnsi="Arial" w:cs="Arial"/>
        <w:sz w:val="18"/>
        <w:szCs w:val="18"/>
      </w:rPr>
      <w:t>Practice</w:t>
    </w:r>
    <w:r w:rsidRPr="00B912D4">
      <w:rPr>
        <w:rFonts w:ascii="Arial" w:hAnsi="Arial" w:cs="Arial"/>
        <w:sz w:val="18"/>
        <w:szCs w:val="18"/>
      </w:rPr>
      <w:t xml:space="preserve"> Policy </w:t>
    </w:r>
  </w:p>
  <w:p w14:paraId="5E9DB3DA" w14:textId="77777777" w:rsidR="00714557" w:rsidRDefault="00714557" w:rsidP="00FB0AED">
    <w:pPr>
      <w:pStyle w:val="Header"/>
    </w:pPr>
  </w:p>
  <w:p w14:paraId="63099C38" w14:textId="77777777" w:rsidR="00714557" w:rsidRDefault="0071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7B8"/>
    <w:multiLevelType w:val="hybridMultilevel"/>
    <w:tmpl w:val="5F0850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1A38AA"/>
    <w:multiLevelType w:val="multilevel"/>
    <w:tmpl w:val="FBB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01BD0"/>
    <w:multiLevelType w:val="multilevel"/>
    <w:tmpl w:val="4EDA6D88"/>
    <w:lvl w:ilvl="0">
      <w:start w:val="1"/>
      <w:numFmt w:val="decimal"/>
      <w:pStyle w:val="Heading1"/>
      <w:lvlText w:val="%1"/>
      <w:lvlJc w:val="left"/>
      <w:pPr>
        <w:ind w:left="432" w:hanging="432"/>
      </w:pPr>
      <w:rPr>
        <w:rFonts w:ascii="Arial" w:hAnsi="Arial" w:cs="Arial" w:hint="default"/>
        <w:b/>
        <w:color w:val="auto"/>
      </w:rPr>
    </w:lvl>
    <w:lvl w:ilvl="1">
      <w:start w:val="1"/>
      <w:numFmt w:val="decimal"/>
      <w:pStyle w:val="Heading2"/>
      <w:lvlText w:val="%1.%2"/>
      <w:lvlJc w:val="left"/>
      <w:pPr>
        <w:ind w:left="576" w:hanging="576"/>
      </w:pPr>
      <w:rPr>
        <w:rFonts w:ascii="Arial" w:hAnsi="Arial" w:cs="Arial" w:hint="default"/>
        <w:b/>
        <w:color w:val="auto"/>
        <w:sz w:val="24"/>
        <w:szCs w:val="24"/>
      </w:rPr>
    </w:lvl>
    <w:lvl w:ilvl="2">
      <w:start w:val="1"/>
      <w:numFmt w:val="decimal"/>
      <w:pStyle w:val="Heading3"/>
      <w:lvlText w:val="%1.%2.%3"/>
      <w:lvlJc w:val="left"/>
      <w:pPr>
        <w:ind w:left="720" w:hanging="720"/>
      </w:pPr>
      <w:rPr>
        <w:rFonts w:ascii="Arial" w:hAnsi="Arial" w:cs="Arial" w:hint="default"/>
        <w:b/>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AC463E"/>
    <w:multiLevelType w:val="hybridMultilevel"/>
    <w:tmpl w:val="14D446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1C5A"/>
    <w:multiLevelType w:val="hybridMultilevel"/>
    <w:tmpl w:val="99D893EE"/>
    <w:lvl w:ilvl="0" w:tplc="08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00B0AFF"/>
    <w:multiLevelType w:val="hybridMultilevel"/>
    <w:tmpl w:val="35322704"/>
    <w:lvl w:ilvl="0" w:tplc="198428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DAC"/>
    <w:multiLevelType w:val="multilevel"/>
    <w:tmpl w:val="939A1578"/>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8656BB"/>
    <w:multiLevelType w:val="hybridMultilevel"/>
    <w:tmpl w:val="FABCB876"/>
    <w:lvl w:ilvl="0" w:tplc="198428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90B79"/>
    <w:multiLevelType w:val="hybridMultilevel"/>
    <w:tmpl w:val="FA1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33F9A"/>
    <w:multiLevelType w:val="hybridMultilevel"/>
    <w:tmpl w:val="679C24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7135AD"/>
    <w:multiLevelType w:val="multilevel"/>
    <w:tmpl w:val="D12AF94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5639C9"/>
    <w:multiLevelType w:val="hybridMultilevel"/>
    <w:tmpl w:val="0F7E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960A5"/>
    <w:multiLevelType w:val="hybridMultilevel"/>
    <w:tmpl w:val="AB7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45387"/>
    <w:multiLevelType w:val="hybridMultilevel"/>
    <w:tmpl w:val="5F1E675A"/>
    <w:lvl w:ilvl="0" w:tplc="198428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B7D8C"/>
    <w:multiLevelType w:val="hybridMultilevel"/>
    <w:tmpl w:val="727EBD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44A94B0A"/>
    <w:multiLevelType w:val="hybridMultilevel"/>
    <w:tmpl w:val="F356AD7A"/>
    <w:lvl w:ilvl="0" w:tplc="08090001">
      <w:start w:val="1"/>
      <w:numFmt w:val="bullet"/>
      <w:lvlText w:val=""/>
      <w:lvlJc w:val="left"/>
      <w:pPr>
        <w:ind w:left="1363" w:hanging="360"/>
      </w:pPr>
      <w:rPr>
        <w:rFonts w:ascii="Symbol" w:hAnsi="Symbol"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6" w15:restartNumberingAfterBreak="0">
    <w:nsid w:val="48BD48E1"/>
    <w:multiLevelType w:val="hybridMultilevel"/>
    <w:tmpl w:val="43C2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A38FC"/>
    <w:multiLevelType w:val="hybridMultilevel"/>
    <w:tmpl w:val="9496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23ABA"/>
    <w:multiLevelType w:val="hybridMultilevel"/>
    <w:tmpl w:val="61D0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D1A1A"/>
    <w:multiLevelType w:val="hybridMultilevel"/>
    <w:tmpl w:val="64F8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12A6F"/>
    <w:multiLevelType w:val="hybridMultilevel"/>
    <w:tmpl w:val="59A4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11537"/>
    <w:multiLevelType w:val="hybridMultilevel"/>
    <w:tmpl w:val="0B8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D7028"/>
    <w:multiLevelType w:val="hybridMultilevel"/>
    <w:tmpl w:val="FC7E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35852"/>
    <w:multiLevelType w:val="hybridMultilevel"/>
    <w:tmpl w:val="3430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84B17"/>
    <w:multiLevelType w:val="hybridMultilevel"/>
    <w:tmpl w:val="CFA4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67F33"/>
    <w:multiLevelType w:val="hybridMultilevel"/>
    <w:tmpl w:val="26EECD96"/>
    <w:lvl w:ilvl="0" w:tplc="3B826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319C4"/>
    <w:multiLevelType w:val="hybridMultilevel"/>
    <w:tmpl w:val="5284E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73005"/>
    <w:multiLevelType w:val="hybridMultilevel"/>
    <w:tmpl w:val="D6EC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73C2D"/>
    <w:multiLevelType w:val="hybridMultilevel"/>
    <w:tmpl w:val="1C86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2"/>
  </w:num>
  <w:num w:numId="5">
    <w:abstractNumId w:val="2"/>
  </w:num>
  <w:num w:numId="6">
    <w:abstractNumId w:val="14"/>
  </w:num>
  <w:num w:numId="7">
    <w:abstractNumId w:val="18"/>
  </w:num>
  <w:num w:numId="8">
    <w:abstractNumId w:val="8"/>
  </w:num>
  <w:num w:numId="9">
    <w:abstractNumId w:val="28"/>
  </w:num>
  <w:num w:numId="10">
    <w:abstractNumId w:val="23"/>
  </w:num>
  <w:num w:numId="11">
    <w:abstractNumId w:val="16"/>
  </w:num>
  <w:num w:numId="12">
    <w:abstractNumId w:val="25"/>
  </w:num>
  <w:num w:numId="13">
    <w:abstractNumId w:val="1"/>
  </w:num>
  <w:num w:numId="14">
    <w:abstractNumId w:val="6"/>
  </w:num>
  <w:num w:numId="15">
    <w:abstractNumId w:val="11"/>
  </w:num>
  <w:num w:numId="16">
    <w:abstractNumId w:val="19"/>
  </w:num>
  <w:num w:numId="17">
    <w:abstractNumId w:val="4"/>
  </w:num>
  <w:num w:numId="18">
    <w:abstractNumId w:val="15"/>
  </w:num>
  <w:num w:numId="19">
    <w:abstractNumId w:val="10"/>
  </w:num>
  <w:num w:numId="20">
    <w:abstractNumId w:val="20"/>
  </w:num>
  <w:num w:numId="21">
    <w:abstractNumId w:val="22"/>
  </w:num>
  <w:num w:numId="22">
    <w:abstractNumId w:val="7"/>
  </w:num>
  <w:num w:numId="23">
    <w:abstractNumId w:val="13"/>
  </w:num>
  <w:num w:numId="24">
    <w:abstractNumId w:val="3"/>
  </w:num>
  <w:num w:numId="25">
    <w:abstractNumId w:val="5"/>
  </w:num>
  <w:num w:numId="26">
    <w:abstractNumId w:val="21"/>
  </w:num>
  <w:num w:numId="27">
    <w:abstractNumId w:val="24"/>
  </w:num>
  <w:num w:numId="28">
    <w:abstractNumId w:val="26"/>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0"/>
    <w:rsid w:val="00000529"/>
    <w:rsid w:val="00000CC4"/>
    <w:rsid w:val="0000137C"/>
    <w:rsid w:val="000015D0"/>
    <w:rsid w:val="00001B97"/>
    <w:rsid w:val="00005416"/>
    <w:rsid w:val="00005C28"/>
    <w:rsid w:val="000066BC"/>
    <w:rsid w:val="00006A50"/>
    <w:rsid w:val="0000774F"/>
    <w:rsid w:val="00010CB7"/>
    <w:rsid w:val="00012551"/>
    <w:rsid w:val="00014CB1"/>
    <w:rsid w:val="00015C8F"/>
    <w:rsid w:val="000167F6"/>
    <w:rsid w:val="00017229"/>
    <w:rsid w:val="00017F60"/>
    <w:rsid w:val="000202A2"/>
    <w:rsid w:val="000218B6"/>
    <w:rsid w:val="0002455D"/>
    <w:rsid w:val="0002475E"/>
    <w:rsid w:val="00025550"/>
    <w:rsid w:val="0002662D"/>
    <w:rsid w:val="00026914"/>
    <w:rsid w:val="000342DB"/>
    <w:rsid w:val="000360A3"/>
    <w:rsid w:val="0003686B"/>
    <w:rsid w:val="000469E1"/>
    <w:rsid w:val="00046A1E"/>
    <w:rsid w:val="00050700"/>
    <w:rsid w:val="00050C3B"/>
    <w:rsid w:val="00053885"/>
    <w:rsid w:val="00054469"/>
    <w:rsid w:val="000544B7"/>
    <w:rsid w:val="00054BE3"/>
    <w:rsid w:val="00054FCC"/>
    <w:rsid w:val="00055E9A"/>
    <w:rsid w:val="00055ECC"/>
    <w:rsid w:val="000571E0"/>
    <w:rsid w:val="0006038B"/>
    <w:rsid w:val="00063082"/>
    <w:rsid w:val="00066AC1"/>
    <w:rsid w:val="00067456"/>
    <w:rsid w:val="000703F0"/>
    <w:rsid w:val="000704AA"/>
    <w:rsid w:val="00071A46"/>
    <w:rsid w:val="00073535"/>
    <w:rsid w:val="000761B2"/>
    <w:rsid w:val="000826A2"/>
    <w:rsid w:val="00083429"/>
    <w:rsid w:val="00083C8C"/>
    <w:rsid w:val="00084409"/>
    <w:rsid w:val="00084572"/>
    <w:rsid w:val="0008592A"/>
    <w:rsid w:val="00087740"/>
    <w:rsid w:val="00090140"/>
    <w:rsid w:val="00090442"/>
    <w:rsid w:val="00092A09"/>
    <w:rsid w:val="00093A47"/>
    <w:rsid w:val="00096091"/>
    <w:rsid w:val="00096635"/>
    <w:rsid w:val="00096A4B"/>
    <w:rsid w:val="000A10FF"/>
    <w:rsid w:val="000A292E"/>
    <w:rsid w:val="000A3CC4"/>
    <w:rsid w:val="000A7A6A"/>
    <w:rsid w:val="000B1C61"/>
    <w:rsid w:val="000B6881"/>
    <w:rsid w:val="000B777C"/>
    <w:rsid w:val="000B790C"/>
    <w:rsid w:val="000B7F34"/>
    <w:rsid w:val="000C0FDD"/>
    <w:rsid w:val="000C1AA1"/>
    <w:rsid w:val="000C3CA2"/>
    <w:rsid w:val="000D01ED"/>
    <w:rsid w:val="000D115D"/>
    <w:rsid w:val="000D4479"/>
    <w:rsid w:val="000D660C"/>
    <w:rsid w:val="000D6903"/>
    <w:rsid w:val="000D73EF"/>
    <w:rsid w:val="000D78B3"/>
    <w:rsid w:val="000E0654"/>
    <w:rsid w:val="000E18F4"/>
    <w:rsid w:val="000E19EC"/>
    <w:rsid w:val="000E5019"/>
    <w:rsid w:val="000E6197"/>
    <w:rsid w:val="000E79E7"/>
    <w:rsid w:val="000F1204"/>
    <w:rsid w:val="000F1489"/>
    <w:rsid w:val="000F14CD"/>
    <w:rsid w:val="000F2918"/>
    <w:rsid w:val="000F3446"/>
    <w:rsid w:val="000F3D56"/>
    <w:rsid w:val="000F7F0D"/>
    <w:rsid w:val="001002AE"/>
    <w:rsid w:val="0010039F"/>
    <w:rsid w:val="00101B38"/>
    <w:rsid w:val="00103114"/>
    <w:rsid w:val="00106A4D"/>
    <w:rsid w:val="001108C8"/>
    <w:rsid w:val="00113780"/>
    <w:rsid w:val="0011564E"/>
    <w:rsid w:val="00117454"/>
    <w:rsid w:val="0012216C"/>
    <w:rsid w:val="00127837"/>
    <w:rsid w:val="001278CC"/>
    <w:rsid w:val="00127948"/>
    <w:rsid w:val="00127D7C"/>
    <w:rsid w:val="00131552"/>
    <w:rsid w:val="001328A0"/>
    <w:rsid w:val="00132E73"/>
    <w:rsid w:val="00132F1F"/>
    <w:rsid w:val="0013770C"/>
    <w:rsid w:val="00137DFC"/>
    <w:rsid w:val="0014070F"/>
    <w:rsid w:val="00145493"/>
    <w:rsid w:val="001502AB"/>
    <w:rsid w:val="001517C3"/>
    <w:rsid w:val="001528AB"/>
    <w:rsid w:val="00153CED"/>
    <w:rsid w:val="001549BC"/>
    <w:rsid w:val="00154E79"/>
    <w:rsid w:val="00156298"/>
    <w:rsid w:val="00161F58"/>
    <w:rsid w:val="00163135"/>
    <w:rsid w:val="001631A2"/>
    <w:rsid w:val="00164408"/>
    <w:rsid w:val="00164856"/>
    <w:rsid w:val="00164B4E"/>
    <w:rsid w:val="0016522C"/>
    <w:rsid w:val="00165446"/>
    <w:rsid w:val="00170ADA"/>
    <w:rsid w:val="00172697"/>
    <w:rsid w:val="001753C3"/>
    <w:rsid w:val="00175B88"/>
    <w:rsid w:val="00177597"/>
    <w:rsid w:val="00180596"/>
    <w:rsid w:val="00184ECF"/>
    <w:rsid w:val="0018539B"/>
    <w:rsid w:val="00185997"/>
    <w:rsid w:val="001901DB"/>
    <w:rsid w:val="00192B97"/>
    <w:rsid w:val="00193F2C"/>
    <w:rsid w:val="00194BA9"/>
    <w:rsid w:val="001A191D"/>
    <w:rsid w:val="001A4140"/>
    <w:rsid w:val="001A4374"/>
    <w:rsid w:val="001A445E"/>
    <w:rsid w:val="001A56F0"/>
    <w:rsid w:val="001A6DD3"/>
    <w:rsid w:val="001A7AD1"/>
    <w:rsid w:val="001A7BB7"/>
    <w:rsid w:val="001B117C"/>
    <w:rsid w:val="001B1441"/>
    <w:rsid w:val="001B1E7C"/>
    <w:rsid w:val="001B304A"/>
    <w:rsid w:val="001B31DE"/>
    <w:rsid w:val="001B4C89"/>
    <w:rsid w:val="001B5EF5"/>
    <w:rsid w:val="001C3057"/>
    <w:rsid w:val="001C5879"/>
    <w:rsid w:val="001D0BDE"/>
    <w:rsid w:val="001D16F3"/>
    <w:rsid w:val="001D71CA"/>
    <w:rsid w:val="001D790F"/>
    <w:rsid w:val="001E305B"/>
    <w:rsid w:val="001E5545"/>
    <w:rsid w:val="001E5C57"/>
    <w:rsid w:val="001E662C"/>
    <w:rsid w:val="001E7F9B"/>
    <w:rsid w:val="001F0670"/>
    <w:rsid w:val="001F2668"/>
    <w:rsid w:val="001F3195"/>
    <w:rsid w:val="001F4717"/>
    <w:rsid w:val="001F48B7"/>
    <w:rsid w:val="001F4B76"/>
    <w:rsid w:val="001F4CBF"/>
    <w:rsid w:val="001F53D6"/>
    <w:rsid w:val="001F5951"/>
    <w:rsid w:val="001F5BDD"/>
    <w:rsid w:val="001F7B78"/>
    <w:rsid w:val="00205297"/>
    <w:rsid w:val="002057F0"/>
    <w:rsid w:val="0020717C"/>
    <w:rsid w:val="00207BD0"/>
    <w:rsid w:val="00207ED8"/>
    <w:rsid w:val="00213543"/>
    <w:rsid w:val="0022085D"/>
    <w:rsid w:val="002254EF"/>
    <w:rsid w:val="00226274"/>
    <w:rsid w:val="00226CB8"/>
    <w:rsid w:val="00232699"/>
    <w:rsid w:val="00233090"/>
    <w:rsid w:val="0023487D"/>
    <w:rsid w:val="00237C5B"/>
    <w:rsid w:val="00240C11"/>
    <w:rsid w:val="00242297"/>
    <w:rsid w:val="002424E3"/>
    <w:rsid w:val="00242610"/>
    <w:rsid w:val="00242C77"/>
    <w:rsid w:val="00242D91"/>
    <w:rsid w:val="00245854"/>
    <w:rsid w:val="00246064"/>
    <w:rsid w:val="002506AC"/>
    <w:rsid w:val="00252F7D"/>
    <w:rsid w:val="002532B6"/>
    <w:rsid w:val="0025485B"/>
    <w:rsid w:val="00261BF6"/>
    <w:rsid w:val="00262B05"/>
    <w:rsid w:val="002632A0"/>
    <w:rsid w:val="00266001"/>
    <w:rsid w:val="002664D9"/>
    <w:rsid w:val="002667F6"/>
    <w:rsid w:val="002677A8"/>
    <w:rsid w:val="002707C8"/>
    <w:rsid w:val="00270953"/>
    <w:rsid w:val="00271B93"/>
    <w:rsid w:val="00272625"/>
    <w:rsid w:val="00273217"/>
    <w:rsid w:val="00273996"/>
    <w:rsid w:val="002740BA"/>
    <w:rsid w:val="002764EE"/>
    <w:rsid w:val="00280912"/>
    <w:rsid w:val="002838E4"/>
    <w:rsid w:val="00290171"/>
    <w:rsid w:val="002904A8"/>
    <w:rsid w:val="00291088"/>
    <w:rsid w:val="002956AA"/>
    <w:rsid w:val="00295F19"/>
    <w:rsid w:val="002968F9"/>
    <w:rsid w:val="00297AFF"/>
    <w:rsid w:val="002A0536"/>
    <w:rsid w:val="002A1141"/>
    <w:rsid w:val="002A3F2A"/>
    <w:rsid w:val="002A50C0"/>
    <w:rsid w:val="002A558A"/>
    <w:rsid w:val="002A7108"/>
    <w:rsid w:val="002A767D"/>
    <w:rsid w:val="002B1D47"/>
    <w:rsid w:val="002B2756"/>
    <w:rsid w:val="002B5683"/>
    <w:rsid w:val="002B6120"/>
    <w:rsid w:val="002B62AF"/>
    <w:rsid w:val="002B6C24"/>
    <w:rsid w:val="002B7D59"/>
    <w:rsid w:val="002C0E26"/>
    <w:rsid w:val="002C0FBF"/>
    <w:rsid w:val="002C1AFC"/>
    <w:rsid w:val="002C4566"/>
    <w:rsid w:val="002C4686"/>
    <w:rsid w:val="002D16C8"/>
    <w:rsid w:val="002D22EB"/>
    <w:rsid w:val="002D3DED"/>
    <w:rsid w:val="002D3E52"/>
    <w:rsid w:val="002D5225"/>
    <w:rsid w:val="002D6FAF"/>
    <w:rsid w:val="002E0C58"/>
    <w:rsid w:val="002E133C"/>
    <w:rsid w:val="002E1AC5"/>
    <w:rsid w:val="002E5246"/>
    <w:rsid w:val="002E58DF"/>
    <w:rsid w:val="002E5F6B"/>
    <w:rsid w:val="002E6F2E"/>
    <w:rsid w:val="002F08EF"/>
    <w:rsid w:val="002F0AE1"/>
    <w:rsid w:val="002F0AEF"/>
    <w:rsid w:val="002F1786"/>
    <w:rsid w:val="002F3B17"/>
    <w:rsid w:val="002F50A2"/>
    <w:rsid w:val="002F5129"/>
    <w:rsid w:val="002F538E"/>
    <w:rsid w:val="002F7861"/>
    <w:rsid w:val="002F7C59"/>
    <w:rsid w:val="002F7D92"/>
    <w:rsid w:val="00307174"/>
    <w:rsid w:val="00310163"/>
    <w:rsid w:val="00311B92"/>
    <w:rsid w:val="003127CA"/>
    <w:rsid w:val="003145BF"/>
    <w:rsid w:val="00315EE5"/>
    <w:rsid w:val="003161C7"/>
    <w:rsid w:val="00316D78"/>
    <w:rsid w:val="00317B5A"/>
    <w:rsid w:val="00320A58"/>
    <w:rsid w:val="00323A6F"/>
    <w:rsid w:val="00323BAC"/>
    <w:rsid w:val="00325D07"/>
    <w:rsid w:val="00326589"/>
    <w:rsid w:val="00326B00"/>
    <w:rsid w:val="003272CF"/>
    <w:rsid w:val="0033157A"/>
    <w:rsid w:val="00340E23"/>
    <w:rsid w:val="00345A36"/>
    <w:rsid w:val="00345E18"/>
    <w:rsid w:val="003478AD"/>
    <w:rsid w:val="00351FB6"/>
    <w:rsid w:val="00352FBE"/>
    <w:rsid w:val="003543BA"/>
    <w:rsid w:val="00354947"/>
    <w:rsid w:val="00356AD6"/>
    <w:rsid w:val="00356F6C"/>
    <w:rsid w:val="00361B9D"/>
    <w:rsid w:val="0036239D"/>
    <w:rsid w:val="00362E4A"/>
    <w:rsid w:val="00364643"/>
    <w:rsid w:val="00364914"/>
    <w:rsid w:val="003655CE"/>
    <w:rsid w:val="00366089"/>
    <w:rsid w:val="00367AA8"/>
    <w:rsid w:val="00371E3D"/>
    <w:rsid w:val="00372A93"/>
    <w:rsid w:val="003754A0"/>
    <w:rsid w:val="00375D21"/>
    <w:rsid w:val="00381FE3"/>
    <w:rsid w:val="003824FA"/>
    <w:rsid w:val="0038259E"/>
    <w:rsid w:val="00383588"/>
    <w:rsid w:val="00384970"/>
    <w:rsid w:val="0038557B"/>
    <w:rsid w:val="00390BBC"/>
    <w:rsid w:val="0039486A"/>
    <w:rsid w:val="00394B5B"/>
    <w:rsid w:val="0039562E"/>
    <w:rsid w:val="00395E35"/>
    <w:rsid w:val="00396AC0"/>
    <w:rsid w:val="0039795E"/>
    <w:rsid w:val="003A1C87"/>
    <w:rsid w:val="003A35DB"/>
    <w:rsid w:val="003A3784"/>
    <w:rsid w:val="003A4899"/>
    <w:rsid w:val="003B2061"/>
    <w:rsid w:val="003B34D9"/>
    <w:rsid w:val="003B613F"/>
    <w:rsid w:val="003B6BFD"/>
    <w:rsid w:val="003C39D3"/>
    <w:rsid w:val="003C4368"/>
    <w:rsid w:val="003C466D"/>
    <w:rsid w:val="003C5412"/>
    <w:rsid w:val="003C5D80"/>
    <w:rsid w:val="003C6597"/>
    <w:rsid w:val="003C6695"/>
    <w:rsid w:val="003C6A1F"/>
    <w:rsid w:val="003C7848"/>
    <w:rsid w:val="003D3553"/>
    <w:rsid w:val="003D400C"/>
    <w:rsid w:val="003E0B80"/>
    <w:rsid w:val="003E3618"/>
    <w:rsid w:val="003E3B98"/>
    <w:rsid w:val="003E64E6"/>
    <w:rsid w:val="003E6DCC"/>
    <w:rsid w:val="003F12E4"/>
    <w:rsid w:val="003F4AE0"/>
    <w:rsid w:val="003F5483"/>
    <w:rsid w:val="003F5B30"/>
    <w:rsid w:val="003F5C3E"/>
    <w:rsid w:val="003F6752"/>
    <w:rsid w:val="003F77E9"/>
    <w:rsid w:val="00402FD9"/>
    <w:rsid w:val="00403FEF"/>
    <w:rsid w:val="00404C91"/>
    <w:rsid w:val="00405158"/>
    <w:rsid w:val="00405D47"/>
    <w:rsid w:val="00405D9D"/>
    <w:rsid w:val="0041289C"/>
    <w:rsid w:val="0041325A"/>
    <w:rsid w:val="00413854"/>
    <w:rsid w:val="0042171E"/>
    <w:rsid w:val="004235FF"/>
    <w:rsid w:val="00423666"/>
    <w:rsid w:val="00424001"/>
    <w:rsid w:val="00426A6C"/>
    <w:rsid w:val="0043036C"/>
    <w:rsid w:val="00432A89"/>
    <w:rsid w:val="0043392F"/>
    <w:rsid w:val="004341C2"/>
    <w:rsid w:val="004346DC"/>
    <w:rsid w:val="00437B62"/>
    <w:rsid w:val="00440CF0"/>
    <w:rsid w:val="00441339"/>
    <w:rsid w:val="00442891"/>
    <w:rsid w:val="004429CB"/>
    <w:rsid w:val="004461B5"/>
    <w:rsid w:val="00447A0B"/>
    <w:rsid w:val="00450145"/>
    <w:rsid w:val="00451405"/>
    <w:rsid w:val="00454D01"/>
    <w:rsid w:val="00456E21"/>
    <w:rsid w:val="004579F1"/>
    <w:rsid w:val="004619A1"/>
    <w:rsid w:val="004620C0"/>
    <w:rsid w:val="0046339A"/>
    <w:rsid w:val="00463551"/>
    <w:rsid w:val="0046370A"/>
    <w:rsid w:val="004637A3"/>
    <w:rsid w:val="00465179"/>
    <w:rsid w:val="0046602E"/>
    <w:rsid w:val="00466B52"/>
    <w:rsid w:val="004702BC"/>
    <w:rsid w:val="00470642"/>
    <w:rsid w:val="004716E0"/>
    <w:rsid w:val="00473E7D"/>
    <w:rsid w:val="004775F4"/>
    <w:rsid w:val="00483043"/>
    <w:rsid w:val="0048343C"/>
    <w:rsid w:val="00486E30"/>
    <w:rsid w:val="00490BEC"/>
    <w:rsid w:val="004918D3"/>
    <w:rsid w:val="00491E5A"/>
    <w:rsid w:val="004925EF"/>
    <w:rsid w:val="004937CC"/>
    <w:rsid w:val="004975B7"/>
    <w:rsid w:val="004A139E"/>
    <w:rsid w:val="004A2FF6"/>
    <w:rsid w:val="004A771E"/>
    <w:rsid w:val="004B04E7"/>
    <w:rsid w:val="004B149A"/>
    <w:rsid w:val="004B3407"/>
    <w:rsid w:val="004C04A5"/>
    <w:rsid w:val="004C071A"/>
    <w:rsid w:val="004C0CF5"/>
    <w:rsid w:val="004C35E3"/>
    <w:rsid w:val="004C47CA"/>
    <w:rsid w:val="004C4A35"/>
    <w:rsid w:val="004C55EA"/>
    <w:rsid w:val="004C6743"/>
    <w:rsid w:val="004C7408"/>
    <w:rsid w:val="004D0E3E"/>
    <w:rsid w:val="004D3834"/>
    <w:rsid w:val="004D65B4"/>
    <w:rsid w:val="004E1F2B"/>
    <w:rsid w:val="004E21A1"/>
    <w:rsid w:val="004E4DBE"/>
    <w:rsid w:val="004F0614"/>
    <w:rsid w:val="004F0A46"/>
    <w:rsid w:val="004F1982"/>
    <w:rsid w:val="004F219B"/>
    <w:rsid w:val="004F21C4"/>
    <w:rsid w:val="004F59E9"/>
    <w:rsid w:val="004F5CD8"/>
    <w:rsid w:val="004F6B7C"/>
    <w:rsid w:val="004F7ED5"/>
    <w:rsid w:val="005006D3"/>
    <w:rsid w:val="005008FA"/>
    <w:rsid w:val="00501DFD"/>
    <w:rsid w:val="005049F8"/>
    <w:rsid w:val="005058FD"/>
    <w:rsid w:val="005108EB"/>
    <w:rsid w:val="0051179D"/>
    <w:rsid w:val="005126C5"/>
    <w:rsid w:val="00513909"/>
    <w:rsid w:val="00515C57"/>
    <w:rsid w:val="00516708"/>
    <w:rsid w:val="00516F9C"/>
    <w:rsid w:val="00517B16"/>
    <w:rsid w:val="00521730"/>
    <w:rsid w:val="00521865"/>
    <w:rsid w:val="00522376"/>
    <w:rsid w:val="00522FAA"/>
    <w:rsid w:val="00523236"/>
    <w:rsid w:val="005247E6"/>
    <w:rsid w:val="00525DE9"/>
    <w:rsid w:val="00530235"/>
    <w:rsid w:val="00534847"/>
    <w:rsid w:val="00542A18"/>
    <w:rsid w:val="00542FF9"/>
    <w:rsid w:val="0054471A"/>
    <w:rsid w:val="00545500"/>
    <w:rsid w:val="0055498F"/>
    <w:rsid w:val="00555109"/>
    <w:rsid w:val="005553E5"/>
    <w:rsid w:val="00562938"/>
    <w:rsid w:val="00564150"/>
    <w:rsid w:val="0056416A"/>
    <w:rsid w:val="00564189"/>
    <w:rsid w:val="00565802"/>
    <w:rsid w:val="005661F4"/>
    <w:rsid w:val="00567068"/>
    <w:rsid w:val="0056777C"/>
    <w:rsid w:val="00571DD2"/>
    <w:rsid w:val="00572345"/>
    <w:rsid w:val="00576D69"/>
    <w:rsid w:val="00580DB1"/>
    <w:rsid w:val="00582E41"/>
    <w:rsid w:val="00586F76"/>
    <w:rsid w:val="00587024"/>
    <w:rsid w:val="00587E91"/>
    <w:rsid w:val="0059002F"/>
    <w:rsid w:val="00590C90"/>
    <w:rsid w:val="0059276F"/>
    <w:rsid w:val="00594C59"/>
    <w:rsid w:val="0059544F"/>
    <w:rsid w:val="00596C82"/>
    <w:rsid w:val="005A55C9"/>
    <w:rsid w:val="005B3B3F"/>
    <w:rsid w:val="005B4990"/>
    <w:rsid w:val="005B59A6"/>
    <w:rsid w:val="005B63FE"/>
    <w:rsid w:val="005C03C5"/>
    <w:rsid w:val="005C1810"/>
    <w:rsid w:val="005C21FA"/>
    <w:rsid w:val="005C2303"/>
    <w:rsid w:val="005C2D62"/>
    <w:rsid w:val="005C3614"/>
    <w:rsid w:val="005C4A82"/>
    <w:rsid w:val="005C4E5F"/>
    <w:rsid w:val="005C5099"/>
    <w:rsid w:val="005C5388"/>
    <w:rsid w:val="005C60AB"/>
    <w:rsid w:val="005D0B5B"/>
    <w:rsid w:val="005D2492"/>
    <w:rsid w:val="005D258C"/>
    <w:rsid w:val="005D2C48"/>
    <w:rsid w:val="005D2D58"/>
    <w:rsid w:val="005D5079"/>
    <w:rsid w:val="005D513B"/>
    <w:rsid w:val="005D5CDB"/>
    <w:rsid w:val="005D5DD5"/>
    <w:rsid w:val="005D6739"/>
    <w:rsid w:val="005F0D7F"/>
    <w:rsid w:val="005F17CA"/>
    <w:rsid w:val="005F19AF"/>
    <w:rsid w:val="005F302B"/>
    <w:rsid w:val="005F5438"/>
    <w:rsid w:val="0060189A"/>
    <w:rsid w:val="00601A0F"/>
    <w:rsid w:val="00601F71"/>
    <w:rsid w:val="00603B2C"/>
    <w:rsid w:val="00603E29"/>
    <w:rsid w:val="0060462F"/>
    <w:rsid w:val="00605230"/>
    <w:rsid w:val="00610EF3"/>
    <w:rsid w:val="00613DC7"/>
    <w:rsid w:val="00615B74"/>
    <w:rsid w:val="00615E1E"/>
    <w:rsid w:val="00617424"/>
    <w:rsid w:val="006221A7"/>
    <w:rsid w:val="00622F68"/>
    <w:rsid w:val="00626847"/>
    <w:rsid w:val="00630610"/>
    <w:rsid w:val="00631B12"/>
    <w:rsid w:val="00637484"/>
    <w:rsid w:val="00642901"/>
    <w:rsid w:val="006456D4"/>
    <w:rsid w:val="00647731"/>
    <w:rsid w:val="00647A80"/>
    <w:rsid w:val="00647F77"/>
    <w:rsid w:val="00650093"/>
    <w:rsid w:val="00650278"/>
    <w:rsid w:val="006503C4"/>
    <w:rsid w:val="0065140A"/>
    <w:rsid w:val="006519B8"/>
    <w:rsid w:val="0065210D"/>
    <w:rsid w:val="00652CF5"/>
    <w:rsid w:val="00654995"/>
    <w:rsid w:val="00655A10"/>
    <w:rsid w:val="006561D8"/>
    <w:rsid w:val="006561F5"/>
    <w:rsid w:val="00660709"/>
    <w:rsid w:val="00660C7F"/>
    <w:rsid w:val="00661D39"/>
    <w:rsid w:val="006625E2"/>
    <w:rsid w:val="006626E5"/>
    <w:rsid w:val="0066416D"/>
    <w:rsid w:val="00665EE8"/>
    <w:rsid w:val="00666C9E"/>
    <w:rsid w:val="00671CF3"/>
    <w:rsid w:val="00671E40"/>
    <w:rsid w:val="00672F76"/>
    <w:rsid w:val="00674E43"/>
    <w:rsid w:val="0067624C"/>
    <w:rsid w:val="0067754E"/>
    <w:rsid w:val="0067761B"/>
    <w:rsid w:val="00677673"/>
    <w:rsid w:val="0068026C"/>
    <w:rsid w:val="00680903"/>
    <w:rsid w:val="0068292A"/>
    <w:rsid w:val="006842F6"/>
    <w:rsid w:val="00684C71"/>
    <w:rsid w:val="006853D4"/>
    <w:rsid w:val="006872CF"/>
    <w:rsid w:val="00687D80"/>
    <w:rsid w:val="00692766"/>
    <w:rsid w:val="006940C3"/>
    <w:rsid w:val="006952AD"/>
    <w:rsid w:val="00696A0D"/>
    <w:rsid w:val="006A0242"/>
    <w:rsid w:val="006A306C"/>
    <w:rsid w:val="006A5FDF"/>
    <w:rsid w:val="006A7941"/>
    <w:rsid w:val="006B0128"/>
    <w:rsid w:val="006B1F07"/>
    <w:rsid w:val="006B1F65"/>
    <w:rsid w:val="006B3006"/>
    <w:rsid w:val="006B40E1"/>
    <w:rsid w:val="006B4107"/>
    <w:rsid w:val="006B7405"/>
    <w:rsid w:val="006B77DE"/>
    <w:rsid w:val="006C02FA"/>
    <w:rsid w:val="006C0B61"/>
    <w:rsid w:val="006C33D2"/>
    <w:rsid w:val="006C4563"/>
    <w:rsid w:val="006C743D"/>
    <w:rsid w:val="006D070D"/>
    <w:rsid w:val="006D306C"/>
    <w:rsid w:val="006D772E"/>
    <w:rsid w:val="006D799C"/>
    <w:rsid w:val="006E13BB"/>
    <w:rsid w:val="006E30C5"/>
    <w:rsid w:val="006E3EB2"/>
    <w:rsid w:val="006E4A96"/>
    <w:rsid w:val="006F0ED0"/>
    <w:rsid w:val="006F11B8"/>
    <w:rsid w:val="006F34A9"/>
    <w:rsid w:val="006F63EF"/>
    <w:rsid w:val="0070076A"/>
    <w:rsid w:val="00706AC0"/>
    <w:rsid w:val="00707F12"/>
    <w:rsid w:val="00714557"/>
    <w:rsid w:val="007158D8"/>
    <w:rsid w:val="00716D3C"/>
    <w:rsid w:val="00723C75"/>
    <w:rsid w:val="007260ED"/>
    <w:rsid w:val="00730A85"/>
    <w:rsid w:val="00732914"/>
    <w:rsid w:val="00734AB1"/>
    <w:rsid w:val="00734EF3"/>
    <w:rsid w:val="00735FE4"/>
    <w:rsid w:val="007362AB"/>
    <w:rsid w:val="00737510"/>
    <w:rsid w:val="00740010"/>
    <w:rsid w:val="007411BC"/>
    <w:rsid w:val="0074420C"/>
    <w:rsid w:val="0074547F"/>
    <w:rsid w:val="007464F4"/>
    <w:rsid w:val="00747130"/>
    <w:rsid w:val="00751436"/>
    <w:rsid w:val="00751BEA"/>
    <w:rsid w:val="00751E75"/>
    <w:rsid w:val="00753D5E"/>
    <w:rsid w:val="00754F18"/>
    <w:rsid w:val="007569FA"/>
    <w:rsid w:val="00763C4B"/>
    <w:rsid w:val="00765E9A"/>
    <w:rsid w:val="00770960"/>
    <w:rsid w:val="0077413A"/>
    <w:rsid w:val="007751BE"/>
    <w:rsid w:val="00777330"/>
    <w:rsid w:val="007806F9"/>
    <w:rsid w:val="00787587"/>
    <w:rsid w:val="00791A62"/>
    <w:rsid w:val="00791CC0"/>
    <w:rsid w:val="00793AB4"/>
    <w:rsid w:val="007951D3"/>
    <w:rsid w:val="00796F12"/>
    <w:rsid w:val="007A0572"/>
    <w:rsid w:val="007A2785"/>
    <w:rsid w:val="007A7E5A"/>
    <w:rsid w:val="007B0B5A"/>
    <w:rsid w:val="007B0B78"/>
    <w:rsid w:val="007B1894"/>
    <w:rsid w:val="007B3BDC"/>
    <w:rsid w:val="007B5DE6"/>
    <w:rsid w:val="007C09EC"/>
    <w:rsid w:val="007C1922"/>
    <w:rsid w:val="007C2BA8"/>
    <w:rsid w:val="007C2C9C"/>
    <w:rsid w:val="007C3268"/>
    <w:rsid w:val="007C3CA6"/>
    <w:rsid w:val="007C3D76"/>
    <w:rsid w:val="007C42F9"/>
    <w:rsid w:val="007C6D9E"/>
    <w:rsid w:val="007C7D6F"/>
    <w:rsid w:val="007D0444"/>
    <w:rsid w:val="007D663A"/>
    <w:rsid w:val="007E1EFE"/>
    <w:rsid w:val="007E41C6"/>
    <w:rsid w:val="007E435B"/>
    <w:rsid w:val="007E6B69"/>
    <w:rsid w:val="007E6BB0"/>
    <w:rsid w:val="007E70B8"/>
    <w:rsid w:val="007E7967"/>
    <w:rsid w:val="007E7F9B"/>
    <w:rsid w:val="007F0C8A"/>
    <w:rsid w:val="007F2ADC"/>
    <w:rsid w:val="007F33F9"/>
    <w:rsid w:val="007F6703"/>
    <w:rsid w:val="007F7DDF"/>
    <w:rsid w:val="008026A4"/>
    <w:rsid w:val="0080411E"/>
    <w:rsid w:val="00804A46"/>
    <w:rsid w:val="00804FD6"/>
    <w:rsid w:val="008051E1"/>
    <w:rsid w:val="008058F0"/>
    <w:rsid w:val="00813A56"/>
    <w:rsid w:val="008177DD"/>
    <w:rsid w:val="008200A3"/>
    <w:rsid w:val="00821F78"/>
    <w:rsid w:val="00824D75"/>
    <w:rsid w:val="00825906"/>
    <w:rsid w:val="00827F35"/>
    <w:rsid w:val="00830D02"/>
    <w:rsid w:val="00833114"/>
    <w:rsid w:val="0083429A"/>
    <w:rsid w:val="008405DA"/>
    <w:rsid w:val="008408E8"/>
    <w:rsid w:val="00840E11"/>
    <w:rsid w:val="00844EAC"/>
    <w:rsid w:val="008457E9"/>
    <w:rsid w:val="008502A4"/>
    <w:rsid w:val="00853BDB"/>
    <w:rsid w:val="00854C0B"/>
    <w:rsid w:val="0085643D"/>
    <w:rsid w:val="008565C2"/>
    <w:rsid w:val="008574F8"/>
    <w:rsid w:val="00857634"/>
    <w:rsid w:val="00857CF2"/>
    <w:rsid w:val="00862A14"/>
    <w:rsid w:val="008641AF"/>
    <w:rsid w:val="00866625"/>
    <w:rsid w:val="00867919"/>
    <w:rsid w:val="00867A19"/>
    <w:rsid w:val="00870355"/>
    <w:rsid w:val="00872F92"/>
    <w:rsid w:val="00873479"/>
    <w:rsid w:val="00873B19"/>
    <w:rsid w:val="00874319"/>
    <w:rsid w:val="008758E5"/>
    <w:rsid w:val="00877CB8"/>
    <w:rsid w:val="00880B32"/>
    <w:rsid w:val="00881E20"/>
    <w:rsid w:val="008844D5"/>
    <w:rsid w:val="00886143"/>
    <w:rsid w:val="00890484"/>
    <w:rsid w:val="00890906"/>
    <w:rsid w:val="0089171A"/>
    <w:rsid w:val="00891CD0"/>
    <w:rsid w:val="00894CAA"/>
    <w:rsid w:val="008A0750"/>
    <w:rsid w:val="008A24A7"/>
    <w:rsid w:val="008A4D7C"/>
    <w:rsid w:val="008A52A6"/>
    <w:rsid w:val="008B399C"/>
    <w:rsid w:val="008B428F"/>
    <w:rsid w:val="008B7747"/>
    <w:rsid w:val="008C0068"/>
    <w:rsid w:val="008C030B"/>
    <w:rsid w:val="008C07FF"/>
    <w:rsid w:val="008C0C02"/>
    <w:rsid w:val="008C6298"/>
    <w:rsid w:val="008C7F87"/>
    <w:rsid w:val="008D0C63"/>
    <w:rsid w:val="008D0D4C"/>
    <w:rsid w:val="008D2110"/>
    <w:rsid w:val="008D24A4"/>
    <w:rsid w:val="008D4002"/>
    <w:rsid w:val="008D4201"/>
    <w:rsid w:val="008D44FF"/>
    <w:rsid w:val="008D475F"/>
    <w:rsid w:val="008D527E"/>
    <w:rsid w:val="008D5F77"/>
    <w:rsid w:val="008D66EE"/>
    <w:rsid w:val="008E1C6D"/>
    <w:rsid w:val="008E339F"/>
    <w:rsid w:val="008E569E"/>
    <w:rsid w:val="008E666A"/>
    <w:rsid w:val="008F1D07"/>
    <w:rsid w:val="008F3CD0"/>
    <w:rsid w:val="008F525F"/>
    <w:rsid w:val="008F56C6"/>
    <w:rsid w:val="0090037E"/>
    <w:rsid w:val="00902F42"/>
    <w:rsid w:val="00907872"/>
    <w:rsid w:val="00911581"/>
    <w:rsid w:val="00912F5E"/>
    <w:rsid w:val="00912FF9"/>
    <w:rsid w:val="009175B6"/>
    <w:rsid w:val="009206E8"/>
    <w:rsid w:val="00920E2E"/>
    <w:rsid w:val="00921945"/>
    <w:rsid w:val="00921FAA"/>
    <w:rsid w:val="00922F63"/>
    <w:rsid w:val="0092602C"/>
    <w:rsid w:val="0092641B"/>
    <w:rsid w:val="00926E0F"/>
    <w:rsid w:val="0092777B"/>
    <w:rsid w:val="00930159"/>
    <w:rsid w:val="009316F8"/>
    <w:rsid w:val="00931846"/>
    <w:rsid w:val="00931C23"/>
    <w:rsid w:val="009346E0"/>
    <w:rsid w:val="00934A68"/>
    <w:rsid w:val="00934E2C"/>
    <w:rsid w:val="00935454"/>
    <w:rsid w:val="009358E1"/>
    <w:rsid w:val="009366ED"/>
    <w:rsid w:val="00942169"/>
    <w:rsid w:val="009423E3"/>
    <w:rsid w:val="009428E8"/>
    <w:rsid w:val="009511F7"/>
    <w:rsid w:val="009537F3"/>
    <w:rsid w:val="00960616"/>
    <w:rsid w:val="00961E04"/>
    <w:rsid w:val="00962037"/>
    <w:rsid w:val="0096333D"/>
    <w:rsid w:val="00971168"/>
    <w:rsid w:val="00971172"/>
    <w:rsid w:val="00971A1A"/>
    <w:rsid w:val="00971B12"/>
    <w:rsid w:val="00975D86"/>
    <w:rsid w:val="00976E71"/>
    <w:rsid w:val="00977640"/>
    <w:rsid w:val="009819C5"/>
    <w:rsid w:val="00981A9C"/>
    <w:rsid w:val="00982FBD"/>
    <w:rsid w:val="00983C18"/>
    <w:rsid w:val="0098488E"/>
    <w:rsid w:val="0098498C"/>
    <w:rsid w:val="00985481"/>
    <w:rsid w:val="0098548F"/>
    <w:rsid w:val="00986DEE"/>
    <w:rsid w:val="00987218"/>
    <w:rsid w:val="0099028A"/>
    <w:rsid w:val="009906F3"/>
    <w:rsid w:val="00991188"/>
    <w:rsid w:val="00992DB3"/>
    <w:rsid w:val="00995762"/>
    <w:rsid w:val="00997707"/>
    <w:rsid w:val="00997EA5"/>
    <w:rsid w:val="009A1EF8"/>
    <w:rsid w:val="009A2EE4"/>
    <w:rsid w:val="009A2F9C"/>
    <w:rsid w:val="009A5E52"/>
    <w:rsid w:val="009A6AB2"/>
    <w:rsid w:val="009A7099"/>
    <w:rsid w:val="009A7C34"/>
    <w:rsid w:val="009B105E"/>
    <w:rsid w:val="009B237A"/>
    <w:rsid w:val="009B2BBF"/>
    <w:rsid w:val="009B56AA"/>
    <w:rsid w:val="009B7979"/>
    <w:rsid w:val="009C2C04"/>
    <w:rsid w:val="009C3C27"/>
    <w:rsid w:val="009C3DAE"/>
    <w:rsid w:val="009D10C8"/>
    <w:rsid w:val="009D18B2"/>
    <w:rsid w:val="009D1DD7"/>
    <w:rsid w:val="009D380F"/>
    <w:rsid w:val="009D3ACF"/>
    <w:rsid w:val="009D4760"/>
    <w:rsid w:val="009D66ED"/>
    <w:rsid w:val="009D7116"/>
    <w:rsid w:val="009E01DA"/>
    <w:rsid w:val="009E17D5"/>
    <w:rsid w:val="009E604C"/>
    <w:rsid w:val="009E610E"/>
    <w:rsid w:val="009E63FE"/>
    <w:rsid w:val="009F0589"/>
    <w:rsid w:val="009F0920"/>
    <w:rsid w:val="009F0A26"/>
    <w:rsid w:val="009F14E3"/>
    <w:rsid w:val="009F230E"/>
    <w:rsid w:val="009F3093"/>
    <w:rsid w:val="009F3B23"/>
    <w:rsid w:val="009F3DE6"/>
    <w:rsid w:val="009F584B"/>
    <w:rsid w:val="009F5BE4"/>
    <w:rsid w:val="009F67AE"/>
    <w:rsid w:val="00A0023B"/>
    <w:rsid w:val="00A0312B"/>
    <w:rsid w:val="00A05B81"/>
    <w:rsid w:val="00A137E2"/>
    <w:rsid w:val="00A210EC"/>
    <w:rsid w:val="00A21624"/>
    <w:rsid w:val="00A2194B"/>
    <w:rsid w:val="00A2199D"/>
    <w:rsid w:val="00A26ABF"/>
    <w:rsid w:val="00A317FE"/>
    <w:rsid w:val="00A367ED"/>
    <w:rsid w:val="00A36903"/>
    <w:rsid w:val="00A40124"/>
    <w:rsid w:val="00A41741"/>
    <w:rsid w:val="00A41927"/>
    <w:rsid w:val="00A428F5"/>
    <w:rsid w:val="00A436C0"/>
    <w:rsid w:val="00A4374C"/>
    <w:rsid w:val="00A45C2C"/>
    <w:rsid w:val="00A45DE1"/>
    <w:rsid w:val="00A50A18"/>
    <w:rsid w:val="00A531DE"/>
    <w:rsid w:val="00A5384A"/>
    <w:rsid w:val="00A546DB"/>
    <w:rsid w:val="00A62EA3"/>
    <w:rsid w:val="00A6348A"/>
    <w:rsid w:val="00A63663"/>
    <w:rsid w:val="00A63E96"/>
    <w:rsid w:val="00A64D98"/>
    <w:rsid w:val="00A65371"/>
    <w:rsid w:val="00A65A77"/>
    <w:rsid w:val="00A71394"/>
    <w:rsid w:val="00A729F3"/>
    <w:rsid w:val="00A72B46"/>
    <w:rsid w:val="00A75516"/>
    <w:rsid w:val="00A77D1B"/>
    <w:rsid w:val="00A8142F"/>
    <w:rsid w:val="00A90707"/>
    <w:rsid w:val="00A92E90"/>
    <w:rsid w:val="00A94BC6"/>
    <w:rsid w:val="00A95249"/>
    <w:rsid w:val="00A95650"/>
    <w:rsid w:val="00A97ECE"/>
    <w:rsid w:val="00AA0522"/>
    <w:rsid w:val="00AB0AD8"/>
    <w:rsid w:val="00AB2313"/>
    <w:rsid w:val="00AB3698"/>
    <w:rsid w:val="00AB460E"/>
    <w:rsid w:val="00AB4D29"/>
    <w:rsid w:val="00AB5F24"/>
    <w:rsid w:val="00AB68A3"/>
    <w:rsid w:val="00AB6C8A"/>
    <w:rsid w:val="00AB7CE6"/>
    <w:rsid w:val="00AC0E04"/>
    <w:rsid w:val="00AC438F"/>
    <w:rsid w:val="00AC5BBB"/>
    <w:rsid w:val="00AC6BA1"/>
    <w:rsid w:val="00AC6ED2"/>
    <w:rsid w:val="00AC7D85"/>
    <w:rsid w:val="00AD0658"/>
    <w:rsid w:val="00AD09AD"/>
    <w:rsid w:val="00AD0E66"/>
    <w:rsid w:val="00AD24E6"/>
    <w:rsid w:val="00AD2F3E"/>
    <w:rsid w:val="00AD2F9F"/>
    <w:rsid w:val="00AD484D"/>
    <w:rsid w:val="00AD6B60"/>
    <w:rsid w:val="00AD6E07"/>
    <w:rsid w:val="00AD6EC2"/>
    <w:rsid w:val="00AD7646"/>
    <w:rsid w:val="00AE3943"/>
    <w:rsid w:val="00AE54EE"/>
    <w:rsid w:val="00AF3551"/>
    <w:rsid w:val="00AF57F1"/>
    <w:rsid w:val="00AF6308"/>
    <w:rsid w:val="00AF79F4"/>
    <w:rsid w:val="00B004E2"/>
    <w:rsid w:val="00B00C64"/>
    <w:rsid w:val="00B010B1"/>
    <w:rsid w:val="00B022B3"/>
    <w:rsid w:val="00B02B71"/>
    <w:rsid w:val="00B03A3D"/>
    <w:rsid w:val="00B04213"/>
    <w:rsid w:val="00B0541E"/>
    <w:rsid w:val="00B072A3"/>
    <w:rsid w:val="00B07A17"/>
    <w:rsid w:val="00B07EDC"/>
    <w:rsid w:val="00B111ED"/>
    <w:rsid w:val="00B119F5"/>
    <w:rsid w:val="00B15703"/>
    <w:rsid w:val="00B163CE"/>
    <w:rsid w:val="00B17072"/>
    <w:rsid w:val="00B17176"/>
    <w:rsid w:val="00B178A6"/>
    <w:rsid w:val="00B2049A"/>
    <w:rsid w:val="00B21C5C"/>
    <w:rsid w:val="00B22207"/>
    <w:rsid w:val="00B222C7"/>
    <w:rsid w:val="00B24FC2"/>
    <w:rsid w:val="00B2518A"/>
    <w:rsid w:val="00B278BA"/>
    <w:rsid w:val="00B27957"/>
    <w:rsid w:val="00B30653"/>
    <w:rsid w:val="00B3090D"/>
    <w:rsid w:val="00B32B2C"/>
    <w:rsid w:val="00B33F22"/>
    <w:rsid w:val="00B34884"/>
    <w:rsid w:val="00B361BA"/>
    <w:rsid w:val="00B365C3"/>
    <w:rsid w:val="00B40639"/>
    <w:rsid w:val="00B42BBD"/>
    <w:rsid w:val="00B43005"/>
    <w:rsid w:val="00B442F6"/>
    <w:rsid w:val="00B449A6"/>
    <w:rsid w:val="00B45C50"/>
    <w:rsid w:val="00B46C05"/>
    <w:rsid w:val="00B5338F"/>
    <w:rsid w:val="00B5657F"/>
    <w:rsid w:val="00B5669F"/>
    <w:rsid w:val="00B567CA"/>
    <w:rsid w:val="00B57839"/>
    <w:rsid w:val="00B63FB0"/>
    <w:rsid w:val="00B6522C"/>
    <w:rsid w:val="00B67700"/>
    <w:rsid w:val="00B70E81"/>
    <w:rsid w:val="00B77DE1"/>
    <w:rsid w:val="00B77EE4"/>
    <w:rsid w:val="00B83DDE"/>
    <w:rsid w:val="00B85C33"/>
    <w:rsid w:val="00B87CD0"/>
    <w:rsid w:val="00B903A7"/>
    <w:rsid w:val="00B912D4"/>
    <w:rsid w:val="00B92A66"/>
    <w:rsid w:val="00B94411"/>
    <w:rsid w:val="00B97602"/>
    <w:rsid w:val="00BA1096"/>
    <w:rsid w:val="00BA2120"/>
    <w:rsid w:val="00BA2778"/>
    <w:rsid w:val="00BA3799"/>
    <w:rsid w:val="00BA3D94"/>
    <w:rsid w:val="00BA4A9D"/>
    <w:rsid w:val="00BA72C9"/>
    <w:rsid w:val="00BB092D"/>
    <w:rsid w:val="00BC020F"/>
    <w:rsid w:val="00BC02D8"/>
    <w:rsid w:val="00BC03E7"/>
    <w:rsid w:val="00BC1A3D"/>
    <w:rsid w:val="00BC3657"/>
    <w:rsid w:val="00BC425A"/>
    <w:rsid w:val="00BC4274"/>
    <w:rsid w:val="00BC5346"/>
    <w:rsid w:val="00BC66FB"/>
    <w:rsid w:val="00BC6F3D"/>
    <w:rsid w:val="00BD0A82"/>
    <w:rsid w:val="00BD2673"/>
    <w:rsid w:val="00BD2CC1"/>
    <w:rsid w:val="00BD7E9D"/>
    <w:rsid w:val="00BE1184"/>
    <w:rsid w:val="00BE268A"/>
    <w:rsid w:val="00BE27E1"/>
    <w:rsid w:val="00BE3C8F"/>
    <w:rsid w:val="00BE5F5F"/>
    <w:rsid w:val="00BE73BE"/>
    <w:rsid w:val="00BF0369"/>
    <w:rsid w:val="00BF0D2D"/>
    <w:rsid w:val="00BF2935"/>
    <w:rsid w:val="00BF6067"/>
    <w:rsid w:val="00C013D0"/>
    <w:rsid w:val="00C04625"/>
    <w:rsid w:val="00C11046"/>
    <w:rsid w:val="00C1213B"/>
    <w:rsid w:val="00C12257"/>
    <w:rsid w:val="00C15152"/>
    <w:rsid w:val="00C17C46"/>
    <w:rsid w:val="00C216B1"/>
    <w:rsid w:val="00C21947"/>
    <w:rsid w:val="00C22837"/>
    <w:rsid w:val="00C231B1"/>
    <w:rsid w:val="00C23513"/>
    <w:rsid w:val="00C2424C"/>
    <w:rsid w:val="00C24E87"/>
    <w:rsid w:val="00C27643"/>
    <w:rsid w:val="00C3051E"/>
    <w:rsid w:val="00C30A12"/>
    <w:rsid w:val="00C30AF6"/>
    <w:rsid w:val="00C31E67"/>
    <w:rsid w:val="00C34F02"/>
    <w:rsid w:val="00C35435"/>
    <w:rsid w:val="00C35702"/>
    <w:rsid w:val="00C41C56"/>
    <w:rsid w:val="00C44C49"/>
    <w:rsid w:val="00C44F37"/>
    <w:rsid w:val="00C45BDF"/>
    <w:rsid w:val="00C4646A"/>
    <w:rsid w:val="00C46B82"/>
    <w:rsid w:val="00C479F8"/>
    <w:rsid w:val="00C52085"/>
    <w:rsid w:val="00C53181"/>
    <w:rsid w:val="00C53AA5"/>
    <w:rsid w:val="00C546FC"/>
    <w:rsid w:val="00C552EC"/>
    <w:rsid w:val="00C55603"/>
    <w:rsid w:val="00C55743"/>
    <w:rsid w:val="00C55D5C"/>
    <w:rsid w:val="00C57DB2"/>
    <w:rsid w:val="00C6078D"/>
    <w:rsid w:val="00C60EDE"/>
    <w:rsid w:val="00C64A59"/>
    <w:rsid w:val="00C701C0"/>
    <w:rsid w:val="00C70F06"/>
    <w:rsid w:val="00C71A8F"/>
    <w:rsid w:val="00C71DCD"/>
    <w:rsid w:val="00C74A85"/>
    <w:rsid w:val="00C75933"/>
    <w:rsid w:val="00C802B1"/>
    <w:rsid w:val="00C80E75"/>
    <w:rsid w:val="00C83F86"/>
    <w:rsid w:val="00C85423"/>
    <w:rsid w:val="00C875C7"/>
    <w:rsid w:val="00C90304"/>
    <w:rsid w:val="00C918A8"/>
    <w:rsid w:val="00C93102"/>
    <w:rsid w:val="00C973C9"/>
    <w:rsid w:val="00CA05BC"/>
    <w:rsid w:val="00CA2BED"/>
    <w:rsid w:val="00CA35A6"/>
    <w:rsid w:val="00CA4B45"/>
    <w:rsid w:val="00CA5068"/>
    <w:rsid w:val="00CA5E28"/>
    <w:rsid w:val="00CA6979"/>
    <w:rsid w:val="00CB11A8"/>
    <w:rsid w:val="00CB6534"/>
    <w:rsid w:val="00CB7D4E"/>
    <w:rsid w:val="00CB7D88"/>
    <w:rsid w:val="00CC21AA"/>
    <w:rsid w:val="00CC3442"/>
    <w:rsid w:val="00CC5317"/>
    <w:rsid w:val="00CC5D0C"/>
    <w:rsid w:val="00CC6532"/>
    <w:rsid w:val="00CC654D"/>
    <w:rsid w:val="00CC7AFB"/>
    <w:rsid w:val="00CC7C9E"/>
    <w:rsid w:val="00CD06AF"/>
    <w:rsid w:val="00CD180C"/>
    <w:rsid w:val="00CD6FD4"/>
    <w:rsid w:val="00CE0488"/>
    <w:rsid w:val="00CE24EF"/>
    <w:rsid w:val="00CE602B"/>
    <w:rsid w:val="00CE61FE"/>
    <w:rsid w:val="00CE7E44"/>
    <w:rsid w:val="00CF01F3"/>
    <w:rsid w:val="00CF054F"/>
    <w:rsid w:val="00CF532B"/>
    <w:rsid w:val="00CF6365"/>
    <w:rsid w:val="00CF7A45"/>
    <w:rsid w:val="00D0197D"/>
    <w:rsid w:val="00D01E9D"/>
    <w:rsid w:val="00D027A3"/>
    <w:rsid w:val="00D033CF"/>
    <w:rsid w:val="00D0442F"/>
    <w:rsid w:val="00D04AD2"/>
    <w:rsid w:val="00D05CAB"/>
    <w:rsid w:val="00D100A8"/>
    <w:rsid w:val="00D12F71"/>
    <w:rsid w:val="00D1658D"/>
    <w:rsid w:val="00D204A8"/>
    <w:rsid w:val="00D205E2"/>
    <w:rsid w:val="00D20A7B"/>
    <w:rsid w:val="00D210E1"/>
    <w:rsid w:val="00D21B90"/>
    <w:rsid w:val="00D24D00"/>
    <w:rsid w:val="00D2614D"/>
    <w:rsid w:val="00D320BF"/>
    <w:rsid w:val="00D35605"/>
    <w:rsid w:val="00D36F8F"/>
    <w:rsid w:val="00D37963"/>
    <w:rsid w:val="00D40E3C"/>
    <w:rsid w:val="00D426FC"/>
    <w:rsid w:val="00D433B2"/>
    <w:rsid w:val="00D44519"/>
    <w:rsid w:val="00D449FD"/>
    <w:rsid w:val="00D47207"/>
    <w:rsid w:val="00D50447"/>
    <w:rsid w:val="00D51813"/>
    <w:rsid w:val="00D5237C"/>
    <w:rsid w:val="00D52F41"/>
    <w:rsid w:val="00D537D8"/>
    <w:rsid w:val="00D559E5"/>
    <w:rsid w:val="00D57A4C"/>
    <w:rsid w:val="00D639E7"/>
    <w:rsid w:val="00D647BF"/>
    <w:rsid w:val="00D647DA"/>
    <w:rsid w:val="00D659E9"/>
    <w:rsid w:val="00D703FD"/>
    <w:rsid w:val="00D7052E"/>
    <w:rsid w:val="00D70BEC"/>
    <w:rsid w:val="00D7173D"/>
    <w:rsid w:val="00D76187"/>
    <w:rsid w:val="00D7742A"/>
    <w:rsid w:val="00D86C48"/>
    <w:rsid w:val="00D87912"/>
    <w:rsid w:val="00D937A7"/>
    <w:rsid w:val="00D93EE4"/>
    <w:rsid w:val="00D94A76"/>
    <w:rsid w:val="00D94FB2"/>
    <w:rsid w:val="00D95798"/>
    <w:rsid w:val="00D95BBE"/>
    <w:rsid w:val="00D97642"/>
    <w:rsid w:val="00DA0637"/>
    <w:rsid w:val="00DA16CB"/>
    <w:rsid w:val="00DA4E10"/>
    <w:rsid w:val="00DA4E50"/>
    <w:rsid w:val="00DA5581"/>
    <w:rsid w:val="00DA69BC"/>
    <w:rsid w:val="00DA6BD9"/>
    <w:rsid w:val="00DA7290"/>
    <w:rsid w:val="00DA7C7F"/>
    <w:rsid w:val="00DB0499"/>
    <w:rsid w:val="00DB2032"/>
    <w:rsid w:val="00DB3BBB"/>
    <w:rsid w:val="00DB431E"/>
    <w:rsid w:val="00DB775B"/>
    <w:rsid w:val="00DC1F6A"/>
    <w:rsid w:val="00DC333F"/>
    <w:rsid w:val="00DC4F57"/>
    <w:rsid w:val="00DC5183"/>
    <w:rsid w:val="00DD0EF6"/>
    <w:rsid w:val="00DD2948"/>
    <w:rsid w:val="00DD469F"/>
    <w:rsid w:val="00DD552F"/>
    <w:rsid w:val="00DE024E"/>
    <w:rsid w:val="00DE2750"/>
    <w:rsid w:val="00DE36A7"/>
    <w:rsid w:val="00DE38E2"/>
    <w:rsid w:val="00DE3EFF"/>
    <w:rsid w:val="00DE3F88"/>
    <w:rsid w:val="00DE4480"/>
    <w:rsid w:val="00DF047F"/>
    <w:rsid w:val="00DF0740"/>
    <w:rsid w:val="00DF268F"/>
    <w:rsid w:val="00DF4D2F"/>
    <w:rsid w:val="00DF530E"/>
    <w:rsid w:val="00DF5BF0"/>
    <w:rsid w:val="00DF633D"/>
    <w:rsid w:val="00DF7BE9"/>
    <w:rsid w:val="00DF7F1C"/>
    <w:rsid w:val="00DF7F75"/>
    <w:rsid w:val="00E0135D"/>
    <w:rsid w:val="00E01600"/>
    <w:rsid w:val="00E03847"/>
    <w:rsid w:val="00E04666"/>
    <w:rsid w:val="00E04A17"/>
    <w:rsid w:val="00E077E2"/>
    <w:rsid w:val="00E10F98"/>
    <w:rsid w:val="00E15A8D"/>
    <w:rsid w:val="00E17BC2"/>
    <w:rsid w:val="00E23E07"/>
    <w:rsid w:val="00E276D2"/>
    <w:rsid w:val="00E32E9A"/>
    <w:rsid w:val="00E35564"/>
    <w:rsid w:val="00E37B6A"/>
    <w:rsid w:val="00E40E8B"/>
    <w:rsid w:val="00E43E1C"/>
    <w:rsid w:val="00E4498A"/>
    <w:rsid w:val="00E460BC"/>
    <w:rsid w:val="00E46E2E"/>
    <w:rsid w:val="00E52993"/>
    <w:rsid w:val="00E52B8D"/>
    <w:rsid w:val="00E53F9D"/>
    <w:rsid w:val="00E54EE1"/>
    <w:rsid w:val="00E55449"/>
    <w:rsid w:val="00E56AD3"/>
    <w:rsid w:val="00E57BCA"/>
    <w:rsid w:val="00E61EBD"/>
    <w:rsid w:val="00E64421"/>
    <w:rsid w:val="00E6480C"/>
    <w:rsid w:val="00E64B99"/>
    <w:rsid w:val="00E65FDF"/>
    <w:rsid w:val="00E67A41"/>
    <w:rsid w:val="00E71C12"/>
    <w:rsid w:val="00E75FAD"/>
    <w:rsid w:val="00E802EB"/>
    <w:rsid w:val="00E8204F"/>
    <w:rsid w:val="00E830DB"/>
    <w:rsid w:val="00E83D32"/>
    <w:rsid w:val="00E840CC"/>
    <w:rsid w:val="00E84C63"/>
    <w:rsid w:val="00E84FDC"/>
    <w:rsid w:val="00E85B1C"/>
    <w:rsid w:val="00E85B54"/>
    <w:rsid w:val="00E8626C"/>
    <w:rsid w:val="00E9170F"/>
    <w:rsid w:val="00E91BA2"/>
    <w:rsid w:val="00E930C7"/>
    <w:rsid w:val="00E93AD9"/>
    <w:rsid w:val="00E93C79"/>
    <w:rsid w:val="00E94791"/>
    <w:rsid w:val="00E95E0B"/>
    <w:rsid w:val="00E96AF5"/>
    <w:rsid w:val="00E96E15"/>
    <w:rsid w:val="00E96FB5"/>
    <w:rsid w:val="00EA0AD1"/>
    <w:rsid w:val="00EA12C7"/>
    <w:rsid w:val="00EA1390"/>
    <w:rsid w:val="00EA3493"/>
    <w:rsid w:val="00EA4053"/>
    <w:rsid w:val="00EA5924"/>
    <w:rsid w:val="00EB0B7C"/>
    <w:rsid w:val="00EB0DEC"/>
    <w:rsid w:val="00EB23C4"/>
    <w:rsid w:val="00EB477B"/>
    <w:rsid w:val="00EB4818"/>
    <w:rsid w:val="00EB507C"/>
    <w:rsid w:val="00EB73E7"/>
    <w:rsid w:val="00EC03BA"/>
    <w:rsid w:val="00EC2F9A"/>
    <w:rsid w:val="00EC4043"/>
    <w:rsid w:val="00EC450C"/>
    <w:rsid w:val="00EC56F5"/>
    <w:rsid w:val="00EC697D"/>
    <w:rsid w:val="00EC7C1B"/>
    <w:rsid w:val="00ED142B"/>
    <w:rsid w:val="00ED151A"/>
    <w:rsid w:val="00ED26A2"/>
    <w:rsid w:val="00ED2B4D"/>
    <w:rsid w:val="00ED45F1"/>
    <w:rsid w:val="00ED5438"/>
    <w:rsid w:val="00ED7989"/>
    <w:rsid w:val="00ED7BFA"/>
    <w:rsid w:val="00ED7E1B"/>
    <w:rsid w:val="00EE1326"/>
    <w:rsid w:val="00EE4637"/>
    <w:rsid w:val="00EE4E23"/>
    <w:rsid w:val="00EE5E8B"/>
    <w:rsid w:val="00EE6AA7"/>
    <w:rsid w:val="00EE6D01"/>
    <w:rsid w:val="00EF205C"/>
    <w:rsid w:val="00EF3E19"/>
    <w:rsid w:val="00EF5DE0"/>
    <w:rsid w:val="00F0361B"/>
    <w:rsid w:val="00F061B2"/>
    <w:rsid w:val="00F06210"/>
    <w:rsid w:val="00F06656"/>
    <w:rsid w:val="00F0721F"/>
    <w:rsid w:val="00F12743"/>
    <w:rsid w:val="00F14A38"/>
    <w:rsid w:val="00F2422C"/>
    <w:rsid w:val="00F25A5F"/>
    <w:rsid w:val="00F26A4C"/>
    <w:rsid w:val="00F31E1F"/>
    <w:rsid w:val="00F333AE"/>
    <w:rsid w:val="00F3486B"/>
    <w:rsid w:val="00F37797"/>
    <w:rsid w:val="00F40039"/>
    <w:rsid w:val="00F41036"/>
    <w:rsid w:val="00F412EE"/>
    <w:rsid w:val="00F41F73"/>
    <w:rsid w:val="00F42760"/>
    <w:rsid w:val="00F4577F"/>
    <w:rsid w:val="00F46061"/>
    <w:rsid w:val="00F46221"/>
    <w:rsid w:val="00F46817"/>
    <w:rsid w:val="00F47742"/>
    <w:rsid w:val="00F532B1"/>
    <w:rsid w:val="00F53C93"/>
    <w:rsid w:val="00F5568E"/>
    <w:rsid w:val="00F56302"/>
    <w:rsid w:val="00F568B4"/>
    <w:rsid w:val="00F56C8A"/>
    <w:rsid w:val="00F56D19"/>
    <w:rsid w:val="00F57431"/>
    <w:rsid w:val="00F62F0D"/>
    <w:rsid w:val="00F62F86"/>
    <w:rsid w:val="00F64CC7"/>
    <w:rsid w:val="00F65785"/>
    <w:rsid w:val="00F65919"/>
    <w:rsid w:val="00F701A9"/>
    <w:rsid w:val="00F72414"/>
    <w:rsid w:val="00F734C7"/>
    <w:rsid w:val="00F749A7"/>
    <w:rsid w:val="00F74E20"/>
    <w:rsid w:val="00F8591C"/>
    <w:rsid w:val="00F87119"/>
    <w:rsid w:val="00F906F5"/>
    <w:rsid w:val="00F91DFC"/>
    <w:rsid w:val="00F93D8F"/>
    <w:rsid w:val="00F9431A"/>
    <w:rsid w:val="00F9431C"/>
    <w:rsid w:val="00F94C33"/>
    <w:rsid w:val="00F95888"/>
    <w:rsid w:val="00F96404"/>
    <w:rsid w:val="00FA1457"/>
    <w:rsid w:val="00FA51CD"/>
    <w:rsid w:val="00FA625E"/>
    <w:rsid w:val="00FA7AA5"/>
    <w:rsid w:val="00FB008A"/>
    <w:rsid w:val="00FB00C0"/>
    <w:rsid w:val="00FB0AED"/>
    <w:rsid w:val="00FB0EB0"/>
    <w:rsid w:val="00FB1F23"/>
    <w:rsid w:val="00FB2D14"/>
    <w:rsid w:val="00FB395A"/>
    <w:rsid w:val="00FB4AC8"/>
    <w:rsid w:val="00FB76B2"/>
    <w:rsid w:val="00FB7C51"/>
    <w:rsid w:val="00FC09D9"/>
    <w:rsid w:val="00FC1178"/>
    <w:rsid w:val="00FC3D09"/>
    <w:rsid w:val="00FC3FAD"/>
    <w:rsid w:val="00FC4307"/>
    <w:rsid w:val="00FC5538"/>
    <w:rsid w:val="00FD02D7"/>
    <w:rsid w:val="00FD28E3"/>
    <w:rsid w:val="00FD3BF7"/>
    <w:rsid w:val="00FD488A"/>
    <w:rsid w:val="00FD6A66"/>
    <w:rsid w:val="00FE0745"/>
    <w:rsid w:val="00FE1125"/>
    <w:rsid w:val="00FE3B78"/>
    <w:rsid w:val="00FE3C95"/>
    <w:rsid w:val="00FE502E"/>
    <w:rsid w:val="00FE6FB5"/>
    <w:rsid w:val="00FE7D5F"/>
    <w:rsid w:val="00FF05A5"/>
    <w:rsid w:val="00FF07F0"/>
    <w:rsid w:val="00FF281D"/>
    <w:rsid w:val="00FF4D4C"/>
    <w:rsid w:val="00FF52D9"/>
    <w:rsid w:val="00FF5517"/>
    <w:rsid w:val="00FF582D"/>
    <w:rsid w:val="00FF76B2"/>
    <w:rsid w:val="00FF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B2D86C9"/>
  <w15:docId w15:val="{47823AA9-6D85-4EF6-97E8-1B20E7E9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2F6"/>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0616"/>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42F6"/>
    <w:pPr>
      <w:keepNext/>
      <w:keepLines/>
      <w:numPr>
        <w:ilvl w:val="2"/>
        <w:numId w:val="5"/>
      </w:numPr>
      <w:spacing w:before="40"/>
      <w:ind w:left="1004"/>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E71C12"/>
    <w:pPr>
      <w:numPr>
        <w:ilvl w:val="3"/>
        <w:numId w:val="5"/>
      </w:numPr>
      <w:spacing w:after="60" w:line="312" w:lineRule="atLeast"/>
      <w:outlineLvl w:val="3"/>
    </w:pPr>
    <w:rPr>
      <w:rFonts w:ascii="Times New Roman" w:eastAsia="Times New Roman" w:hAnsi="Times New Roman" w:cs="Times New Roman"/>
      <w:b/>
      <w:bCs/>
      <w:color w:val="990033"/>
      <w:sz w:val="26"/>
      <w:szCs w:val="26"/>
    </w:rPr>
  </w:style>
  <w:style w:type="paragraph" w:styleId="Heading5">
    <w:name w:val="heading 5"/>
    <w:basedOn w:val="Normal"/>
    <w:next w:val="Normal"/>
    <w:link w:val="Heading5Char"/>
    <w:uiPriority w:val="9"/>
    <w:semiHidden/>
    <w:unhideWhenUsed/>
    <w:qFormat/>
    <w:rsid w:val="00B442F6"/>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42F6"/>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42F6"/>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42F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42F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D0"/>
    <w:pPr>
      <w:ind w:left="720"/>
      <w:contextualSpacing/>
    </w:pPr>
  </w:style>
  <w:style w:type="paragraph" w:styleId="BalloonText">
    <w:name w:val="Balloon Text"/>
    <w:basedOn w:val="Normal"/>
    <w:link w:val="BalloonTextChar"/>
    <w:uiPriority w:val="99"/>
    <w:semiHidden/>
    <w:unhideWhenUsed/>
    <w:rsid w:val="004C071A"/>
    <w:rPr>
      <w:rFonts w:ascii="Tahoma" w:hAnsi="Tahoma" w:cs="Tahoma"/>
      <w:sz w:val="16"/>
      <w:szCs w:val="16"/>
    </w:rPr>
  </w:style>
  <w:style w:type="character" w:customStyle="1" w:styleId="BalloonTextChar">
    <w:name w:val="Balloon Text Char"/>
    <w:basedOn w:val="DefaultParagraphFont"/>
    <w:link w:val="BalloonText"/>
    <w:uiPriority w:val="99"/>
    <w:semiHidden/>
    <w:rsid w:val="004C071A"/>
    <w:rPr>
      <w:rFonts w:ascii="Tahoma" w:hAnsi="Tahoma" w:cs="Tahoma"/>
      <w:sz w:val="16"/>
      <w:szCs w:val="16"/>
    </w:rPr>
  </w:style>
  <w:style w:type="table" w:styleId="TableGrid">
    <w:name w:val="Table Grid"/>
    <w:basedOn w:val="TableNormal"/>
    <w:rsid w:val="0071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BA"/>
    <w:rPr>
      <w:color w:val="0000FF"/>
      <w:u w:val="single"/>
    </w:rPr>
  </w:style>
  <w:style w:type="character" w:styleId="Strong">
    <w:name w:val="Strong"/>
    <w:basedOn w:val="DefaultParagraphFont"/>
    <w:uiPriority w:val="22"/>
    <w:qFormat/>
    <w:rsid w:val="002740BA"/>
    <w:rPr>
      <w:b/>
      <w:bCs/>
    </w:rPr>
  </w:style>
  <w:style w:type="character" w:styleId="FollowedHyperlink">
    <w:name w:val="FollowedHyperlink"/>
    <w:basedOn w:val="DefaultParagraphFont"/>
    <w:uiPriority w:val="99"/>
    <w:semiHidden/>
    <w:unhideWhenUsed/>
    <w:rsid w:val="002740BA"/>
    <w:rPr>
      <w:color w:val="800080" w:themeColor="followedHyperlink"/>
      <w:u w:val="single"/>
    </w:rPr>
  </w:style>
  <w:style w:type="paragraph" w:styleId="Header">
    <w:name w:val="header"/>
    <w:basedOn w:val="Normal"/>
    <w:link w:val="HeaderChar"/>
    <w:uiPriority w:val="99"/>
    <w:unhideWhenUsed/>
    <w:rsid w:val="00C71DCD"/>
    <w:pPr>
      <w:tabs>
        <w:tab w:val="center" w:pos="4513"/>
        <w:tab w:val="right" w:pos="9026"/>
      </w:tabs>
    </w:pPr>
  </w:style>
  <w:style w:type="character" w:customStyle="1" w:styleId="HeaderChar">
    <w:name w:val="Header Char"/>
    <w:basedOn w:val="DefaultParagraphFont"/>
    <w:link w:val="Header"/>
    <w:uiPriority w:val="99"/>
    <w:rsid w:val="00C71DCD"/>
  </w:style>
  <w:style w:type="paragraph" w:styleId="Footer">
    <w:name w:val="footer"/>
    <w:basedOn w:val="Normal"/>
    <w:link w:val="FooterChar"/>
    <w:uiPriority w:val="99"/>
    <w:unhideWhenUsed/>
    <w:rsid w:val="00C71DCD"/>
    <w:pPr>
      <w:tabs>
        <w:tab w:val="center" w:pos="4513"/>
        <w:tab w:val="right" w:pos="9026"/>
      </w:tabs>
    </w:pPr>
  </w:style>
  <w:style w:type="character" w:customStyle="1" w:styleId="FooterChar">
    <w:name w:val="Footer Char"/>
    <w:basedOn w:val="DefaultParagraphFont"/>
    <w:link w:val="Footer"/>
    <w:uiPriority w:val="99"/>
    <w:rsid w:val="00C71DCD"/>
  </w:style>
  <w:style w:type="character" w:customStyle="1" w:styleId="Heading4Char">
    <w:name w:val="Heading 4 Char"/>
    <w:basedOn w:val="DefaultParagraphFont"/>
    <w:link w:val="Heading4"/>
    <w:uiPriority w:val="9"/>
    <w:rsid w:val="00E71C12"/>
    <w:rPr>
      <w:rFonts w:ascii="Times New Roman" w:eastAsia="Times New Roman" w:hAnsi="Times New Roman" w:cs="Times New Roman"/>
      <w:b/>
      <w:bCs/>
      <w:color w:val="990033"/>
      <w:sz w:val="26"/>
      <w:szCs w:val="26"/>
    </w:rPr>
  </w:style>
  <w:style w:type="paragraph" w:styleId="NormalWeb">
    <w:name w:val="Normal (Web)"/>
    <w:basedOn w:val="Normal"/>
    <w:uiPriority w:val="99"/>
    <w:unhideWhenUsed/>
    <w:rsid w:val="00E71C12"/>
    <w:pPr>
      <w:spacing w:after="192" w:line="336" w:lineRule="atLeast"/>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60616"/>
    <w:rPr>
      <w:rFonts w:asciiTheme="majorHAnsi" w:eastAsiaTheme="majorEastAsia" w:hAnsiTheme="majorHAnsi" w:cstheme="majorBidi"/>
      <w:color w:val="365F91" w:themeColor="accent1" w:themeShade="BF"/>
      <w:sz w:val="26"/>
      <w:szCs w:val="26"/>
    </w:rPr>
  </w:style>
  <w:style w:type="paragraph" w:customStyle="1" w:styleId="spacer">
    <w:name w:val="spacer"/>
    <w:basedOn w:val="Normal"/>
    <w:rsid w:val="0096061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42F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442F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B442F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442F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442F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442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42F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221A7"/>
    <w:pPr>
      <w:numPr>
        <w:numId w:val="0"/>
      </w:numPr>
      <w:spacing w:line="259" w:lineRule="auto"/>
      <w:outlineLvl w:val="9"/>
    </w:pPr>
    <w:rPr>
      <w:lang w:val="en-US"/>
    </w:rPr>
  </w:style>
  <w:style w:type="paragraph" w:styleId="TOC1">
    <w:name w:val="toc 1"/>
    <w:basedOn w:val="Normal"/>
    <w:next w:val="Normal"/>
    <w:autoRedefine/>
    <w:uiPriority w:val="39"/>
    <w:unhideWhenUsed/>
    <w:rsid w:val="006221A7"/>
    <w:pPr>
      <w:spacing w:after="100"/>
    </w:pPr>
  </w:style>
  <w:style w:type="paragraph" w:styleId="TOC2">
    <w:name w:val="toc 2"/>
    <w:basedOn w:val="Normal"/>
    <w:next w:val="Normal"/>
    <w:autoRedefine/>
    <w:uiPriority w:val="39"/>
    <w:unhideWhenUsed/>
    <w:rsid w:val="006221A7"/>
    <w:pPr>
      <w:spacing w:after="100"/>
      <w:ind w:left="220"/>
    </w:pPr>
  </w:style>
  <w:style w:type="paragraph" w:styleId="TOC3">
    <w:name w:val="toc 3"/>
    <w:basedOn w:val="Normal"/>
    <w:next w:val="Normal"/>
    <w:autoRedefine/>
    <w:uiPriority w:val="39"/>
    <w:unhideWhenUsed/>
    <w:rsid w:val="006221A7"/>
    <w:pPr>
      <w:spacing w:after="100"/>
      <w:ind w:left="440"/>
    </w:pPr>
  </w:style>
  <w:style w:type="paragraph" w:styleId="BodyTextIndent3">
    <w:name w:val="Body Text Indent 3"/>
    <w:basedOn w:val="Normal"/>
    <w:link w:val="BodyTextIndent3Char"/>
    <w:uiPriority w:val="99"/>
    <w:semiHidden/>
    <w:unhideWhenUsed/>
    <w:rsid w:val="005C1810"/>
    <w:pPr>
      <w:ind w:left="720"/>
    </w:pPr>
    <w:rPr>
      <w:rFonts w:ascii="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5C1810"/>
    <w:rPr>
      <w:rFonts w:ascii="Times New Roman" w:hAnsi="Times New Roman" w:cs="Times New Roman"/>
      <w:sz w:val="20"/>
      <w:szCs w:val="20"/>
      <w:lang w:eastAsia="en-GB"/>
    </w:rPr>
  </w:style>
  <w:style w:type="paragraph" w:customStyle="1" w:styleId="Default">
    <w:name w:val="Default"/>
    <w:rsid w:val="005C1810"/>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754E"/>
    <w:rPr>
      <w:sz w:val="16"/>
      <w:szCs w:val="16"/>
    </w:rPr>
  </w:style>
  <w:style w:type="paragraph" w:styleId="CommentText">
    <w:name w:val="annotation text"/>
    <w:basedOn w:val="Normal"/>
    <w:link w:val="CommentTextChar"/>
    <w:uiPriority w:val="99"/>
    <w:semiHidden/>
    <w:unhideWhenUsed/>
    <w:rsid w:val="0067754E"/>
    <w:rPr>
      <w:sz w:val="20"/>
      <w:szCs w:val="20"/>
    </w:rPr>
  </w:style>
  <w:style w:type="character" w:customStyle="1" w:styleId="CommentTextChar">
    <w:name w:val="Comment Text Char"/>
    <w:basedOn w:val="DefaultParagraphFont"/>
    <w:link w:val="CommentText"/>
    <w:uiPriority w:val="99"/>
    <w:semiHidden/>
    <w:rsid w:val="0067754E"/>
    <w:rPr>
      <w:sz w:val="20"/>
      <w:szCs w:val="20"/>
    </w:rPr>
  </w:style>
  <w:style w:type="paragraph" w:styleId="CommentSubject">
    <w:name w:val="annotation subject"/>
    <w:basedOn w:val="CommentText"/>
    <w:next w:val="CommentText"/>
    <w:link w:val="CommentSubjectChar"/>
    <w:uiPriority w:val="99"/>
    <w:semiHidden/>
    <w:unhideWhenUsed/>
    <w:rsid w:val="0067754E"/>
    <w:rPr>
      <w:b/>
      <w:bCs/>
    </w:rPr>
  </w:style>
  <w:style w:type="character" w:customStyle="1" w:styleId="CommentSubjectChar">
    <w:name w:val="Comment Subject Char"/>
    <w:basedOn w:val="CommentTextChar"/>
    <w:link w:val="CommentSubject"/>
    <w:uiPriority w:val="99"/>
    <w:semiHidden/>
    <w:rsid w:val="0067754E"/>
    <w:rPr>
      <w:b/>
      <w:bCs/>
      <w:sz w:val="20"/>
      <w:szCs w:val="20"/>
    </w:rPr>
  </w:style>
  <w:style w:type="paragraph" w:styleId="PlainText">
    <w:name w:val="Plain Text"/>
    <w:basedOn w:val="Normal"/>
    <w:link w:val="PlainTextChar"/>
    <w:rsid w:val="00E17BC2"/>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17BC2"/>
    <w:rPr>
      <w:rFonts w:ascii="Courier New" w:eastAsia="Times New Roman" w:hAnsi="Courier New" w:cs="Times New Roman"/>
      <w:sz w:val="20"/>
      <w:szCs w:val="20"/>
      <w:lang w:val="en-US" w:eastAsia="en-GB"/>
    </w:rPr>
  </w:style>
  <w:style w:type="paragraph" w:styleId="NoSpacing">
    <w:name w:val="No Spacing"/>
    <w:uiPriority w:val="1"/>
    <w:qFormat/>
    <w:rsid w:val="00D559E5"/>
  </w:style>
  <w:style w:type="character" w:customStyle="1" w:styleId="apple-converted-space">
    <w:name w:val="apple-converted-space"/>
    <w:basedOn w:val="DefaultParagraphFont"/>
    <w:rsid w:val="002E0C58"/>
  </w:style>
  <w:style w:type="character" w:customStyle="1" w:styleId="link-size">
    <w:name w:val="link-size"/>
    <w:basedOn w:val="DefaultParagraphFont"/>
    <w:rsid w:val="00ED151A"/>
  </w:style>
  <w:style w:type="character" w:customStyle="1" w:styleId="ws-popup">
    <w:name w:val="ws-popup"/>
    <w:basedOn w:val="DefaultParagraphFont"/>
    <w:rsid w:val="00ED151A"/>
  </w:style>
  <w:style w:type="paragraph" w:styleId="BodyTextIndent">
    <w:name w:val="Body Text Indent"/>
    <w:basedOn w:val="Normal"/>
    <w:link w:val="BodyTextIndentChar"/>
    <w:uiPriority w:val="99"/>
    <w:semiHidden/>
    <w:unhideWhenUsed/>
    <w:rsid w:val="00266001"/>
    <w:pPr>
      <w:spacing w:after="120"/>
      <w:ind w:left="283"/>
    </w:pPr>
  </w:style>
  <w:style w:type="character" w:customStyle="1" w:styleId="BodyTextIndentChar">
    <w:name w:val="Body Text Indent Char"/>
    <w:basedOn w:val="DefaultParagraphFont"/>
    <w:link w:val="BodyTextIndent"/>
    <w:uiPriority w:val="99"/>
    <w:semiHidden/>
    <w:rsid w:val="0026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260">
      <w:bodyDiv w:val="1"/>
      <w:marLeft w:val="0"/>
      <w:marRight w:val="0"/>
      <w:marTop w:val="0"/>
      <w:marBottom w:val="0"/>
      <w:divBdr>
        <w:top w:val="none" w:sz="0" w:space="0" w:color="auto"/>
        <w:left w:val="none" w:sz="0" w:space="0" w:color="auto"/>
        <w:bottom w:val="none" w:sz="0" w:space="0" w:color="auto"/>
        <w:right w:val="none" w:sz="0" w:space="0" w:color="auto"/>
      </w:divBdr>
    </w:div>
    <w:div w:id="172112657">
      <w:bodyDiv w:val="1"/>
      <w:marLeft w:val="0"/>
      <w:marRight w:val="0"/>
      <w:marTop w:val="0"/>
      <w:marBottom w:val="0"/>
      <w:divBdr>
        <w:top w:val="none" w:sz="0" w:space="0" w:color="auto"/>
        <w:left w:val="none" w:sz="0" w:space="0" w:color="auto"/>
        <w:bottom w:val="none" w:sz="0" w:space="0" w:color="auto"/>
        <w:right w:val="none" w:sz="0" w:space="0" w:color="auto"/>
      </w:divBdr>
    </w:div>
    <w:div w:id="494805980">
      <w:bodyDiv w:val="1"/>
      <w:marLeft w:val="0"/>
      <w:marRight w:val="0"/>
      <w:marTop w:val="0"/>
      <w:marBottom w:val="0"/>
      <w:divBdr>
        <w:top w:val="none" w:sz="0" w:space="0" w:color="auto"/>
        <w:left w:val="none" w:sz="0" w:space="0" w:color="auto"/>
        <w:bottom w:val="none" w:sz="0" w:space="0" w:color="auto"/>
        <w:right w:val="none" w:sz="0" w:space="0" w:color="auto"/>
      </w:divBdr>
    </w:div>
    <w:div w:id="614211133">
      <w:bodyDiv w:val="1"/>
      <w:marLeft w:val="0"/>
      <w:marRight w:val="0"/>
      <w:marTop w:val="0"/>
      <w:marBottom w:val="0"/>
      <w:divBdr>
        <w:top w:val="none" w:sz="0" w:space="0" w:color="auto"/>
        <w:left w:val="none" w:sz="0" w:space="0" w:color="auto"/>
        <w:bottom w:val="none" w:sz="0" w:space="0" w:color="auto"/>
        <w:right w:val="none" w:sz="0" w:space="0" w:color="auto"/>
      </w:divBdr>
    </w:div>
    <w:div w:id="644509676">
      <w:bodyDiv w:val="1"/>
      <w:marLeft w:val="0"/>
      <w:marRight w:val="0"/>
      <w:marTop w:val="0"/>
      <w:marBottom w:val="0"/>
      <w:divBdr>
        <w:top w:val="none" w:sz="0" w:space="0" w:color="auto"/>
        <w:left w:val="none" w:sz="0" w:space="0" w:color="auto"/>
        <w:bottom w:val="none" w:sz="0" w:space="0" w:color="auto"/>
        <w:right w:val="none" w:sz="0" w:space="0" w:color="auto"/>
      </w:divBdr>
    </w:div>
    <w:div w:id="910312840">
      <w:bodyDiv w:val="1"/>
      <w:marLeft w:val="0"/>
      <w:marRight w:val="0"/>
      <w:marTop w:val="0"/>
      <w:marBottom w:val="0"/>
      <w:divBdr>
        <w:top w:val="none" w:sz="0" w:space="0" w:color="auto"/>
        <w:left w:val="none" w:sz="0" w:space="0" w:color="auto"/>
        <w:bottom w:val="none" w:sz="0" w:space="0" w:color="auto"/>
        <w:right w:val="none" w:sz="0" w:space="0" w:color="auto"/>
      </w:divBdr>
    </w:div>
    <w:div w:id="996541302">
      <w:bodyDiv w:val="1"/>
      <w:marLeft w:val="0"/>
      <w:marRight w:val="0"/>
      <w:marTop w:val="0"/>
      <w:marBottom w:val="0"/>
      <w:divBdr>
        <w:top w:val="none" w:sz="0" w:space="0" w:color="auto"/>
        <w:left w:val="none" w:sz="0" w:space="0" w:color="auto"/>
        <w:bottom w:val="none" w:sz="0" w:space="0" w:color="auto"/>
        <w:right w:val="none" w:sz="0" w:space="0" w:color="auto"/>
      </w:divBdr>
    </w:div>
    <w:div w:id="1280069010">
      <w:bodyDiv w:val="1"/>
      <w:marLeft w:val="0"/>
      <w:marRight w:val="0"/>
      <w:marTop w:val="0"/>
      <w:marBottom w:val="0"/>
      <w:divBdr>
        <w:top w:val="none" w:sz="0" w:space="0" w:color="auto"/>
        <w:left w:val="none" w:sz="0" w:space="0" w:color="auto"/>
        <w:bottom w:val="none" w:sz="0" w:space="0" w:color="auto"/>
        <w:right w:val="none" w:sz="0" w:space="0" w:color="auto"/>
      </w:divBdr>
      <w:divsChild>
        <w:div w:id="1488280794">
          <w:marLeft w:val="0"/>
          <w:marRight w:val="0"/>
          <w:marTop w:val="0"/>
          <w:marBottom w:val="0"/>
          <w:divBdr>
            <w:top w:val="none" w:sz="0" w:space="0" w:color="auto"/>
            <w:left w:val="none" w:sz="0" w:space="0" w:color="auto"/>
            <w:bottom w:val="none" w:sz="0" w:space="0" w:color="auto"/>
            <w:right w:val="none" w:sz="0" w:space="0" w:color="auto"/>
          </w:divBdr>
          <w:divsChild>
            <w:div w:id="5130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595">
      <w:bodyDiv w:val="1"/>
      <w:marLeft w:val="0"/>
      <w:marRight w:val="0"/>
      <w:marTop w:val="0"/>
      <w:marBottom w:val="0"/>
      <w:divBdr>
        <w:top w:val="none" w:sz="0" w:space="0" w:color="auto"/>
        <w:left w:val="none" w:sz="0" w:space="0" w:color="auto"/>
        <w:bottom w:val="none" w:sz="0" w:space="0" w:color="auto"/>
        <w:right w:val="none" w:sz="0" w:space="0" w:color="auto"/>
      </w:divBdr>
    </w:div>
    <w:div w:id="1476986596">
      <w:bodyDiv w:val="1"/>
      <w:marLeft w:val="0"/>
      <w:marRight w:val="0"/>
      <w:marTop w:val="0"/>
      <w:marBottom w:val="0"/>
      <w:divBdr>
        <w:top w:val="none" w:sz="0" w:space="0" w:color="auto"/>
        <w:left w:val="none" w:sz="0" w:space="0" w:color="auto"/>
        <w:bottom w:val="none" w:sz="0" w:space="0" w:color="auto"/>
        <w:right w:val="none" w:sz="0" w:space="0" w:color="auto"/>
      </w:divBdr>
    </w:div>
    <w:div w:id="1559318613">
      <w:bodyDiv w:val="1"/>
      <w:marLeft w:val="0"/>
      <w:marRight w:val="0"/>
      <w:marTop w:val="0"/>
      <w:marBottom w:val="0"/>
      <w:divBdr>
        <w:top w:val="none" w:sz="0" w:space="0" w:color="auto"/>
        <w:left w:val="none" w:sz="0" w:space="0" w:color="auto"/>
        <w:bottom w:val="none" w:sz="0" w:space="0" w:color="auto"/>
        <w:right w:val="none" w:sz="0" w:space="0" w:color="auto"/>
      </w:divBdr>
    </w:div>
    <w:div w:id="1603226099">
      <w:bodyDiv w:val="1"/>
      <w:marLeft w:val="0"/>
      <w:marRight w:val="0"/>
      <w:marTop w:val="0"/>
      <w:marBottom w:val="0"/>
      <w:divBdr>
        <w:top w:val="none" w:sz="0" w:space="0" w:color="auto"/>
        <w:left w:val="none" w:sz="0" w:space="0" w:color="auto"/>
        <w:bottom w:val="none" w:sz="0" w:space="0" w:color="auto"/>
        <w:right w:val="none" w:sz="0" w:space="0" w:color="auto"/>
      </w:divBdr>
      <w:divsChild>
        <w:div w:id="1194806383">
          <w:marLeft w:val="0"/>
          <w:marRight w:val="0"/>
          <w:marTop w:val="0"/>
          <w:marBottom w:val="0"/>
          <w:divBdr>
            <w:top w:val="none" w:sz="0" w:space="0" w:color="auto"/>
            <w:left w:val="none" w:sz="0" w:space="0" w:color="auto"/>
            <w:bottom w:val="none" w:sz="0" w:space="0" w:color="auto"/>
            <w:right w:val="none" w:sz="0" w:space="0" w:color="auto"/>
          </w:divBdr>
          <w:divsChild>
            <w:div w:id="894044332">
              <w:marLeft w:val="3360"/>
              <w:marRight w:val="240"/>
              <w:marTop w:val="0"/>
              <w:marBottom w:val="0"/>
              <w:divBdr>
                <w:top w:val="none" w:sz="0" w:space="0" w:color="auto"/>
                <w:left w:val="none" w:sz="0" w:space="0" w:color="auto"/>
                <w:bottom w:val="none" w:sz="0" w:space="0" w:color="auto"/>
                <w:right w:val="none" w:sz="0" w:space="0" w:color="auto"/>
              </w:divBdr>
              <w:divsChild>
                <w:div w:id="16107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1416">
      <w:bodyDiv w:val="1"/>
      <w:marLeft w:val="0"/>
      <w:marRight w:val="0"/>
      <w:marTop w:val="0"/>
      <w:marBottom w:val="0"/>
      <w:divBdr>
        <w:top w:val="none" w:sz="0" w:space="0" w:color="auto"/>
        <w:left w:val="none" w:sz="0" w:space="0" w:color="auto"/>
        <w:bottom w:val="none" w:sz="0" w:space="0" w:color="auto"/>
        <w:right w:val="none" w:sz="0" w:space="0" w:color="auto"/>
      </w:divBdr>
    </w:div>
    <w:div w:id="1962301987">
      <w:bodyDiv w:val="1"/>
      <w:marLeft w:val="0"/>
      <w:marRight w:val="0"/>
      <w:marTop w:val="0"/>
      <w:marBottom w:val="0"/>
      <w:divBdr>
        <w:top w:val="none" w:sz="0" w:space="0" w:color="auto"/>
        <w:left w:val="none" w:sz="0" w:space="0" w:color="auto"/>
        <w:bottom w:val="none" w:sz="0" w:space="0" w:color="auto"/>
        <w:right w:val="none" w:sz="0" w:space="0" w:color="auto"/>
      </w:divBdr>
      <w:divsChild>
        <w:div w:id="1542521592">
          <w:marLeft w:val="0"/>
          <w:marRight w:val="0"/>
          <w:marTop w:val="0"/>
          <w:marBottom w:val="0"/>
          <w:divBdr>
            <w:top w:val="none" w:sz="0" w:space="0" w:color="auto"/>
            <w:left w:val="none" w:sz="0" w:space="0" w:color="auto"/>
            <w:bottom w:val="none" w:sz="0" w:space="0" w:color="auto"/>
            <w:right w:val="none" w:sz="0" w:space="0" w:color="auto"/>
          </w:divBdr>
          <w:divsChild>
            <w:div w:id="86507953">
              <w:marLeft w:val="0"/>
              <w:marRight w:val="0"/>
              <w:marTop w:val="0"/>
              <w:marBottom w:val="0"/>
              <w:divBdr>
                <w:top w:val="none" w:sz="0" w:space="0" w:color="auto"/>
                <w:left w:val="none" w:sz="0" w:space="0" w:color="auto"/>
                <w:bottom w:val="none" w:sz="0" w:space="0" w:color="auto"/>
                <w:right w:val="none" w:sz="0" w:space="0" w:color="auto"/>
              </w:divBdr>
              <w:divsChild>
                <w:div w:id="950817387">
                  <w:marLeft w:val="0"/>
                  <w:marRight w:val="0"/>
                  <w:marTop w:val="0"/>
                  <w:marBottom w:val="0"/>
                  <w:divBdr>
                    <w:top w:val="none" w:sz="0" w:space="0" w:color="auto"/>
                    <w:left w:val="none" w:sz="0" w:space="0" w:color="auto"/>
                    <w:bottom w:val="none" w:sz="0" w:space="0" w:color="auto"/>
                    <w:right w:val="none" w:sz="0" w:space="0" w:color="auto"/>
                  </w:divBdr>
                  <w:divsChild>
                    <w:div w:id="2096321924">
                      <w:marLeft w:val="0"/>
                      <w:marRight w:val="0"/>
                      <w:marTop w:val="0"/>
                      <w:marBottom w:val="0"/>
                      <w:divBdr>
                        <w:top w:val="none" w:sz="0" w:space="0" w:color="auto"/>
                        <w:left w:val="none" w:sz="0" w:space="0" w:color="auto"/>
                        <w:bottom w:val="none" w:sz="0" w:space="0" w:color="auto"/>
                        <w:right w:val="none" w:sz="0" w:space="0" w:color="auto"/>
                      </w:divBdr>
                      <w:divsChild>
                        <w:div w:id="1215122814">
                          <w:marLeft w:val="0"/>
                          <w:marRight w:val="0"/>
                          <w:marTop w:val="0"/>
                          <w:marBottom w:val="0"/>
                          <w:divBdr>
                            <w:top w:val="none" w:sz="0" w:space="0" w:color="auto"/>
                            <w:left w:val="none" w:sz="0" w:space="0" w:color="auto"/>
                            <w:bottom w:val="none" w:sz="0" w:space="0" w:color="auto"/>
                            <w:right w:val="none" w:sz="0" w:space="0" w:color="auto"/>
                          </w:divBdr>
                          <w:divsChild>
                            <w:div w:id="827743881">
                              <w:marLeft w:val="0"/>
                              <w:marRight w:val="0"/>
                              <w:marTop w:val="0"/>
                              <w:marBottom w:val="0"/>
                              <w:divBdr>
                                <w:top w:val="none" w:sz="0" w:space="0" w:color="auto"/>
                                <w:left w:val="none" w:sz="0" w:space="0" w:color="auto"/>
                                <w:bottom w:val="none" w:sz="0" w:space="0" w:color="auto"/>
                                <w:right w:val="none" w:sz="0" w:space="0" w:color="auto"/>
                              </w:divBdr>
                              <w:divsChild>
                                <w:div w:id="1284575418">
                                  <w:marLeft w:val="0"/>
                                  <w:marRight w:val="0"/>
                                  <w:marTop w:val="0"/>
                                  <w:marBottom w:val="0"/>
                                  <w:divBdr>
                                    <w:top w:val="none" w:sz="0" w:space="0" w:color="auto"/>
                                    <w:left w:val="none" w:sz="0" w:space="0" w:color="auto"/>
                                    <w:bottom w:val="none" w:sz="0" w:space="0" w:color="auto"/>
                                    <w:right w:val="none" w:sz="0" w:space="0" w:color="auto"/>
                                  </w:divBdr>
                                  <w:divsChild>
                                    <w:div w:id="578754320">
                                      <w:marLeft w:val="0"/>
                                      <w:marRight w:val="0"/>
                                      <w:marTop w:val="0"/>
                                      <w:marBottom w:val="0"/>
                                      <w:divBdr>
                                        <w:top w:val="none" w:sz="0" w:space="0" w:color="auto"/>
                                        <w:left w:val="none" w:sz="0" w:space="0" w:color="auto"/>
                                        <w:bottom w:val="none" w:sz="0" w:space="0" w:color="auto"/>
                                        <w:right w:val="none" w:sz="0" w:space="0" w:color="auto"/>
                                      </w:divBdr>
                                      <w:divsChild>
                                        <w:div w:id="1842508218">
                                          <w:marLeft w:val="0"/>
                                          <w:marRight w:val="0"/>
                                          <w:marTop w:val="0"/>
                                          <w:marBottom w:val="0"/>
                                          <w:divBdr>
                                            <w:top w:val="none" w:sz="0" w:space="0" w:color="auto"/>
                                            <w:left w:val="none" w:sz="0" w:space="0" w:color="auto"/>
                                            <w:bottom w:val="none" w:sz="0" w:space="0" w:color="auto"/>
                                            <w:right w:val="none" w:sz="0" w:space="0" w:color="auto"/>
                                          </w:divBdr>
                                          <w:divsChild>
                                            <w:div w:id="1787773076">
                                              <w:marLeft w:val="0"/>
                                              <w:marRight w:val="0"/>
                                              <w:marTop w:val="0"/>
                                              <w:marBottom w:val="0"/>
                                              <w:divBdr>
                                                <w:top w:val="none" w:sz="0" w:space="0" w:color="auto"/>
                                                <w:left w:val="none" w:sz="0" w:space="0" w:color="auto"/>
                                                <w:bottom w:val="none" w:sz="0" w:space="0" w:color="auto"/>
                                                <w:right w:val="none" w:sz="0" w:space="0" w:color="auto"/>
                                              </w:divBdr>
                                              <w:divsChild>
                                                <w:div w:id="544946323">
                                                  <w:marLeft w:val="0"/>
                                                  <w:marRight w:val="0"/>
                                                  <w:marTop w:val="0"/>
                                                  <w:marBottom w:val="0"/>
                                                  <w:divBdr>
                                                    <w:top w:val="none" w:sz="0" w:space="0" w:color="auto"/>
                                                    <w:left w:val="none" w:sz="0" w:space="0" w:color="auto"/>
                                                    <w:bottom w:val="none" w:sz="0" w:space="0" w:color="auto"/>
                                                    <w:right w:val="none" w:sz="0" w:space="0" w:color="auto"/>
                                                  </w:divBdr>
                                                  <w:divsChild>
                                                    <w:div w:id="888568137">
                                                      <w:marLeft w:val="0"/>
                                                      <w:marRight w:val="0"/>
                                                      <w:marTop w:val="0"/>
                                                      <w:marBottom w:val="0"/>
                                                      <w:divBdr>
                                                        <w:top w:val="none" w:sz="0" w:space="0" w:color="auto"/>
                                                        <w:left w:val="none" w:sz="0" w:space="0" w:color="auto"/>
                                                        <w:bottom w:val="none" w:sz="0" w:space="0" w:color="auto"/>
                                                        <w:right w:val="none" w:sz="0" w:space="0" w:color="auto"/>
                                                      </w:divBdr>
                                                    </w:div>
                                                    <w:div w:id="585967521">
                                                      <w:marLeft w:val="0"/>
                                                      <w:marRight w:val="0"/>
                                                      <w:marTop w:val="0"/>
                                                      <w:marBottom w:val="0"/>
                                                      <w:divBdr>
                                                        <w:top w:val="none" w:sz="0" w:space="0" w:color="auto"/>
                                                        <w:left w:val="none" w:sz="0" w:space="0" w:color="auto"/>
                                                        <w:bottom w:val="none" w:sz="0" w:space="0" w:color="auto"/>
                                                        <w:right w:val="none" w:sz="0" w:space="0" w:color="auto"/>
                                                      </w:divBdr>
                                                    </w:div>
                                                    <w:div w:id="821968997">
                                                      <w:marLeft w:val="0"/>
                                                      <w:marRight w:val="0"/>
                                                      <w:marTop w:val="0"/>
                                                      <w:marBottom w:val="0"/>
                                                      <w:divBdr>
                                                        <w:top w:val="none" w:sz="0" w:space="0" w:color="auto"/>
                                                        <w:left w:val="none" w:sz="0" w:space="0" w:color="auto"/>
                                                        <w:bottom w:val="none" w:sz="0" w:space="0" w:color="auto"/>
                                                        <w:right w:val="none" w:sz="0" w:space="0" w:color="auto"/>
                                                      </w:divBdr>
                                                    </w:div>
                                                    <w:div w:id="1950618857">
                                                      <w:marLeft w:val="0"/>
                                                      <w:marRight w:val="0"/>
                                                      <w:marTop w:val="0"/>
                                                      <w:marBottom w:val="0"/>
                                                      <w:divBdr>
                                                        <w:top w:val="none" w:sz="0" w:space="0" w:color="auto"/>
                                                        <w:left w:val="none" w:sz="0" w:space="0" w:color="auto"/>
                                                        <w:bottom w:val="none" w:sz="0" w:space="0" w:color="auto"/>
                                                        <w:right w:val="none" w:sz="0" w:space="0" w:color="auto"/>
                                                      </w:divBdr>
                                                    </w:div>
                                                    <w:div w:id="1207915076">
                                                      <w:marLeft w:val="0"/>
                                                      <w:marRight w:val="0"/>
                                                      <w:marTop w:val="0"/>
                                                      <w:marBottom w:val="0"/>
                                                      <w:divBdr>
                                                        <w:top w:val="none" w:sz="0" w:space="0" w:color="auto"/>
                                                        <w:left w:val="none" w:sz="0" w:space="0" w:color="auto"/>
                                                        <w:bottom w:val="none" w:sz="0" w:space="0" w:color="auto"/>
                                                        <w:right w:val="none" w:sz="0" w:space="0" w:color="auto"/>
                                                      </w:divBdr>
                                                    </w:div>
                                                    <w:div w:id="693312157">
                                                      <w:marLeft w:val="0"/>
                                                      <w:marRight w:val="0"/>
                                                      <w:marTop w:val="0"/>
                                                      <w:marBottom w:val="0"/>
                                                      <w:divBdr>
                                                        <w:top w:val="none" w:sz="0" w:space="0" w:color="auto"/>
                                                        <w:left w:val="none" w:sz="0" w:space="0" w:color="auto"/>
                                                        <w:bottom w:val="none" w:sz="0" w:space="0" w:color="auto"/>
                                                        <w:right w:val="none" w:sz="0" w:space="0" w:color="auto"/>
                                                      </w:divBdr>
                                                    </w:div>
                                                    <w:div w:id="155657262">
                                                      <w:marLeft w:val="0"/>
                                                      <w:marRight w:val="0"/>
                                                      <w:marTop w:val="0"/>
                                                      <w:marBottom w:val="0"/>
                                                      <w:divBdr>
                                                        <w:top w:val="none" w:sz="0" w:space="0" w:color="auto"/>
                                                        <w:left w:val="none" w:sz="0" w:space="0" w:color="auto"/>
                                                        <w:bottom w:val="none" w:sz="0" w:space="0" w:color="auto"/>
                                                        <w:right w:val="none" w:sz="0" w:space="0" w:color="auto"/>
                                                      </w:divBdr>
                                                    </w:div>
                                                    <w:div w:id="323241170">
                                                      <w:marLeft w:val="0"/>
                                                      <w:marRight w:val="0"/>
                                                      <w:marTop w:val="0"/>
                                                      <w:marBottom w:val="0"/>
                                                      <w:divBdr>
                                                        <w:top w:val="none" w:sz="0" w:space="0" w:color="auto"/>
                                                        <w:left w:val="none" w:sz="0" w:space="0" w:color="auto"/>
                                                        <w:bottom w:val="none" w:sz="0" w:space="0" w:color="auto"/>
                                                        <w:right w:val="none" w:sz="0" w:space="0" w:color="auto"/>
                                                      </w:divBdr>
                                                    </w:div>
                                                    <w:div w:id="1036926284">
                                                      <w:marLeft w:val="0"/>
                                                      <w:marRight w:val="0"/>
                                                      <w:marTop w:val="0"/>
                                                      <w:marBottom w:val="0"/>
                                                      <w:divBdr>
                                                        <w:top w:val="none" w:sz="0" w:space="0" w:color="auto"/>
                                                        <w:left w:val="none" w:sz="0" w:space="0" w:color="auto"/>
                                                        <w:bottom w:val="none" w:sz="0" w:space="0" w:color="auto"/>
                                                        <w:right w:val="none" w:sz="0" w:space="0" w:color="auto"/>
                                                      </w:divBdr>
                                                    </w:div>
                                                    <w:div w:id="716322230">
                                                      <w:marLeft w:val="0"/>
                                                      <w:marRight w:val="0"/>
                                                      <w:marTop w:val="0"/>
                                                      <w:marBottom w:val="0"/>
                                                      <w:divBdr>
                                                        <w:top w:val="none" w:sz="0" w:space="0" w:color="auto"/>
                                                        <w:left w:val="none" w:sz="0" w:space="0" w:color="auto"/>
                                                        <w:bottom w:val="none" w:sz="0" w:space="0" w:color="auto"/>
                                                        <w:right w:val="none" w:sz="0" w:space="0" w:color="auto"/>
                                                      </w:divBdr>
                                                    </w:div>
                                                    <w:div w:id="434909986">
                                                      <w:marLeft w:val="0"/>
                                                      <w:marRight w:val="0"/>
                                                      <w:marTop w:val="0"/>
                                                      <w:marBottom w:val="0"/>
                                                      <w:divBdr>
                                                        <w:top w:val="none" w:sz="0" w:space="0" w:color="auto"/>
                                                        <w:left w:val="none" w:sz="0" w:space="0" w:color="auto"/>
                                                        <w:bottom w:val="none" w:sz="0" w:space="0" w:color="auto"/>
                                                        <w:right w:val="none" w:sz="0" w:space="0" w:color="auto"/>
                                                      </w:divBdr>
                                                    </w:div>
                                                    <w:div w:id="663629321">
                                                      <w:marLeft w:val="0"/>
                                                      <w:marRight w:val="0"/>
                                                      <w:marTop w:val="0"/>
                                                      <w:marBottom w:val="0"/>
                                                      <w:divBdr>
                                                        <w:top w:val="none" w:sz="0" w:space="0" w:color="auto"/>
                                                        <w:left w:val="none" w:sz="0" w:space="0" w:color="auto"/>
                                                        <w:bottom w:val="none" w:sz="0" w:space="0" w:color="auto"/>
                                                        <w:right w:val="none" w:sz="0" w:space="0" w:color="auto"/>
                                                      </w:divBdr>
                                                    </w:div>
                                                    <w:div w:id="602303242">
                                                      <w:marLeft w:val="0"/>
                                                      <w:marRight w:val="0"/>
                                                      <w:marTop w:val="0"/>
                                                      <w:marBottom w:val="0"/>
                                                      <w:divBdr>
                                                        <w:top w:val="none" w:sz="0" w:space="0" w:color="auto"/>
                                                        <w:left w:val="none" w:sz="0" w:space="0" w:color="auto"/>
                                                        <w:bottom w:val="none" w:sz="0" w:space="0" w:color="auto"/>
                                                        <w:right w:val="none" w:sz="0" w:space="0" w:color="auto"/>
                                                      </w:divBdr>
                                                    </w:div>
                                                    <w:div w:id="2134713137">
                                                      <w:marLeft w:val="0"/>
                                                      <w:marRight w:val="0"/>
                                                      <w:marTop w:val="0"/>
                                                      <w:marBottom w:val="0"/>
                                                      <w:divBdr>
                                                        <w:top w:val="none" w:sz="0" w:space="0" w:color="auto"/>
                                                        <w:left w:val="none" w:sz="0" w:space="0" w:color="auto"/>
                                                        <w:bottom w:val="none" w:sz="0" w:space="0" w:color="auto"/>
                                                        <w:right w:val="none" w:sz="0" w:space="0" w:color="auto"/>
                                                      </w:divBdr>
                                                    </w:div>
                                                    <w:div w:id="428165910">
                                                      <w:marLeft w:val="0"/>
                                                      <w:marRight w:val="0"/>
                                                      <w:marTop w:val="0"/>
                                                      <w:marBottom w:val="0"/>
                                                      <w:divBdr>
                                                        <w:top w:val="none" w:sz="0" w:space="0" w:color="auto"/>
                                                        <w:left w:val="none" w:sz="0" w:space="0" w:color="auto"/>
                                                        <w:bottom w:val="none" w:sz="0" w:space="0" w:color="auto"/>
                                                        <w:right w:val="none" w:sz="0" w:space="0" w:color="auto"/>
                                                      </w:divBdr>
                                                    </w:div>
                                                    <w:div w:id="790977382">
                                                      <w:marLeft w:val="0"/>
                                                      <w:marRight w:val="0"/>
                                                      <w:marTop w:val="0"/>
                                                      <w:marBottom w:val="0"/>
                                                      <w:divBdr>
                                                        <w:top w:val="none" w:sz="0" w:space="0" w:color="auto"/>
                                                        <w:left w:val="none" w:sz="0" w:space="0" w:color="auto"/>
                                                        <w:bottom w:val="none" w:sz="0" w:space="0" w:color="auto"/>
                                                        <w:right w:val="none" w:sz="0" w:space="0" w:color="auto"/>
                                                      </w:divBdr>
                                                    </w:div>
                                                    <w:div w:id="117188508">
                                                      <w:marLeft w:val="0"/>
                                                      <w:marRight w:val="0"/>
                                                      <w:marTop w:val="0"/>
                                                      <w:marBottom w:val="0"/>
                                                      <w:divBdr>
                                                        <w:top w:val="none" w:sz="0" w:space="0" w:color="auto"/>
                                                        <w:left w:val="none" w:sz="0" w:space="0" w:color="auto"/>
                                                        <w:bottom w:val="none" w:sz="0" w:space="0" w:color="auto"/>
                                                        <w:right w:val="none" w:sz="0" w:space="0" w:color="auto"/>
                                                      </w:divBdr>
                                                    </w:div>
                                                    <w:div w:id="364867171">
                                                      <w:marLeft w:val="0"/>
                                                      <w:marRight w:val="0"/>
                                                      <w:marTop w:val="0"/>
                                                      <w:marBottom w:val="0"/>
                                                      <w:divBdr>
                                                        <w:top w:val="none" w:sz="0" w:space="0" w:color="auto"/>
                                                        <w:left w:val="none" w:sz="0" w:space="0" w:color="auto"/>
                                                        <w:bottom w:val="none" w:sz="0" w:space="0" w:color="auto"/>
                                                        <w:right w:val="none" w:sz="0" w:space="0" w:color="auto"/>
                                                      </w:divBdr>
                                                    </w:div>
                                                    <w:div w:id="2008821684">
                                                      <w:marLeft w:val="0"/>
                                                      <w:marRight w:val="0"/>
                                                      <w:marTop w:val="0"/>
                                                      <w:marBottom w:val="0"/>
                                                      <w:divBdr>
                                                        <w:top w:val="none" w:sz="0" w:space="0" w:color="auto"/>
                                                        <w:left w:val="none" w:sz="0" w:space="0" w:color="auto"/>
                                                        <w:bottom w:val="none" w:sz="0" w:space="0" w:color="auto"/>
                                                        <w:right w:val="none" w:sz="0" w:space="0" w:color="auto"/>
                                                      </w:divBdr>
                                                    </w:div>
                                                    <w:div w:id="380250445">
                                                      <w:marLeft w:val="0"/>
                                                      <w:marRight w:val="0"/>
                                                      <w:marTop w:val="0"/>
                                                      <w:marBottom w:val="0"/>
                                                      <w:divBdr>
                                                        <w:top w:val="none" w:sz="0" w:space="0" w:color="auto"/>
                                                        <w:left w:val="none" w:sz="0" w:space="0" w:color="auto"/>
                                                        <w:bottom w:val="none" w:sz="0" w:space="0" w:color="auto"/>
                                                        <w:right w:val="none" w:sz="0" w:space="0" w:color="auto"/>
                                                      </w:divBdr>
                                                    </w:div>
                                                    <w:div w:id="168713732">
                                                      <w:marLeft w:val="0"/>
                                                      <w:marRight w:val="0"/>
                                                      <w:marTop w:val="0"/>
                                                      <w:marBottom w:val="0"/>
                                                      <w:divBdr>
                                                        <w:top w:val="none" w:sz="0" w:space="0" w:color="auto"/>
                                                        <w:left w:val="none" w:sz="0" w:space="0" w:color="auto"/>
                                                        <w:bottom w:val="none" w:sz="0" w:space="0" w:color="auto"/>
                                                        <w:right w:val="none" w:sz="0" w:space="0" w:color="auto"/>
                                                      </w:divBdr>
                                                    </w:div>
                                                    <w:div w:id="1808234398">
                                                      <w:marLeft w:val="0"/>
                                                      <w:marRight w:val="0"/>
                                                      <w:marTop w:val="0"/>
                                                      <w:marBottom w:val="0"/>
                                                      <w:divBdr>
                                                        <w:top w:val="none" w:sz="0" w:space="0" w:color="auto"/>
                                                        <w:left w:val="none" w:sz="0" w:space="0" w:color="auto"/>
                                                        <w:bottom w:val="none" w:sz="0" w:space="0" w:color="auto"/>
                                                        <w:right w:val="none" w:sz="0" w:space="0" w:color="auto"/>
                                                      </w:divBdr>
                                                    </w:div>
                                                    <w:div w:id="99492359">
                                                      <w:marLeft w:val="0"/>
                                                      <w:marRight w:val="0"/>
                                                      <w:marTop w:val="0"/>
                                                      <w:marBottom w:val="0"/>
                                                      <w:divBdr>
                                                        <w:top w:val="none" w:sz="0" w:space="0" w:color="auto"/>
                                                        <w:left w:val="none" w:sz="0" w:space="0" w:color="auto"/>
                                                        <w:bottom w:val="none" w:sz="0" w:space="0" w:color="auto"/>
                                                        <w:right w:val="none" w:sz="0" w:space="0" w:color="auto"/>
                                                      </w:divBdr>
                                                    </w:div>
                                                    <w:div w:id="1909069628">
                                                      <w:marLeft w:val="0"/>
                                                      <w:marRight w:val="0"/>
                                                      <w:marTop w:val="0"/>
                                                      <w:marBottom w:val="0"/>
                                                      <w:divBdr>
                                                        <w:top w:val="none" w:sz="0" w:space="0" w:color="auto"/>
                                                        <w:left w:val="none" w:sz="0" w:space="0" w:color="auto"/>
                                                        <w:bottom w:val="none" w:sz="0" w:space="0" w:color="auto"/>
                                                        <w:right w:val="none" w:sz="0" w:space="0" w:color="auto"/>
                                                      </w:divBdr>
                                                    </w:div>
                                                    <w:div w:id="1772579585">
                                                      <w:marLeft w:val="0"/>
                                                      <w:marRight w:val="0"/>
                                                      <w:marTop w:val="0"/>
                                                      <w:marBottom w:val="0"/>
                                                      <w:divBdr>
                                                        <w:top w:val="none" w:sz="0" w:space="0" w:color="auto"/>
                                                        <w:left w:val="none" w:sz="0" w:space="0" w:color="auto"/>
                                                        <w:bottom w:val="none" w:sz="0" w:space="0" w:color="auto"/>
                                                        <w:right w:val="none" w:sz="0" w:space="0" w:color="auto"/>
                                                      </w:divBdr>
                                                    </w:div>
                                                    <w:div w:id="594093195">
                                                      <w:marLeft w:val="0"/>
                                                      <w:marRight w:val="0"/>
                                                      <w:marTop w:val="0"/>
                                                      <w:marBottom w:val="0"/>
                                                      <w:divBdr>
                                                        <w:top w:val="none" w:sz="0" w:space="0" w:color="auto"/>
                                                        <w:left w:val="none" w:sz="0" w:space="0" w:color="auto"/>
                                                        <w:bottom w:val="none" w:sz="0" w:space="0" w:color="auto"/>
                                                        <w:right w:val="none" w:sz="0" w:space="0" w:color="auto"/>
                                                      </w:divBdr>
                                                    </w:div>
                                                    <w:div w:id="2058503065">
                                                      <w:marLeft w:val="0"/>
                                                      <w:marRight w:val="0"/>
                                                      <w:marTop w:val="0"/>
                                                      <w:marBottom w:val="0"/>
                                                      <w:divBdr>
                                                        <w:top w:val="none" w:sz="0" w:space="0" w:color="auto"/>
                                                        <w:left w:val="none" w:sz="0" w:space="0" w:color="auto"/>
                                                        <w:bottom w:val="none" w:sz="0" w:space="0" w:color="auto"/>
                                                        <w:right w:val="none" w:sz="0" w:space="0" w:color="auto"/>
                                                      </w:divBdr>
                                                    </w:div>
                                                    <w:div w:id="15780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2603">
      <w:bodyDiv w:val="1"/>
      <w:marLeft w:val="0"/>
      <w:marRight w:val="0"/>
      <w:marTop w:val="0"/>
      <w:marBottom w:val="0"/>
      <w:divBdr>
        <w:top w:val="none" w:sz="0" w:space="0" w:color="auto"/>
        <w:left w:val="none" w:sz="0" w:space="0" w:color="auto"/>
        <w:bottom w:val="none" w:sz="0" w:space="0" w:color="auto"/>
        <w:right w:val="none" w:sz="0" w:space="0" w:color="auto"/>
      </w:divBdr>
    </w:div>
    <w:div w:id="2124881215">
      <w:bodyDiv w:val="1"/>
      <w:marLeft w:val="0"/>
      <w:marRight w:val="0"/>
      <w:marTop w:val="0"/>
      <w:marBottom w:val="0"/>
      <w:divBdr>
        <w:top w:val="none" w:sz="0" w:space="0" w:color="auto"/>
        <w:left w:val="none" w:sz="0" w:space="0" w:color="auto"/>
        <w:bottom w:val="none" w:sz="0" w:space="0" w:color="auto"/>
        <w:right w:val="none" w:sz="0" w:space="0" w:color="auto"/>
      </w:divBdr>
    </w:div>
    <w:div w:id="21334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rc.ac.uk/documents/pdf/gdpr-preparations-for-implemen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hub.southwales.ac.uk/Interact/Pages/Content/Document.aspx?id=8718" TargetMode="External"/><Relationship Id="rId17" Type="http://schemas.openxmlformats.org/officeDocument/2006/relationships/hyperlink" Target="http://publicationethics.org/files/International%20standards_authors_for%20website_11_Nov_2011_0.pdf" TargetMode="External"/><Relationship Id="rId2" Type="http://schemas.openxmlformats.org/officeDocument/2006/relationships/numbering" Target="numbering.xml"/><Relationship Id="rId16" Type="http://schemas.openxmlformats.org/officeDocument/2006/relationships/hyperlink" Target="http://publicationethi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southwales.ac.uk/forms/" TargetMode="External"/><Relationship Id="rId5" Type="http://schemas.openxmlformats.org/officeDocument/2006/relationships/webSettings" Target="webSettings.xml"/><Relationship Id="rId15" Type="http://schemas.openxmlformats.org/officeDocument/2006/relationships/hyperlink" Target="http://publicationethics.org/" TargetMode="External"/><Relationship Id="rId10" Type="http://schemas.openxmlformats.org/officeDocument/2006/relationships/hyperlink" Target="http://www.rcuk.ac.uk/Publications/researchers/gr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versitiesuk.ac.uk/highereducation/Documents/2012/TheConcordatToSupportResearchIntegrity.pdf" TargetMode="External"/><Relationship Id="rId14" Type="http://schemas.openxmlformats.org/officeDocument/2006/relationships/hyperlink" Target="https://www.hra.nhs.uk/planning-and-improving-research/policies-standards-legislation/uk-policy-framework-health-social-car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E813-DE03-4D7D-B261-BEC4B00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Jonathan Sinfield</cp:lastModifiedBy>
  <cp:revision>21</cp:revision>
  <cp:lastPrinted>2017-02-23T14:10:00Z</cp:lastPrinted>
  <dcterms:created xsi:type="dcterms:W3CDTF">2018-03-26T12:45:00Z</dcterms:created>
  <dcterms:modified xsi:type="dcterms:W3CDTF">2018-04-16T11:13:00Z</dcterms:modified>
</cp:coreProperties>
</file>