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55339106" w:displacedByCustomXml="next"/>
    <w:sdt>
      <w:sdtPr>
        <w:rPr>
          <w:caps/>
          <w:color w:val="191919" w:themeColor="text1" w:themeTint="E6"/>
          <w:sz w:val="68"/>
          <w:szCs w:val="68"/>
          <w:lang w:val="cy-GB"/>
        </w:rPr>
        <w:id w:val="778142839"/>
        <w:docPartObj>
          <w:docPartGallery w:val="Cover Pages"/>
          <w:docPartUnique/>
        </w:docPartObj>
      </w:sdtPr>
      <w:sdtEndPr/>
      <w:sdtContent>
        <w:p w14:paraId="007A78D0" w14:textId="6827D7D7" w:rsidR="00FF4995" w:rsidRDefault="00FF4995" w:rsidP="00FF4995">
          <w:pPr>
            <w:spacing w:after="0" w:line="240" w:lineRule="auto"/>
            <w:rPr>
              <w:caps/>
              <w:color w:val="191919" w:themeColor="text1" w:themeTint="E6"/>
              <w:sz w:val="68"/>
              <w:szCs w:val="68"/>
              <w:lang w:val="cy-GB"/>
            </w:rPr>
          </w:pPr>
        </w:p>
        <w:p w14:paraId="75798306" w14:textId="37D9CA15" w:rsidR="00FF4995" w:rsidRDefault="006C0E96" w:rsidP="00FF4995">
          <w:pPr>
            <w:spacing w:after="0" w:line="240" w:lineRule="auto"/>
            <w:rPr>
              <w:caps/>
              <w:color w:val="191919" w:themeColor="text1" w:themeTint="E6"/>
              <w:sz w:val="68"/>
              <w:szCs w:val="68"/>
              <w:lang w:val="cy-GB"/>
            </w:rPr>
          </w:pPr>
          <w:r w:rsidRPr="00011170">
            <w:rPr>
              <w:caps/>
              <w:noProof/>
              <w:color w:val="191919" w:themeColor="text1" w:themeTint="E6"/>
              <w:sz w:val="68"/>
              <w:szCs w:val="68"/>
            </w:rPr>
            <mc:AlternateContent>
              <mc:Choice Requires="wps">
                <w:drawing>
                  <wp:anchor distT="0" distB="0" distL="114300" distR="114300" simplePos="0" relativeHeight="251660288" behindDoc="0" locked="0" layoutInCell="1" allowOverlap="1" wp14:anchorId="2EDEFE3C" wp14:editId="32BD8CC8">
                    <wp:simplePos x="0" y="0"/>
                    <wp:positionH relativeFrom="margin">
                      <wp:align>center</wp:align>
                    </wp:positionH>
                    <wp:positionV relativeFrom="margin">
                      <wp:posOffset>712470</wp:posOffset>
                    </wp:positionV>
                    <wp:extent cx="1712890" cy="3840480"/>
                    <wp:effectExtent l="0" t="0" r="0" b="254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4241"/>
                                  <w:gridCol w:w="2194"/>
                                </w:tblGrid>
                                <w:tr w:rsidR="00C00D95" w14:paraId="4AA9F492" w14:textId="77777777">
                                  <w:trPr>
                                    <w:jc w:val="center"/>
                                  </w:trPr>
                                  <w:tc>
                                    <w:tcPr>
                                      <w:tcW w:w="2568" w:type="pct"/>
                                      <w:vAlign w:val="center"/>
                                    </w:tcPr>
                                    <w:p w14:paraId="509E0F54" w14:textId="77777777" w:rsidR="00C00D95" w:rsidRDefault="00C00D95">
                                      <w:pPr>
                                        <w:jc w:val="right"/>
                                      </w:pPr>
                                      <w:r>
                                        <w:rPr>
                                          <w:noProof/>
                                        </w:rPr>
                                        <w:drawing>
                                          <wp:inline distT="0" distB="0" distL="0" distR="0" wp14:anchorId="74C90CBF" wp14:editId="5FFAE509">
                                            <wp:extent cx="1763395" cy="1819275"/>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pic:cNvPicPr>
                                                      <a:picLocks noChangeAspect="1" noChangeArrowheads="1"/>
                                                    </pic:cNvPicPr>
                                                  </pic:nvPicPr>
                                                  <pic:blipFill>
                                                    <a:blip r:embed="rId8"/>
                                                    <a:stretch>
                                                      <a:fillRect/>
                                                    </a:stretch>
                                                  </pic:blipFill>
                                                  <pic:spPr bwMode="auto">
                                                    <a:xfrm>
                                                      <a:off x="0" y="0"/>
                                                      <a:ext cx="1763395" cy="1819275"/>
                                                    </a:xfrm>
                                                    <a:prstGeom prst="rect">
                                                      <a:avLst/>
                                                    </a:prstGeom>
                                                  </pic:spPr>
                                                </pic:pic>
                                              </a:graphicData>
                                            </a:graphic>
                                          </wp:inline>
                                        </w:drawing>
                                      </w:r>
                                    </w:p>
                                    <w:sdt>
                                      <w:sdtPr>
                                        <w:rPr>
                                          <w:rFonts w:eastAsia="Times New Roman" w:cs="Times New Roman"/>
                                          <w:caps/>
                                          <w:color w:val="5F6071"/>
                                          <w:sz w:val="72"/>
                                          <w:szCs w:val="72"/>
                                          <w:lang w:eastAsia="en-GB"/>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5ABEF7BC" w14:textId="24853A9F" w:rsidR="00C00D95" w:rsidRPr="00FF4995" w:rsidRDefault="00C00D95">
                                          <w:pPr>
                                            <w:pStyle w:val="NoSpacing"/>
                                            <w:spacing w:line="312" w:lineRule="auto"/>
                                            <w:jc w:val="right"/>
                                            <w:rPr>
                                              <w:rFonts w:eastAsia="Times New Roman" w:cs="Times New Roman"/>
                                              <w:caps/>
                                              <w:color w:val="5F6071"/>
                                              <w:sz w:val="72"/>
                                              <w:szCs w:val="72"/>
                                              <w:lang w:eastAsia="en-GB"/>
                                            </w:rPr>
                                          </w:pPr>
                                          <w:r w:rsidRPr="00FF4995">
                                            <w:rPr>
                                              <w:rFonts w:eastAsia="Times New Roman" w:cs="Times New Roman"/>
                                              <w:caps/>
                                              <w:color w:val="5F6071"/>
                                              <w:sz w:val="72"/>
                                              <w:szCs w:val="72"/>
                                              <w:lang w:eastAsia="en-GB"/>
                                            </w:rPr>
                                            <w:t xml:space="preserve">COD YMARFER AR </w:t>
                                          </w:r>
                                          <w:proofErr w:type="gramStart"/>
                                          <w:r w:rsidRPr="00FF4995">
                                            <w:rPr>
                                              <w:rFonts w:eastAsia="Times New Roman" w:cs="Times New Roman"/>
                                              <w:caps/>
                                              <w:color w:val="5F6071"/>
                                              <w:sz w:val="72"/>
                                              <w:szCs w:val="72"/>
                                              <w:lang w:eastAsia="en-GB"/>
                                            </w:rPr>
                                            <w:t>GYFER  REF</w:t>
                                          </w:r>
                                          <w:proofErr w:type="gramEnd"/>
                                          <w:r w:rsidRPr="00FF4995">
                                            <w:rPr>
                                              <w:rFonts w:eastAsia="Times New Roman" w:cs="Times New Roman"/>
                                              <w:caps/>
                                              <w:color w:val="5F6071"/>
                                              <w:sz w:val="72"/>
                                              <w:szCs w:val="72"/>
                                              <w:lang w:eastAsia="en-GB"/>
                                            </w:rPr>
                                            <w:t xml:space="preserve"> 2021</w:t>
                                          </w:r>
                                        </w:p>
                                      </w:sdtContent>
                                    </w:sdt>
                                    <w:sdt>
                                      <w:sdtPr>
                                        <w:rPr>
                                          <w:color w:val="5F607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6B32C88D" w14:textId="7A6C8EB7" w:rsidR="00C00D95" w:rsidRPr="00FF4995" w:rsidRDefault="00C00D95" w:rsidP="00C00D95">
                                          <w:pPr>
                                            <w:jc w:val="right"/>
                                            <w:rPr>
                                              <w:color w:val="5F6071"/>
                                              <w:sz w:val="24"/>
                                              <w:szCs w:val="24"/>
                                            </w:rPr>
                                          </w:pPr>
                                          <w:proofErr w:type="spellStart"/>
                                          <w:r w:rsidRPr="00FF4995">
                                            <w:rPr>
                                              <w:color w:val="5F6071"/>
                                              <w:sz w:val="24"/>
                                              <w:szCs w:val="24"/>
                                            </w:rPr>
                                            <w:t>Rhagfyr</w:t>
                                          </w:r>
                                          <w:proofErr w:type="spellEnd"/>
                                          <w:r w:rsidRPr="00FF4995">
                                            <w:rPr>
                                              <w:color w:val="5F6071"/>
                                              <w:sz w:val="24"/>
                                              <w:szCs w:val="24"/>
                                            </w:rPr>
                                            <w:t xml:space="preserve"> 2019</w:t>
                                          </w:r>
                                        </w:p>
                                      </w:sdtContent>
                                    </w:sdt>
                                    <w:p w14:paraId="1644C096" w14:textId="77777777" w:rsidR="00C00D95" w:rsidRPr="00FF4995" w:rsidRDefault="00C00D95" w:rsidP="00C00D95">
                                      <w:pPr>
                                        <w:jc w:val="right"/>
                                        <w:rPr>
                                          <w:color w:val="5F6071"/>
                                          <w:sz w:val="24"/>
                                          <w:szCs w:val="24"/>
                                        </w:rPr>
                                      </w:pPr>
                                      <w:proofErr w:type="spellStart"/>
                                      <w:r w:rsidRPr="00FF4995">
                                        <w:rPr>
                                          <w:color w:val="5F6071"/>
                                          <w:sz w:val="24"/>
                                          <w:szCs w:val="24"/>
                                        </w:rPr>
                                        <w:t>Diweddaru</w:t>
                                      </w:r>
                                      <w:proofErr w:type="spellEnd"/>
                                      <w:r w:rsidRPr="00FF4995">
                                        <w:rPr>
                                          <w:color w:val="5F6071"/>
                                          <w:sz w:val="24"/>
                                          <w:szCs w:val="24"/>
                                        </w:rPr>
                                        <w:t xml:space="preserve"> Hydref 2020</w:t>
                                      </w:r>
                                    </w:p>
                                    <w:p w14:paraId="669CFB9A" w14:textId="77777777" w:rsidR="00C00D95" w:rsidRDefault="00C00D95" w:rsidP="00C00D95">
                                      <w:pPr>
                                        <w:jc w:val="right"/>
                                        <w:rPr>
                                          <w:sz w:val="24"/>
                                          <w:szCs w:val="24"/>
                                        </w:rPr>
                                      </w:pPr>
                                    </w:p>
                                  </w:tc>
                                  <w:tc>
                                    <w:tcPr>
                                      <w:tcW w:w="2432" w:type="pct"/>
                                      <w:vAlign w:val="center"/>
                                    </w:tcPr>
                                    <w:p w14:paraId="5701936D" w14:textId="39AAFE38" w:rsidR="00C00D95" w:rsidRPr="00FF4995" w:rsidRDefault="00C00D95" w:rsidP="00FF4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color w:val="8E5B71"/>
                                          <w:sz w:val="26"/>
                                          <w:szCs w:val="26"/>
                                        </w:rPr>
                                      </w:pPr>
                                      <w:r w:rsidRPr="00FF4995">
                                        <w:rPr>
                                          <w:rFonts w:cs="Arial"/>
                                          <w:color w:val="8E5B71"/>
                                          <w:sz w:val="26"/>
                                          <w:szCs w:val="26"/>
                                          <w:lang w:val="cy-GB"/>
                                        </w:rPr>
                                        <w:t>CRYNODEB</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14:paraId="0CD2C4B2" w14:textId="7EACDDA2" w:rsidR="00C00D95" w:rsidRDefault="00C00D95">
                                          <w:pPr>
                                            <w:rPr>
                                              <w:color w:val="000000" w:themeColor="text1"/>
                                            </w:rPr>
                                          </w:pPr>
                                          <w:proofErr w:type="spellStart"/>
                                          <w:r w:rsidRPr="00353B8D">
                                            <w:rPr>
                                              <w:color w:val="000000" w:themeColor="text1"/>
                                            </w:rPr>
                                            <w:t>Mae’r</w:t>
                                          </w:r>
                                          <w:proofErr w:type="spellEnd"/>
                                          <w:r w:rsidRPr="00353B8D">
                                            <w:rPr>
                                              <w:color w:val="000000" w:themeColor="text1"/>
                                            </w:rPr>
                                            <w:t xml:space="preserve"> cod </w:t>
                                          </w:r>
                                          <w:proofErr w:type="spellStart"/>
                                          <w:r w:rsidRPr="00353B8D">
                                            <w:rPr>
                                              <w:color w:val="000000" w:themeColor="text1"/>
                                            </w:rPr>
                                            <w:t>ymarfer</w:t>
                                          </w:r>
                                          <w:proofErr w:type="spellEnd"/>
                                          <w:r w:rsidRPr="00353B8D">
                                            <w:rPr>
                                              <w:color w:val="000000" w:themeColor="text1"/>
                                            </w:rPr>
                                            <w:t xml:space="preserve"> </w:t>
                                          </w:r>
                                          <w:proofErr w:type="spellStart"/>
                                          <w:r w:rsidRPr="00353B8D">
                                            <w:rPr>
                                              <w:color w:val="000000" w:themeColor="text1"/>
                                            </w:rPr>
                                            <w:t>hwn</w:t>
                                          </w:r>
                                          <w:proofErr w:type="spellEnd"/>
                                          <w:r w:rsidRPr="00353B8D">
                                            <w:rPr>
                                              <w:color w:val="000000" w:themeColor="text1"/>
                                            </w:rPr>
                                            <w:t xml:space="preserve"> </w:t>
                                          </w:r>
                                          <w:proofErr w:type="spellStart"/>
                                          <w:r w:rsidRPr="00353B8D">
                                            <w:rPr>
                                              <w:color w:val="000000" w:themeColor="text1"/>
                                            </w:rPr>
                                            <w:t>yn</w:t>
                                          </w:r>
                                          <w:proofErr w:type="spellEnd"/>
                                          <w:r w:rsidRPr="00353B8D">
                                            <w:rPr>
                                              <w:color w:val="000000" w:themeColor="text1"/>
                                            </w:rPr>
                                            <w:t xml:space="preserve"> </w:t>
                                          </w:r>
                                          <w:proofErr w:type="spellStart"/>
                                          <w:r w:rsidRPr="00353B8D">
                                            <w:rPr>
                                              <w:color w:val="000000" w:themeColor="text1"/>
                                            </w:rPr>
                                            <w:t>dangos</w:t>
                                          </w:r>
                                          <w:proofErr w:type="spellEnd"/>
                                          <w:r w:rsidRPr="00353B8D">
                                            <w:rPr>
                                              <w:color w:val="000000" w:themeColor="text1"/>
                                            </w:rPr>
                                            <w:t xml:space="preserve"> </w:t>
                                          </w:r>
                                          <w:proofErr w:type="spellStart"/>
                                          <w:r w:rsidRPr="00353B8D">
                                            <w:rPr>
                                              <w:color w:val="000000" w:themeColor="text1"/>
                                            </w:rPr>
                                            <w:t>sut</w:t>
                                          </w:r>
                                          <w:proofErr w:type="spellEnd"/>
                                          <w:r w:rsidRPr="00353B8D">
                                            <w:rPr>
                                              <w:color w:val="000000" w:themeColor="text1"/>
                                            </w:rPr>
                                            <w:t xml:space="preserve"> </w:t>
                                          </w:r>
                                          <w:proofErr w:type="spellStart"/>
                                          <w:r w:rsidRPr="00353B8D">
                                            <w:rPr>
                                              <w:color w:val="000000" w:themeColor="text1"/>
                                            </w:rPr>
                                            <w:t>mae’r</w:t>
                                          </w:r>
                                          <w:proofErr w:type="spellEnd"/>
                                          <w:r w:rsidRPr="00353B8D">
                                            <w:rPr>
                                              <w:color w:val="000000" w:themeColor="text1"/>
                                            </w:rPr>
                                            <w:t xml:space="preserve"> </w:t>
                                          </w:r>
                                          <w:proofErr w:type="spellStart"/>
                                          <w:r w:rsidRPr="00353B8D">
                                            <w:rPr>
                                              <w:color w:val="000000" w:themeColor="text1"/>
                                            </w:rPr>
                                            <w:t>Brifysgol</w:t>
                                          </w:r>
                                          <w:proofErr w:type="spellEnd"/>
                                          <w:r w:rsidRPr="00353B8D">
                                            <w:rPr>
                                              <w:color w:val="000000" w:themeColor="text1"/>
                                            </w:rPr>
                                            <w:t xml:space="preserve"> </w:t>
                                          </w:r>
                                          <w:proofErr w:type="spellStart"/>
                                          <w:r w:rsidRPr="00353B8D">
                                            <w:rPr>
                                              <w:color w:val="000000" w:themeColor="text1"/>
                                            </w:rPr>
                                            <w:t>yn</w:t>
                                          </w:r>
                                          <w:proofErr w:type="spellEnd"/>
                                          <w:r w:rsidRPr="00353B8D">
                                            <w:rPr>
                                              <w:color w:val="000000" w:themeColor="text1"/>
                                            </w:rPr>
                                            <w:t xml:space="preserve"> </w:t>
                                          </w:r>
                                          <w:proofErr w:type="spellStart"/>
                                          <w:r w:rsidRPr="00353B8D">
                                            <w:rPr>
                                              <w:color w:val="000000" w:themeColor="text1"/>
                                            </w:rPr>
                                            <w:t>mynd</w:t>
                                          </w:r>
                                          <w:proofErr w:type="spellEnd"/>
                                          <w:r w:rsidRPr="00353B8D">
                                            <w:rPr>
                                              <w:color w:val="000000" w:themeColor="text1"/>
                                            </w:rPr>
                                            <w:t xml:space="preserve"> </w:t>
                                          </w:r>
                                          <w:proofErr w:type="spellStart"/>
                                          <w:r w:rsidRPr="00353B8D">
                                            <w:rPr>
                                              <w:color w:val="000000" w:themeColor="text1"/>
                                            </w:rPr>
                                            <w:t>ati</w:t>
                                          </w:r>
                                          <w:proofErr w:type="spellEnd"/>
                                          <w:r w:rsidRPr="00353B8D">
                                            <w:rPr>
                                              <w:color w:val="000000" w:themeColor="text1"/>
                                            </w:rPr>
                                            <w:t xml:space="preserve"> </w:t>
                                          </w:r>
                                          <w:proofErr w:type="spellStart"/>
                                          <w:r w:rsidRPr="00353B8D">
                                            <w:rPr>
                                              <w:color w:val="000000" w:themeColor="text1"/>
                                            </w:rPr>
                                            <w:t>mewn</w:t>
                                          </w:r>
                                          <w:proofErr w:type="spellEnd"/>
                                          <w:r w:rsidRPr="00353B8D">
                                            <w:rPr>
                                              <w:color w:val="000000" w:themeColor="text1"/>
                                            </w:rPr>
                                            <w:t xml:space="preserve"> </w:t>
                                          </w:r>
                                          <w:proofErr w:type="spellStart"/>
                                          <w:r w:rsidRPr="00353B8D">
                                            <w:rPr>
                                              <w:color w:val="000000" w:themeColor="text1"/>
                                            </w:rPr>
                                            <w:t>ffordd</w:t>
                                          </w:r>
                                          <w:proofErr w:type="spellEnd"/>
                                          <w:r w:rsidRPr="00353B8D">
                                            <w:rPr>
                                              <w:color w:val="000000" w:themeColor="text1"/>
                                            </w:rPr>
                                            <w:t xml:space="preserve"> </w:t>
                                          </w:r>
                                          <w:proofErr w:type="spellStart"/>
                                          <w:r w:rsidRPr="00353B8D">
                                            <w:rPr>
                                              <w:color w:val="000000" w:themeColor="text1"/>
                                            </w:rPr>
                                            <w:t>deg</w:t>
                                          </w:r>
                                          <w:proofErr w:type="spellEnd"/>
                                          <w:r w:rsidRPr="00353B8D">
                                            <w:rPr>
                                              <w:color w:val="000000" w:themeColor="text1"/>
                                            </w:rPr>
                                            <w:t xml:space="preserve"> a </w:t>
                                          </w:r>
                                          <w:proofErr w:type="spellStart"/>
                                          <w:r w:rsidRPr="00353B8D">
                                            <w:rPr>
                                              <w:color w:val="000000" w:themeColor="text1"/>
                                            </w:rPr>
                                            <w:t>thryloyw</w:t>
                                          </w:r>
                                          <w:proofErr w:type="spellEnd"/>
                                          <w:r w:rsidRPr="00353B8D">
                                            <w:rPr>
                                              <w:color w:val="000000" w:themeColor="text1"/>
                                            </w:rPr>
                                            <w:t xml:space="preserve"> </w:t>
                                          </w:r>
                                          <w:proofErr w:type="spellStart"/>
                                          <w:r w:rsidRPr="00353B8D">
                                            <w:rPr>
                                              <w:color w:val="000000" w:themeColor="text1"/>
                                            </w:rPr>
                                            <w:t>i</w:t>
                                          </w:r>
                                          <w:proofErr w:type="spellEnd"/>
                                          <w:r w:rsidRPr="00353B8D">
                                            <w:rPr>
                                              <w:color w:val="000000" w:themeColor="text1"/>
                                            </w:rPr>
                                            <w:t xml:space="preserve"> </w:t>
                                          </w:r>
                                          <w:proofErr w:type="spellStart"/>
                                          <w:r w:rsidRPr="00353B8D">
                                            <w:rPr>
                                              <w:color w:val="000000" w:themeColor="text1"/>
                                            </w:rPr>
                                            <w:t>ddynodi</w:t>
                                          </w:r>
                                          <w:proofErr w:type="spellEnd"/>
                                          <w:r w:rsidRPr="00353B8D">
                                            <w:rPr>
                                              <w:color w:val="000000" w:themeColor="text1"/>
                                            </w:rPr>
                                            <w:t xml:space="preserve"> staff </w:t>
                                          </w:r>
                                          <w:proofErr w:type="spellStart"/>
                                          <w:r w:rsidRPr="00353B8D">
                                            <w:rPr>
                                              <w:color w:val="000000" w:themeColor="text1"/>
                                            </w:rPr>
                                            <w:t>sydd</w:t>
                                          </w:r>
                                          <w:proofErr w:type="spellEnd"/>
                                          <w:r w:rsidRPr="00353B8D">
                                            <w:rPr>
                                              <w:color w:val="000000" w:themeColor="text1"/>
                                            </w:rPr>
                                            <w:t xml:space="preserve"> â </w:t>
                                          </w:r>
                                          <w:proofErr w:type="spellStart"/>
                                          <w:r w:rsidRPr="00353B8D">
                                            <w:rPr>
                                              <w:color w:val="000000" w:themeColor="text1"/>
                                            </w:rPr>
                                            <w:t>chyfrifoldeb</w:t>
                                          </w:r>
                                          <w:proofErr w:type="spellEnd"/>
                                          <w:r w:rsidRPr="00353B8D">
                                            <w:rPr>
                                              <w:color w:val="000000" w:themeColor="text1"/>
                                            </w:rPr>
                                            <w:t xml:space="preserve"> </w:t>
                                          </w:r>
                                          <w:proofErr w:type="spellStart"/>
                                          <w:r w:rsidRPr="00353B8D">
                                            <w:rPr>
                                              <w:color w:val="000000" w:themeColor="text1"/>
                                            </w:rPr>
                                            <w:t>arwyddocaol</w:t>
                                          </w:r>
                                          <w:proofErr w:type="spellEnd"/>
                                          <w:r w:rsidRPr="00353B8D">
                                            <w:rPr>
                                              <w:color w:val="000000" w:themeColor="text1"/>
                                            </w:rPr>
                                            <w:t xml:space="preserve"> </w:t>
                                          </w:r>
                                          <w:proofErr w:type="spellStart"/>
                                          <w:r w:rsidRPr="00353B8D">
                                            <w:rPr>
                                              <w:color w:val="000000" w:themeColor="text1"/>
                                            </w:rPr>
                                            <w:t>dros</w:t>
                                          </w:r>
                                          <w:proofErr w:type="spellEnd"/>
                                          <w:r w:rsidRPr="00353B8D">
                                            <w:rPr>
                                              <w:color w:val="000000" w:themeColor="text1"/>
                                            </w:rPr>
                                            <w:t xml:space="preserve"> </w:t>
                                          </w:r>
                                          <w:proofErr w:type="spellStart"/>
                                          <w:r w:rsidRPr="00353B8D">
                                            <w:rPr>
                                              <w:color w:val="000000" w:themeColor="text1"/>
                                            </w:rPr>
                                            <w:t>ymchwil</w:t>
                                          </w:r>
                                          <w:proofErr w:type="spellEnd"/>
                                          <w:r w:rsidRPr="00353B8D">
                                            <w:rPr>
                                              <w:color w:val="000000" w:themeColor="text1"/>
                                            </w:rPr>
                                            <w:t xml:space="preserve">, </w:t>
                                          </w:r>
                                          <w:proofErr w:type="spellStart"/>
                                          <w:r w:rsidRPr="00353B8D">
                                            <w:rPr>
                                              <w:color w:val="000000" w:themeColor="text1"/>
                                            </w:rPr>
                                            <w:t>yn</w:t>
                                          </w:r>
                                          <w:proofErr w:type="spellEnd"/>
                                          <w:r w:rsidRPr="00353B8D">
                                            <w:rPr>
                                              <w:color w:val="000000" w:themeColor="text1"/>
                                            </w:rPr>
                                            <w:t xml:space="preserve"> </w:t>
                                          </w:r>
                                          <w:proofErr w:type="spellStart"/>
                                          <w:r w:rsidRPr="00353B8D">
                                            <w:rPr>
                                              <w:color w:val="000000" w:themeColor="text1"/>
                                            </w:rPr>
                                            <w:t>penderfynu</w:t>
                                          </w:r>
                                          <w:proofErr w:type="spellEnd"/>
                                          <w:r w:rsidRPr="00353B8D">
                                            <w:rPr>
                                              <w:color w:val="000000" w:themeColor="text1"/>
                                            </w:rPr>
                                            <w:t xml:space="preserve"> </w:t>
                                          </w:r>
                                          <w:proofErr w:type="spellStart"/>
                                          <w:r w:rsidRPr="00353B8D">
                                            <w:rPr>
                                              <w:color w:val="000000" w:themeColor="text1"/>
                                            </w:rPr>
                                            <w:t>pwy</w:t>
                                          </w:r>
                                          <w:proofErr w:type="spellEnd"/>
                                          <w:r w:rsidRPr="00353B8D">
                                            <w:rPr>
                                              <w:color w:val="000000" w:themeColor="text1"/>
                                            </w:rPr>
                                            <w:t xml:space="preserve"> </w:t>
                                          </w:r>
                                          <w:proofErr w:type="spellStart"/>
                                          <w:r w:rsidRPr="00353B8D">
                                            <w:rPr>
                                              <w:color w:val="000000" w:themeColor="text1"/>
                                            </w:rPr>
                                            <w:t>sy’n</w:t>
                                          </w:r>
                                          <w:proofErr w:type="spellEnd"/>
                                          <w:r w:rsidRPr="00353B8D">
                                            <w:rPr>
                                              <w:color w:val="000000" w:themeColor="text1"/>
                                            </w:rPr>
                                            <w:t xml:space="preserve"> </w:t>
                                          </w:r>
                                          <w:proofErr w:type="spellStart"/>
                                          <w:r w:rsidRPr="00353B8D">
                                            <w:rPr>
                                              <w:color w:val="000000" w:themeColor="text1"/>
                                            </w:rPr>
                                            <w:t>ymchwilydd</w:t>
                                          </w:r>
                                          <w:proofErr w:type="spellEnd"/>
                                          <w:r w:rsidRPr="00353B8D">
                                            <w:rPr>
                                              <w:color w:val="000000" w:themeColor="text1"/>
                                            </w:rPr>
                                            <w:t xml:space="preserve"> </w:t>
                                          </w:r>
                                          <w:proofErr w:type="spellStart"/>
                                          <w:r w:rsidRPr="00353B8D">
                                            <w:rPr>
                                              <w:color w:val="000000" w:themeColor="text1"/>
                                            </w:rPr>
                                            <w:t>annibynnol</w:t>
                                          </w:r>
                                          <w:proofErr w:type="spellEnd"/>
                                          <w:r w:rsidRPr="00353B8D">
                                            <w:rPr>
                                              <w:color w:val="000000" w:themeColor="text1"/>
                                            </w:rPr>
                                            <w:t xml:space="preserve">, ac </w:t>
                                          </w:r>
                                          <w:proofErr w:type="spellStart"/>
                                          <w:r w:rsidRPr="00353B8D">
                                            <w:rPr>
                                              <w:color w:val="000000" w:themeColor="text1"/>
                                            </w:rPr>
                                            <w:t>yn</w:t>
                                          </w:r>
                                          <w:proofErr w:type="spellEnd"/>
                                          <w:r w:rsidRPr="00353B8D">
                                            <w:rPr>
                                              <w:color w:val="000000" w:themeColor="text1"/>
                                            </w:rPr>
                                            <w:t xml:space="preserve"> </w:t>
                                          </w:r>
                                          <w:proofErr w:type="spellStart"/>
                                          <w:r w:rsidRPr="00353B8D">
                                            <w:rPr>
                                              <w:color w:val="000000" w:themeColor="text1"/>
                                            </w:rPr>
                                            <w:t>dewis</w:t>
                                          </w:r>
                                          <w:proofErr w:type="spellEnd"/>
                                          <w:r w:rsidRPr="00353B8D">
                                            <w:rPr>
                                              <w:color w:val="000000" w:themeColor="text1"/>
                                            </w:rPr>
                                            <w:t xml:space="preserve"> </w:t>
                                          </w:r>
                                          <w:proofErr w:type="spellStart"/>
                                          <w:r w:rsidRPr="00353B8D">
                                            <w:rPr>
                                              <w:color w:val="000000" w:themeColor="text1"/>
                                            </w:rPr>
                                            <w:t>allbynnau</w:t>
                                          </w:r>
                                          <w:proofErr w:type="spellEnd"/>
                                          <w:r w:rsidRPr="00353B8D">
                                            <w:rPr>
                                              <w:color w:val="000000" w:themeColor="text1"/>
                                            </w:rPr>
                                            <w:t xml:space="preserve">. </w:t>
                                          </w:r>
                                          <w:proofErr w:type="spellStart"/>
                                          <w:r w:rsidRPr="00353B8D">
                                            <w:rPr>
                                              <w:color w:val="000000" w:themeColor="text1"/>
                                            </w:rPr>
                                            <w:t>Mae’r</w:t>
                                          </w:r>
                                          <w:proofErr w:type="spellEnd"/>
                                          <w:r w:rsidRPr="00353B8D">
                                            <w:rPr>
                                              <w:color w:val="000000" w:themeColor="text1"/>
                                            </w:rPr>
                                            <w:t xml:space="preserve"> </w:t>
                                          </w:r>
                                          <w:proofErr w:type="spellStart"/>
                                          <w:r w:rsidRPr="00353B8D">
                                            <w:rPr>
                                              <w:color w:val="000000" w:themeColor="text1"/>
                                            </w:rPr>
                                            <w:t>ddogfen</w:t>
                                          </w:r>
                                          <w:proofErr w:type="spellEnd"/>
                                          <w:r w:rsidRPr="00353B8D">
                                            <w:rPr>
                                              <w:color w:val="000000" w:themeColor="text1"/>
                                            </w:rPr>
                                            <w:t xml:space="preserve"> hon </w:t>
                                          </w:r>
                                          <w:proofErr w:type="spellStart"/>
                                          <w:r w:rsidRPr="00353B8D">
                                            <w:rPr>
                                              <w:color w:val="000000" w:themeColor="text1"/>
                                            </w:rPr>
                                            <w:t>hefyd</w:t>
                                          </w:r>
                                          <w:proofErr w:type="spellEnd"/>
                                          <w:r w:rsidRPr="00353B8D">
                                            <w:rPr>
                                              <w:color w:val="000000" w:themeColor="text1"/>
                                            </w:rPr>
                                            <w:t xml:space="preserve"> </w:t>
                                          </w:r>
                                          <w:proofErr w:type="spellStart"/>
                                          <w:r w:rsidRPr="00353B8D">
                                            <w:rPr>
                                              <w:color w:val="000000" w:themeColor="text1"/>
                                            </w:rPr>
                                            <w:t>yn</w:t>
                                          </w:r>
                                          <w:proofErr w:type="spellEnd"/>
                                          <w:r w:rsidRPr="00353B8D">
                                            <w:rPr>
                                              <w:color w:val="000000" w:themeColor="text1"/>
                                            </w:rPr>
                                            <w:t xml:space="preserve"> </w:t>
                                          </w:r>
                                          <w:proofErr w:type="spellStart"/>
                                          <w:r w:rsidRPr="00353B8D">
                                            <w:rPr>
                                              <w:color w:val="000000" w:themeColor="text1"/>
                                            </w:rPr>
                                            <w:t>cynnwys</w:t>
                                          </w:r>
                                          <w:proofErr w:type="spellEnd"/>
                                          <w:r w:rsidRPr="00353B8D">
                                            <w:rPr>
                                              <w:color w:val="000000" w:themeColor="text1"/>
                                            </w:rPr>
                                            <w:t xml:space="preserve"> </w:t>
                                          </w:r>
                                          <w:proofErr w:type="spellStart"/>
                                          <w:r w:rsidRPr="00353B8D">
                                            <w:rPr>
                                              <w:color w:val="000000" w:themeColor="text1"/>
                                            </w:rPr>
                                            <w:t>gwybodaeth</w:t>
                                          </w:r>
                                          <w:proofErr w:type="spellEnd"/>
                                          <w:r w:rsidRPr="00353B8D">
                                            <w:rPr>
                                              <w:color w:val="000000" w:themeColor="text1"/>
                                            </w:rPr>
                                            <w:t xml:space="preserve"> </w:t>
                                          </w:r>
                                          <w:proofErr w:type="spellStart"/>
                                          <w:r w:rsidRPr="00353B8D">
                                            <w:rPr>
                                              <w:color w:val="000000" w:themeColor="text1"/>
                                            </w:rPr>
                                            <w:t>ynglŷn</w:t>
                                          </w:r>
                                          <w:proofErr w:type="spellEnd"/>
                                          <w:r w:rsidRPr="00353B8D">
                                            <w:rPr>
                                              <w:color w:val="000000" w:themeColor="text1"/>
                                            </w:rPr>
                                            <w:t xml:space="preserve"> â </w:t>
                                          </w:r>
                                          <w:proofErr w:type="spellStart"/>
                                          <w:r w:rsidRPr="00353B8D">
                                            <w:rPr>
                                              <w:color w:val="000000" w:themeColor="text1"/>
                                            </w:rPr>
                                            <w:t>sut</w:t>
                                          </w:r>
                                          <w:proofErr w:type="spellEnd"/>
                                          <w:r w:rsidRPr="00353B8D">
                                            <w:rPr>
                                              <w:color w:val="000000" w:themeColor="text1"/>
                                            </w:rPr>
                                            <w:t xml:space="preserve"> </w:t>
                                          </w:r>
                                          <w:proofErr w:type="spellStart"/>
                                          <w:r w:rsidRPr="00353B8D">
                                            <w:rPr>
                                              <w:color w:val="000000" w:themeColor="text1"/>
                                            </w:rPr>
                                            <w:t>mae’r</w:t>
                                          </w:r>
                                          <w:proofErr w:type="spellEnd"/>
                                          <w:r w:rsidRPr="00353B8D">
                                            <w:rPr>
                                              <w:color w:val="000000" w:themeColor="text1"/>
                                            </w:rPr>
                                            <w:t xml:space="preserve"> </w:t>
                                          </w:r>
                                          <w:proofErr w:type="spellStart"/>
                                          <w:r w:rsidRPr="00353B8D">
                                            <w:rPr>
                                              <w:color w:val="000000" w:themeColor="text1"/>
                                            </w:rPr>
                                            <w:t>Brifysgol</w:t>
                                          </w:r>
                                          <w:proofErr w:type="spellEnd"/>
                                          <w:r w:rsidRPr="00353B8D">
                                            <w:rPr>
                                              <w:color w:val="000000" w:themeColor="text1"/>
                                            </w:rPr>
                                            <w:t xml:space="preserve"> </w:t>
                                          </w:r>
                                          <w:proofErr w:type="spellStart"/>
                                          <w:r w:rsidRPr="00353B8D">
                                            <w:rPr>
                                              <w:color w:val="000000" w:themeColor="text1"/>
                                            </w:rPr>
                                            <w:t>yn</w:t>
                                          </w:r>
                                          <w:proofErr w:type="spellEnd"/>
                                          <w:r w:rsidRPr="00353B8D">
                                            <w:rPr>
                                              <w:color w:val="000000" w:themeColor="text1"/>
                                            </w:rPr>
                                            <w:t xml:space="preserve"> </w:t>
                                          </w:r>
                                          <w:proofErr w:type="spellStart"/>
                                          <w:r w:rsidRPr="00353B8D">
                                            <w:rPr>
                                              <w:color w:val="000000" w:themeColor="text1"/>
                                            </w:rPr>
                                            <w:t>cefnogi</w:t>
                                          </w:r>
                                          <w:proofErr w:type="spellEnd"/>
                                          <w:r w:rsidRPr="00353B8D">
                                            <w:rPr>
                                              <w:color w:val="000000" w:themeColor="text1"/>
                                            </w:rPr>
                                            <w:t xml:space="preserve"> staff </w:t>
                                          </w:r>
                                          <w:proofErr w:type="spellStart"/>
                                          <w:r w:rsidRPr="00353B8D">
                                            <w:rPr>
                                              <w:color w:val="000000" w:themeColor="text1"/>
                                            </w:rPr>
                                            <w:t>gydag</w:t>
                                          </w:r>
                                          <w:proofErr w:type="spellEnd"/>
                                          <w:r w:rsidRPr="00353B8D">
                                            <w:rPr>
                                              <w:color w:val="000000" w:themeColor="text1"/>
                                            </w:rPr>
                                            <w:t xml:space="preserve"> </w:t>
                                          </w:r>
                                          <w:proofErr w:type="spellStart"/>
                                          <w:r w:rsidRPr="00353B8D">
                                            <w:rPr>
                                              <w:color w:val="000000" w:themeColor="text1"/>
                                            </w:rPr>
                                            <w:t>amgylchiadau</w:t>
                                          </w:r>
                                          <w:proofErr w:type="spellEnd"/>
                                          <w:r w:rsidRPr="00353B8D">
                                            <w:rPr>
                                              <w:color w:val="000000" w:themeColor="text1"/>
                                            </w:rPr>
                                            <w:t xml:space="preserve"> </w:t>
                                          </w:r>
                                          <w:proofErr w:type="spellStart"/>
                                          <w:r w:rsidRPr="00353B8D">
                                            <w:rPr>
                                              <w:color w:val="000000" w:themeColor="text1"/>
                                            </w:rPr>
                                            <w:t>unigol</w:t>
                                          </w:r>
                                          <w:proofErr w:type="spellEnd"/>
                                          <w:r w:rsidRPr="00353B8D">
                                            <w:rPr>
                                              <w:color w:val="000000" w:themeColor="text1"/>
                                            </w:rPr>
                                            <w:t>.</w:t>
                                          </w:r>
                                        </w:p>
                                      </w:sdtContent>
                                    </w:sdt>
                                    <w:p w14:paraId="65BD9391" w14:textId="0DF9A0A9" w:rsidR="00C00D95" w:rsidRPr="00FF4995" w:rsidRDefault="00225656" w:rsidP="00FF4995">
                                      <w:pPr>
                                        <w:pStyle w:val="NoSpacing"/>
                                        <w:rPr>
                                          <w:color w:val="8E5B71"/>
                                          <w:sz w:val="26"/>
                                          <w:szCs w:val="26"/>
                                        </w:rPr>
                                      </w:pPr>
                                      <w:sdt>
                                        <w:sdtPr>
                                          <w:rPr>
                                            <w:color w:val="8E5B71"/>
                                            <w:sz w:val="26"/>
                                            <w:szCs w:val="26"/>
                                          </w:rPr>
                                          <w:alias w:val="Course"/>
                                          <w:tag w:val="Course"/>
                                          <w:id w:val="2037233621"/>
                                          <w:dataBinding w:prefixMappings="xmlns:ns0='http://purl.org/dc/elements/1.1/' xmlns:ns1='http://schemas.openxmlformats.org/package/2006/metadata/core-properties' " w:xpath="/ns1:coreProperties[1]/ns1:category[1]" w:storeItemID="{6C3C8BC8-F283-45AE-878A-BAB7291924A1}"/>
                                          <w:text/>
                                        </w:sdtPr>
                                        <w:sdtEndPr/>
                                        <w:sdtContent>
                                          <w:proofErr w:type="spellStart"/>
                                          <w:r w:rsidR="00C00D95" w:rsidRPr="00FF4995">
                                            <w:rPr>
                                              <w:color w:val="8E5B71"/>
                                              <w:sz w:val="26"/>
                                              <w:szCs w:val="26"/>
                                            </w:rPr>
                                            <w:t>Yr</w:t>
                                          </w:r>
                                          <w:proofErr w:type="spellEnd"/>
                                          <w:r w:rsidR="00C00D95" w:rsidRPr="00FF4995">
                                            <w:rPr>
                                              <w:color w:val="8E5B71"/>
                                              <w:sz w:val="26"/>
                                              <w:szCs w:val="26"/>
                                            </w:rPr>
                                            <w:t xml:space="preserve"> </w:t>
                                          </w:r>
                                          <w:proofErr w:type="spellStart"/>
                                          <w:r w:rsidR="00C00D95" w:rsidRPr="00FF4995">
                                            <w:rPr>
                                              <w:color w:val="8E5B71"/>
                                              <w:sz w:val="26"/>
                                              <w:szCs w:val="26"/>
                                            </w:rPr>
                                            <w:t>Athro</w:t>
                                          </w:r>
                                          <w:proofErr w:type="spellEnd"/>
                                          <w:r w:rsidR="00C00D95" w:rsidRPr="00FF4995">
                                            <w:rPr>
                                              <w:color w:val="8E5B71"/>
                                              <w:sz w:val="26"/>
                                              <w:szCs w:val="26"/>
                                            </w:rPr>
                                            <w:t xml:space="preserve"> Martin Steggall                </w:t>
                                          </w:r>
                                          <w:proofErr w:type="spellStart"/>
                                          <w:r w:rsidR="00C00D95" w:rsidRPr="00FF4995">
                                            <w:rPr>
                                              <w:color w:val="8E5B71"/>
                                              <w:sz w:val="26"/>
                                              <w:szCs w:val="26"/>
                                            </w:rPr>
                                            <w:t>Dirprwy</w:t>
                                          </w:r>
                                          <w:proofErr w:type="spellEnd"/>
                                          <w:r w:rsidR="00C00D95" w:rsidRPr="00FF4995">
                                            <w:rPr>
                                              <w:color w:val="8E5B71"/>
                                              <w:sz w:val="26"/>
                                              <w:szCs w:val="26"/>
                                            </w:rPr>
                                            <w:t xml:space="preserve"> Is-</w:t>
                                          </w:r>
                                          <w:proofErr w:type="spellStart"/>
                                          <w:r w:rsidR="00C00D95" w:rsidRPr="00FF4995">
                                            <w:rPr>
                                              <w:color w:val="8E5B71"/>
                                              <w:sz w:val="26"/>
                                              <w:szCs w:val="26"/>
                                            </w:rPr>
                                            <w:t>Ganghellor</w:t>
                                          </w:r>
                                          <w:proofErr w:type="spellEnd"/>
                                          <w:r w:rsidR="00C00D95" w:rsidRPr="00FF4995">
                                            <w:rPr>
                                              <w:color w:val="8E5B71"/>
                                              <w:sz w:val="26"/>
                                              <w:szCs w:val="26"/>
                                            </w:rPr>
                                            <w:t xml:space="preserve"> </w:t>
                                          </w:r>
                                          <w:proofErr w:type="spellStart"/>
                                          <w:r w:rsidR="00C00D95" w:rsidRPr="00FF4995">
                                            <w:rPr>
                                              <w:color w:val="8E5B71"/>
                                              <w:sz w:val="26"/>
                                              <w:szCs w:val="26"/>
                                            </w:rPr>
                                            <w:t>Ymchwil</w:t>
                                          </w:r>
                                          <w:proofErr w:type="spellEnd"/>
                                        </w:sdtContent>
                                      </w:sdt>
                                    </w:p>
                                    <w:p w14:paraId="3B8A7B53" w14:textId="2E320690" w:rsidR="00C00D95" w:rsidRDefault="00C00D95" w:rsidP="00FF4995">
                                      <w:pPr>
                                        <w:pStyle w:val="NoSpacing"/>
                                      </w:pPr>
                                    </w:p>
                                  </w:tc>
                                </w:tr>
                              </w:tbl>
                              <w:p w14:paraId="75186193" w14:textId="77777777" w:rsidR="00C00D95" w:rsidRDefault="00C00D95" w:rsidP="00FF4995"/>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2EDEFE3C" id="_x0000_t202" coordsize="21600,21600" o:spt="202" path="m,l,21600r21600,l21600,xe">
                    <v:stroke joinstyle="miter"/>
                    <v:path gradientshapeok="t" o:connecttype="rect"/>
                  </v:shapetype>
                  <v:shape id="Text Box 138" o:spid="_x0000_s1026" type="#_x0000_t202" style="position:absolute;margin-left:0;margin-top:56.1pt;width:134.85pt;height:302.4pt;z-index:251660288;visibility:visible;mso-wrap-style:square;mso-width-percent:941;mso-height-percent:773;mso-wrap-distance-left:9pt;mso-wrap-distance-top:0;mso-wrap-distance-right:9pt;mso-wrap-distance-bottom:0;mso-position-horizontal:center;mso-position-horizontal-relative:margin;mso-position-vertical:absolute;mso-position-vertical-relative:margin;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4241"/>
                            <w:gridCol w:w="2194"/>
                          </w:tblGrid>
                          <w:tr w:rsidR="00C00D95" w14:paraId="4AA9F492" w14:textId="77777777">
                            <w:trPr>
                              <w:jc w:val="center"/>
                            </w:trPr>
                            <w:tc>
                              <w:tcPr>
                                <w:tcW w:w="2568" w:type="pct"/>
                                <w:vAlign w:val="center"/>
                              </w:tcPr>
                              <w:p w14:paraId="509E0F54" w14:textId="77777777" w:rsidR="00C00D95" w:rsidRDefault="00C00D95">
                                <w:pPr>
                                  <w:jc w:val="right"/>
                                </w:pPr>
                                <w:r>
                                  <w:rPr>
                                    <w:noProof/>
                                  </w:rPr>
                                  <w:drawing>
                                    <wp:inline distT="0" distB="0" distL="0" distR="0" wp14:anchorId="74C90CBF" wp14:editId="5FFAE509">
                                      <wp:extent cx="1763395" cy="1819275"/>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pic:cNvPicPr>
                                                <a:picLocks noChangeAspect="1" noChangeArrowheads="1"/>
                                              </pic:cNvPicPr>
                                            </pic:nvPicPr>
                                            <pic:blipFill>
                                              <a:blip r:embed="rId8"/>
                                              <a:stretch>
                                                <a:fillRect/>
                                              </a:stretch>
                                            </pic:blipFill>
                                            <pic:spPr bwMode="auto">
                                              <a:xfrm>
                                                <a:off x="0" y="0"/>
                                                <a:ext cx="1763395" cy="1819275"/>
                                              </a:xfrm>
                                              <a:prstGeom prst="rect">
                                                <a:avLst/>
                                              </a:prstGeom>
                                            </pic:spPr>
                                          </pic:pic>
                                        </a:graphicData>
                                      </a:graphic>
                                    </wp:inline>
                                  </w:drawing>
                                </w:r>
                              </w:p>
                              <w:sdt>
                                <w:sdtPr>
                                  <w:rPr>
                                    <w:rFonts w:eastAsia="Times New Roman" w:cs="Times New Roman"/>
                                    <w:caps/>
                                    <w:color w:val="5F6071"/>
                                    <w:sz w:val="72"/>
                                    <w:szCs w:val="72"/>
                                    <w:lang w:eastAsia="en-GB"/>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5ABEF7BC" w14:textId="24853A9F" w:rsidR="00C00D95" w:rsidRPr="00FF4995" w:rsidRDefault="00C00D95">
                                    <w:pPr>
                                      <w:pStyle w:val="NoSpacing"/>
                                      <w:spacing w:line="312" w:lineRule="auto"/>
                                      <w:jc w:val="right"/>
                                      <w:rPr>
                                        <w:rFonts w:eastAsia="Times New Roman" w:cs="Times New Roman"/>
                                        <w:caps/>
                                        <w:color w:val="5F6071"/>
                                        <w:sz w:val="72"/>
                                        <w:szCs w:val="72"/>
                                        <w:lang w:eastAsia="en-GB"/>
                                      </w:rPr>
                                    </w:pPr>
                                    <w:r w:rsidRPr="00FF4995">
                                      <w:rPr>
                                        <w:rFonts w:eastAsia="Times New Roman" w:cs="Times New Roman"/>
                                        <w:caps/>
                                        <w:color w:val="5F6071"/>
                                        <w:sz w:val="72"/>
                                        <w:szCs w:val="72"/>
                                        <w:lang w:eastAsia="en-GB"/>
                                      </w:rPr>
                                      <w:t xml:space="preserve">COD YMARFER AR </w:t>
                                    </w:r>
                                    <w:proofErr w:type="gramStart"/>
                                    <w:r w:rsidRPr="00FF4995">
                                      <w:rPr>
                                        <w:rFonts w:eastAsia="Times New Roman" w:cs="Times New Roman"/>
                                        <w:caps/>
                                        <w:color w:val="5F6071"/>
                                        <w:sz w:val="72"/>
                                        <w:szCs w:val="72"/>
                                        <w:lang w:eastAsia="en-GB"/>
                                      </w:rPr>
                                      <w:t>GYFER  REF</w:t>
                                    </w:r>
                                    <w:proofErr w:type="gramEnd"/>
                                    <w:r w:rsidRPr="00FF4995">
                                      <w:rPr>
                                        <w:rFonts w:eastAsia="Times New Roman" w:cs="Times New Roman"/>
                                        <w:caps/>
                                        <w:color w:val="5F6071"/>
                                        <w:sz w:val="72"/>
                                        <w:szCs w:val="72"/>
                                        <w:lang w:eastAsia="en-GB"/>
                                      </w:rPr>
                                      <w:t xml:space="preserve"> 2021</w:t>
                                    </w:r>
                                  </w:p>
                                </w:sdtContent>
                              </w:sdt>
                              <w:sdt>
                                <w:sdtPr>
                                  <w:rPr>
                                    <w:color w:val="5F607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6B32C88D" w14:textId="7A6C8EB7" w:rsidR="00C00D95" w:rsidRPr="00FF4995" w:rsidRDefault="00C00D95" w:rsidP="00C00D95">
                                    <w:pPr>
                                      <w:jc w:val="right"/>
                                      <w:rPr>
                                        <w:color w:val="5F6071"/>
                                        <w:sz w:val="24"/>
                                        <w:szCs w:val="24"/>
                                      </w:rPr>
                                    </w:pPr>
                                    <w:proofErr w:type="spellStart"/>
                                    <w:r w:rsidRPr="00FF4995">
                                      <w:rPr>
                                        <w:color w:val="5F6071"/>
                                        <w:sz w:val="24"/>
                                        <w:szCs w:val="24"/>
                                      </w:rPr>
                                      <w:t>Rhagfyr</w:t>
                                    </w:r>
                                    <w:proofErr w:type="spellEnd"/>
                                    <w:r w:rsidRPr="00FF4995">
                                      <w:rPr>
                                        <w:color w:val="5F6071"/>
                                        <w:sz w:val="24"/>
                                        <w:szCs w:val="24"/>
                                      </w:rPr>
                                      <w:t xml:space="preserve"> 2019</w:t>
                                    </w:r>
                                  </w:p>
                                </w:sdtContent>
                              </w:sdt>
                              <w:p w14:paraId="1644C096" w14:textId="77777777" w:rsidR="00C00D95" w:rsidRPr="00FF4995" w:rsidRDefault="00C00D95" w:rsidP="00C00D95">
                                <w:pPr>
                                  <w:jc w:val="right"/>
                                  <w:rPr>
                                    <w:color w:val="5F6071"/>
                                    <w:sz w:val="24"/>
                                    <w:szCs w:val="24"/>
                                  </w:rPr>
                                </w:pPr>
                                <w:proofErr w:type="spellStart"/>
                                <w:r w:rsidRPr="00FF4995">
                                  <w:rPr>
                                    <w:color w:val="5F6071"/>
                                    <w:sz w:val="24"/>
                                    <w:szCs w:val="24"/>
                                  </w:rPr>
                                  <w:t>Diweddaru</w:t>
                                </w:r>
                                <w:proofErr w:type="spellEnd"/>
                                <w:r w:rsidRPr="00FF4995">
                                  <w:rPr>
                                    <w:color w:val="5F6071"/>
                                    <w:sz w:val="24"/>
                                    <w:szCs w:val="24"/>
                                  </w:rPr>
                                  <w:t xml:space="preserve"> Hydref 2020</w:t>
                                </w:r>
                              </w:p>
                              <w:p w14:paraId="669CFB9A" w14:textId="77777777" w:rsidR="00C00D95" w:rsidRDefault="00C00D95" w:rsidP="00C00D95">
                                <w:pPr>
                                  <w:jc w:val="right"/>
                                  <w:rPr>
                                    <w:sz w:val="24"/>
                                    <w:szCs w:val="24"/>
                                  </w:rPr>
                                </w:pPr>
                              </w:p>
                            </w:tc>
                            <w:tc>
                              <w:tcPr>
                                <w:tcW w:w="2432" w:type="pct"/>
                                <w:vAlign w:val="center"/>
                              </w:tcPr>
                              <w:p w14:paraId="5701936D" w14:textId="39AAFE38" w:rsidR="00C00D95" w:rsidRPr="00FF4995" w:rsidRDefault="00C00D95" w:rsidP="00FF4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color w:val="8E5B71"/>
                                    <w:sz w:val="26"/>
                                    <w:szCs w:val="26"/>
                                  </w:rPr>
                                </w:pPr>
                                <w:r w:rsidRPr="00FF4995">
                                  <w:rPr>
                                    <w:rFonts w:cs="Arial"/>
                                    <w:color w:val="8E5B71"/>
                                    <w:sz w:val="26"/>
                                    <w:szCs w:val="26"/>
                                    <w:lang w:val="cy-GB"/>
                                  </w:rPr>
                                  <w:t>CRYNODEB</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14:paraId="0CD2C4B2" w14:textId="7EACDDA2" w:rsidR="00C00D95" w:rsidRDefault="00C00D95">
                                    <w:pPr>
                                      <w:rPr>
                                        <w:color w:val="000000" w:themeColor="text1"/>
                                      </w:rPr>
                                    </w:pPr>
                                    <w:proofErr w:type="spellStart"/>
                                    <w:r w:rsidRPr="00353B8D">
                                      <w:rPr>
                                        <w:color w:val="000000" w:themeColor="text1"/>
                                      </w:rPr>
                                      <w:t>Mae’r</w:t>
                                    </w:r>
                                    <w:proofErr w:type="spellEnd"/>
                                    <w:r w:rsidRPr="00353B8D">
                                      <w:rPr>
                                        <w:color w:val="000000" w:themeColor="text1"/>
                                      </w:rPr>
                                      <w:t xml:space="preserve"> cod </w:t>
                                    </w:r>
                                    <w:proofErr w:type="spellStart"/>
                                    <w:r w:rsidRPr="00353B8D">
                                      <w:rPr>
                                        <w:color w:val="000000" w:themeColor="text1"/>
                                      </w:rPr>
                                      <w:t>ymarfer</w:t>
                                    </w:r>
                                    <w:proofErr w:type="spellEnd"/>
                                    <w:r w:rsidRPr="00353B8D">
                                      <w:rPr>
                                        <w:color w:val="000000" w:themeColor="text1"/>
                                      </w:rPr>
                                      <w:t xml:space="preserve"> </w:t>
                                    </w:r>
                                    <w:proofErr w:type="spellStart"/>
                                    <w:r w:rsidRPr="00353B8D">
                                      <w:rPr>
                                        <w:color w:val="000000" w:themeColor="text1"/>
                                      </w:rPr>
                                      <w:t>hwn</w:t>
                                    </w:r>
                                    <w:proofErr w:type="spellEnd"/>
                                    <w:r w:rsidRPr="00353B8D">
                                      <w:rPr>
                                        <w:color w:val="000000" w:themeColor="text1"/>
                                      </w:rPr>
                                      <w:t xml:space="preserve"> </w:t>
                                    </w:r>
                                    <w:proofErr w:type="spellStart"/>
                                    <w:r w:rsidRPr="00353B8D">
                                      <w:rPr>
                                        <w:color w:val="000000" w:themeColor="text1"/>
                                      </w:rPr>
                                      <w:t>yn</w:t>
                                    </w:r>
                                    <w:proofErr w:type="spellEnd"/>
                                    <w:r w:rsidRPr="00353B8D">
                                      <w:rPr>
                                        <w:color w:val="000000" w:themeColor="text1"/>
                                      </w:rPr>
                                      <w:t xml:space="preserve"> </w:t>
                                    </w:r>
                                    <w:proofErr w:type="spellStart"/>
                                    <w:r w:rsidRPr="00353B8D">
                                      <w:rPr>
                                        <w:color w:val="000000" w:themeColor="text1"/>
                                      </w:rPr>
                                      <w:t>dangos</w:t>
                                    </w:r>
                                    <w:proofErr w:type="spellEnd"/>
                                    <w:r w:rsidRPr="00353B8D">
                                      <w:rPr>
                                        <w:color w:val="000000" w:themeColor="text1"/>
                                      </w:rPr>
                                      <w:t xml:space="preserve"> </w:t>
                                    </w:r>
                                    <w:proofErr w:type="spellStart"/>
                                    <w:r w:rsidRPr="00353B8D">
                                      <w:rPr>
                                        <w:color w:val="000000" w:themeColor="text1"/>
                                      </w:rPr>
                                      <w:t>sut</w:t>
                                    </w:r>
                                    <w:proofErr w:type="spellEnd"/>
                                    <w:r w:rsidRPr="00353B8D">
                                      <w:rPr>
                                        <w:color w:val="000000" w:themeColor="text1"/>
                                      </w:rPr>
                                      <w:t xml:space="preserve"> </w:t>
                                    </w:r>
                                    <w:proofErr w:type="spellStart"/>
                                    <w:r w:rsidRPr="00353B8D">
                                      <w:rPr>
                                        <w:color w:val="000000" w:themeColor="text1"/>
                                      </w:rPr>
                                      <w:t>mae’r</w:t>
                                    </w:r>
                                    <w:proofErr w:type="spellEnd"/>
                                    <w:r w:rsidRPr="00353B8D">
                                      <w:rPr>
                                        <w:color w:val="000000" w:themeColor="text1"/>
                                      </w:rPr>
                                      <w:t xml:space="preserve"> </w:t>
                                    </w:r>
                                    <w:proofErr w:type="spellStart"/>
                                    <w:r w:rsidRPr="00353B8D">
                                      <w:rPr>
                                        <w:color w:val="000000" w:themeColor="text1"/>
                                      </w:rPr>
                                      <w:t>Brifysgol</w:t>
                                    </w:r>
                                    <w:proofErr w:type="spellEnd"/>
                                    <w:r w:rsidRPr="00353B8D">
                                      <w:rPr>
                                        <w:color w:val="000000" w:themeColor="text1"/>
                                      </w:rPr>
                                      <w:t xml:space="preserve"> </w:t>
                                    </w:r>
                                    <w:proofErr w:type="spellStart"/>
                                    <w:r w:rsidRPr="00353B8D">
                                      <w:rPr>
                                        <w:color w:val="000000" w:themeColor="text1"/>
                                      </w:rPr>
                                      <w:t>yn</w:t>
                                    </w:r>
                                    <w:proofErr w:type="spellEnd"/>
                                    <w:r w:rsidRPr="00353B8D">
                                      <w:rPr>
                                        <w:color w:val="000000" w:themeColor="text1"/>
                                      </w:rPr>
                                      <w:t xml:space="preserve"> </w:t>
                                    </w:r>
                                    <w:proofErr w:type="spellStart"/>
                                    <w:r w:rsidRPr="00353B8D">
                                      <w:rPr>
                                        <w:color w:val="000000" w:themeColor="text1"/>
                                      </w:rPr>
                                      <w:t>mynd</w:t>
                                    </w:r>
                                    <w:proofErr w:type="spellEnd"/>
                                    <w:r w:rsidRPr="00353B8D">
                                      <w:rPr>
                                        <w:color w:val="000000" w:themeColor="text1"/>
                                      </w:rPr>
                                      <w:t xml:space="preserve"> </w:t>
                                    </w:r>
                                    <w:proofErr w:type="spellStart"/>
                                    <w:r w:rsidRPr="00353B8D">
                                      <w:rPr>
                                        <w:color w:val="000000" w:themeColor="text1"/>
                                      </w:rPr>
                                      <w:t>ati</w:t>
                                    </w:r>
                                    <w:proofErr w:type="spellEnd"/>
                                    <w:r w:rsidRPr="00353B8D">
                                      <w:rPr>
                                        <w:color w:val="000000" w:themeColor="text1"/>
                                      </w:rPr>
                                      <w:t xml:space="preserve"> </w:t>
                                    </w:r>
                                    <w:proofErr w:type="spellStart"/>
                                    <w:r w:rsidRPr="00353B8D">
                                      <w:rPr>
                                        <w:color w:val="000000" w:themeColor="text1"/>
                                      </w:rPr>
                                      <w:t>mewn</w:t>
                                    </w:r>
                                    <w:proofErr w:type="spellEnd"/>
                                    <w:r w:rsidRPr="00353B8D">
                                      <w:rPr>
                                        <w:color w:val="000000" w:themeColor="text1"/>
                                      </w:rPr>
                                      <w:t xml:space="preserve"> </w:t>
                                    </w:r>
                                    <w:proofErr w:type="spellStart"/>
                                    <w:r w:rsidRPr="00353B8D">
                                      <w:rPr>
                                        <w:color w:val="000000" w:themeColor="text1"/>
                                      </w:rPr>
                                      <w:t>ffordd</w:t>
                                    </w:r>
                                    <w:proofErr w:type="spellEnd"/>
                                    <w:r w:rsidRPr="00353B8D">
                                      <w:rPr>
                                        <w:color w:val="000000" w:themeColor="text1"/>
                                      </w:rPr>
                                      <w:t xml:space="preserve"> </w:t>
                                    </w:r>
                                    <w:proofErr w:type="spellStart"/>
                                    <w:r w:rsidRPr="00353B8D">
                                      <w:rPr>
                                        <w:color w:val="000000" w:themeColor="text1"/>
                                      </w:rPr>
                                      <w:t>deg</w:t>
                                    </w:r>
                                    <w:proofErr w:type="spellEnd"/>
                                    <w:r w:rsidRPr="00353B8D">
                                      <w:rPr>
                                        <w:color w:val="000000" w:themeColor="text1"/>
                                      </w:rPr>
                                      <w:t xml:space="preserve"> a </w:t>
                                    </w:r>
                                    <w:proofErr w:type="spellStart"/>
                                    <w:r w:rsidRPr="00353B8D">
                                      <w:rPr>
                                        <w:color w:val="000000" w:themeColor="text1"/>
                                      </w:rPr>
                                      <w:t>thryloyw</w:t>
                                    </w:r>
                                    <w:proofErr w:type="spellEnd"/>
                                    <w:r w:rsidRPr="00353B8D">
                                      <w:rPr>
                                        <w:color w:val="000000" w:themeColor="text1"/>
                                      </w:rPr>
                                      <w:t xml:space="preserve"> </w:t>
                                    </w:r>
                                    <w:proofErr w:type="spellStart"/>
                                    <w:r w:rsidRPr="00353B8D">
                                      <w:rPr>
                                        <w:color w:val="000000" w:themeColor="text1"/>
                                      </w:rPr>
                                      <w:t>i</w:t>
                                    </w:r>
                                    <w:proofErr w:type="spellEnd"/>
                                    <w:r w:rsidRPr="00353B8D">
                                      <w:rPr>
                                        <w:color w:val="000000" w:themeColor="text1"/>
                                      </w:rPr>
                                      <w:t xml:space="preserve"> </w:t>
                                    </w:r>
                                    <w:proofErr w:type="spellStart"/>
                                    <w:r w:rsidRPr="00353B8D">
                                      <w:rPr>
                                        <w:color w:val="000000" w:themeColor="text1"/>
                                      </w:rPr>
                                      <w:t>ddynodi</w:t>
                                    </w:r>
                                    <w:proofErr w:type="spellEnd"/>
                                    <w:r w:rsidRPr="00353B8D">
                                      <w:rPr>
                                        <w:color w:val="000000" w:themeColor="text1"/>
                                      </w:rPr>
                                      <w:t xml:space="preserve"> staff </w:t>
                                    </w:r>
                                    <w:proofErr w:type="spellStart"/>
                                    <w:r w:rsidRPr="00353B8D">
                                      <w:rPr>
                                        <w:color w:val="000000" w:themeColor="text1"/>
                                      </w:rPr>
                                      <w:t>sydd</w:t>
                                    </w:r>
                                    <w:proofErr w:type="spellEnd"/>
                                    <w:r w:rsidRPr="00353B8D">
                                      <w:rPr>
                                        <w:color w:val="000000" w:themeColor="text1"/>
                                      </w:rPr>
                                      <w:t xml:space="preserve"> â </w:t>
                                    </w:r>
                                    <w:proofErr w:type="spellStart"/>
                                    <w:r w:rsidRPr="00353B8D">
                                      <w:rPr>
                                        <w:color w:val="000000" w:themeColor="text1"/>
                                      </w:rPr>
                                      <w:t>chyfrifoldeb</w:t>
                                    </w:r>
                                    <w:proofErr w:type="spellEnd"/>
                                    <w:r w:rsidRPr="00353B8D">
                                      <w:rPr>
                                        <w:color w:val="000000" w:themeColor="text1"/>
                                      </w:rPr>
                                      <w:t xml:space="preserve"> </w:t>
                                    </w:r>
                                    <w:proofErr w:type="spellStart"/>
                                    <w:r w:rsidRPr="00353B8D">
                                      <w:rPr>
                                        <w:color w:val="000000" w:themeColor="text1"/>
                                      </w:rPr>
                                      <w:t>arwyddocaol</w:t>
                                    </w:r>
                                    <w:proofErr w:type="spellEnd"/>
                                    <w:r w:rsidRPr="00353B8D">
                                      <w:rPr>
                                        <w:color w:val="000000" w:themeColor="text1"/>
                                      </w:rPr>
                                      <w:t xml:space="preserve"> </w:t>
                                    </w:r>
                                    <w:proofErr w:type="spellStart"/>
                                    <w:r w:rsidRPr="00353B8D">
                                      <w:rPr>
                                        <w:color w:val="000000" w:themeColor="text1"/>
                                      </w:rPr>
                                      <w:t>dros</w:t>
                                    </w:r>
                                    <w:proofErr w:type="spellEnd"/>
                                    <w:r w:rsidRPr="00353B8D">
                                      <w:rPr>
                                        <w:color w:val="000000" w:themeColor="text1"/>
                                      </w:rPr>
                                      <w:t xml:space="preserve"> </w:t>
                                    </w:r>
                                    <w:proofErr w:type="spellStart"/>
                                    <w:r w:rsidRPr="00353B8D">
                                      <w:rPr>
                                        <w:color w:val="000000" w:themeColor="text1"/>
                                      </w:rPr>
                                      <w:t>ymchwil</w:t>
                                    </w:r>
                                    <w:proofErr w:type="spellEnd"/>
                                    <w:r w:rsidRPr="00353B8D">
                                      <w:rPr>
                                        <w:color w:val="000000" w:themeColor="text1"/>
                                      </w:rPr>
                                      <w:t xml:space="preserve">, </w:t>
                                    </w:r>
                                    <w:proofErr w:type="spellStart"/>
                                    <w:r w:rsidRPr="00353B8D">
                                      <w:rPr>
                                        <w:color w:val="000000" w:themeColor="text1"/>
                                      </w:rPr>
                                      <w:t>yn</w:t>
                                    </w:r>
                                    <w:proofErr w:type="spellEnd"/>
                                    <w:r w:rsidRPr="00353B8D">
                                      <w:rPr>
                                        <w:color w:val="000000" w:themeColor="text1"/>
                                      </w:rPr>
                                      <w:t xml:space="preserve"> </w:t>
                                    </w:r>
                                    <w:proofErr w:type="spellStart"/>
                                    <w:r w:rsidRPr="00353B8D">
                                      <w:rPr>
                                        <w:color w:val="000000" w:themeColor="text1"/>
                                      </w:rPr>
                                      <w:t>penderfynu</w:t>
                                    </w:r>
                                    <w:proofErr w:type="spellEnd"/>
                                    <w:r w:rsidRPr="00353B8D">
                                      <w:rPr>
                                        <w:color w:val="000000" w:themeColor="text1"/>
                                      </w:rPr>
                                      <w:t xml:space="preserve"> </w:t>
                                    </w:r>
                                    <w:proofErr w:type="spellStart"/>
                                    <w:r w:rsidRPr="00353B8D">
                                      <w:rPr>
                                        <w:color w:val="000000" w:themeColor="text1"/>
                                      </w:rPr>
                                      <w:t>pwy</w:t>
                                    </w:r>
                                    <w:proofErr w:type="spellEnd"/>
                                    <w:r w:rsidRPr="00353B8D">
                                      <w:rPr>
                                        <w:color w:val="000000" w:themeColor="text1"/>
                                      </w:rPr>
                                      <w:t xml:space="preserve"> </w:t>
                                    </w:r>
                                    <w:proofErr w:type="spellStart"/>
                                    <w:r w:rsidRPr="00353B8D">
                                      <w:rPr>
                                        <w:color w:val="000000" w:themeColor="text1"/>
                                      </w:rPr>
                                      <w:t>sy’n</w:t>
                                    </w:r>
                                    <w:proofErr w:type="spellEnd"/>
                                    <w:r w:rsidRPr="00353B8D">
                                      <w:rPr>
                                        <w:color w:val="000000" w:themeColor="text1"/>
                                      </w:rPr>
                                      <w:t xml:space="preserve"> </w:t>
                                    </w:r>
                                    <w:proofErr w:type="spellStart"/>
                                    <w:r w:rsidRPr="00353B8D">
                                      <w:rPr>
                                        <w:color w:val="000000" w:themeColor="text1"/>
                                      </w:rPr>
                                      <w:t>ymchwilydd</w:t>
                                    </w:r>
                                    <w:proofErr w:type="spellEnd"/>
                                    <w:r w:rsidRPr="00353B8D">
                                      <w:rPr>
                                        <w:color w:val="000000" w:themeColor="text1"/>
                                      </w:rPr>
                                      <w:t xml:space="preserve"> </w:t>
                                    </w:r>
                                    <w:proofErr w:type="spellStart"/>
                                    <w:r w:rsidRPr="00353B8D">
                                      <w:rPr>
                                        <w:color w:val="000000" w:themeColor="text1"/>
                                      </w:rPr>
                                      <w:t>annibynnol</w:t>
                                    </w:r>
                                    <w:proofErr w:type="spellEnd"/>
                                    <w:r w:rsidRPr="00353B8D">
                                      <w:rPr>
                                        <w:color w:val="000000" w:themeColor="text1"/>
                                      </w:rPr>
                                      <w:t xml:space="preserve">, ac </w:t>
                                    </w:r>
                                    <w:proofErr w:type="spellStart"/>
                                    <w:r w:rsidRPr="00353B8D">
                                      <w:rPr>
                                        <w:color w:val="000000" w:themeColor="text1"/>
                                      </w:rPr>
                                      <w:t>yn</w:t>
                                    </w:r>
                                    <w:proofErr w:type="spellEnd"/>
                                    <w:r w:rsidRPr="00353B8D">
                                      <w:rPr>
                                        <w:color w:val="000000" w:themeColor="text1"/>
                                      </w:rPr>
                                      <w:t xml:space="preserve"> </w:t>
                                    </w:r>
                                    <w:proofErr w:type="spellStart"/>
                                    <w:r w:rsidRPr="00353B8D">
                                      <w:rPr>
                                        <w:color w:val="000000" w:themeColor="text1"/>
                                      </w:rPr>
                                      <w:t>dewis</w:t>
                                    </w:r>
                                    <w:proofErr w:type="spellEnd"/>
                                    <w:r w:rsidRPr="00353B8D">
                                      <w:rPr>
                                        <w:color w:val="000000" w:themeColor="text1"/>
                                      </w:rPr>
                                      <w:t xml:space="preserve"> </w:t>
                                    </w:r>
                                    <w:proofErr w:type="spellStart"/>
                                    <w:r w:rsidRPr="00353B8D">
                                      <w:rPr>
                                        <w:color w:val="000000" w:themeColor="text1"/>
                                      </w:rPr>
                                      <w:t>allbynnau</w:t>
                                    </w:r>
                                    <w:proofErr w:type="spellEnd"/>
                                    <w:r w:rsidRPr="00353B8D">
                                      <w:rPr>
                                        <w:color w:val="000000" w:themeColor="text1"/>
                                      </w:rPr>
                                      <w:t xml:space="preserve">. </w:t>
                                    </w:r>
                                    <w:proofErr w:type="spellStart"/>
                                    <w:r w:rsidRPr="00353B8D">
                                      <w:rPr>
                                        <w:color w:val="000000" w:themeColor="text1"/>
                                      </w:rPr>
                                      <w:t>Mae’r</w:t>
                                    </w:r>
                                    <w:proofErr w:type="spellEnd"/>
                                    <w:r w:rsidRPr="00353B8D">
                                      <w:rPr>
                                        <w:color w:val="000000" w:themeColor="text1"/>
                                      </w:rPr>
                                      <w:t xml:space="preserve"> </w:t>
                                    </w:r>
                                    <w:proofErr w:type="spellStart"/>
                                    <w:r w:rsidRPr="00353B8D">
                                      <w:rPr>
                                        <w:color w:val="000000" w:themeColor="text1"/>
                                      </w:rPr>
                                      <w:t>ddogfen</w:t>
                                    </w:r>
                                    <w:proofErr w:type="spellEnd"/>
                                    <w:r w:rsidRPr="00353B8D">
                                      <w:rPr>
                                        <w:color w:val="000000" w:themeColor="text1"/>
                                      </w:rPr>
                                      <w:t xml:space="preserve"> hon </w:t>
                                    </w:r>
                                    <w:proofErr w:type="spellStart"/>
                                    <w:r w:rsidRPr="00353B8D">
                                      <w:rPr>
                                        <w:color w:val="000000" w:themeColor="text1"/>
                                      </w:rPr>
                                      <w:t>hefyd</w:t>
                                    </w:r>
                                    <w:proofErr w:type="spellEnd"/>
                                    <w:r w:rsidRPr="00353B8D">
                                      <w:rPr>
                                        <w:color w:val="000000" w:themeColor="text1"/>
                                      </w:rPr>
                                      <w:t xml:space="preserve"> </w:t>
                                    </w:r>
                                    <w:proofErr w:type="spellStart"/>
                                    <w:r w:rsidRPr="00353B8D">
                                      <w:rPr>
                                        <w:color w:val="000000" w:themeColor="text1"/>
                                      </w:rPr>
                                      <w:t>yn</w:t>
                                    </w:r>
                                    <w:proofErr w:type="spellEnd"/>
                                    <w:r w:rsidRPr="00353B8D">
                                      <w:rPr>
                                        <w:color w:val="000000" w:themeColor="text1"/>
                                      </w:rPr>
                                      <w:t xml:space="preserve"> </w:t>
                                    </w:r>
                                    <w:proofErr w:type="spellStart"/>
                                    <w:r w:rsidRPr="00353B8D">
                                      <w:rPr>
                                        <w:color w:val="000000" w:themeColor="text1"/>
                                      </w:rPr>
                                      <w:t>cynnwys</w:t>
                                    </w:r>
                                    <w:proofErr w:type="spellEnd"/>
                                    <w:r w:rsidRPr="00353B8D">
                                      <w:rPr>
                                        <w:color w:val="000000" w:themeColor="text1"/>
                                      </w:rPr>
                                      <w:t xml:space="preserve"> </w:t>
                                    </w:r>
                                    <w:proofErr w:type="spellStart"/>
                                    <w:r w:rsidRPr="00353B8D">
                                      <w:rPr>
                                        <w:color w:val="000000" w:themeColor="text1"/>
                                      </w:rPr>
                                      <w:t>gwybodaeth</w:t>
                                    </w:r>
                                    <w:proofErr w:type="spellEnd"/>
                                    <w:r w:rsidRPr="00353B8D">
                                      <w:rPr>
                                        <w:color w:val="000000" w:themeColor="text1"/>
                                      </w:rPr>
                                      <w:t xml:space="preserve"> </w:t>
                                    </w:r>
                                    <w:proofErr w:type="spellStart"/>
                                    <w:r w:rsidRPr="00353B8D">
                                      <w:rPr>
                                        <w:color w:val="000000" w:themeColor="text1"/>
                                      </w:rPr>
                                      <w:t>ynglŷn</w:t>
                                    </w:r>
                                    <w:proofErr w:type="spellEnd"/>
                                    <w:r w:rsidRPr="00353B8D">
                                      <w:rPr>
                                        <w:color w:val="000000" w:themeColor="text1"/>
                                      </w:rPr>
                                      <w:t xml:space="preserve"> â </w:t>
                                    </w:r>
                                    <w:proofErr w:type="spellStart"/>
                                    <w:r w:rsidRPr="00353B8D">
                                      <w:rPr>
                                        <w:color w:val="000000" w:themeColor="text1"/>
                                      </w:rPr>
                                      <w:t>sut</w:t>
                                    </w:r>
                                    <w:proofErr w:type="spellEnd"/>
                                    <w:r w:rsidRPr="00353B8D">
                                      <w:rPr>
                                        <w:color w:val="000000" w:themeColor="text1"/>
                                      </w:rPr>
                                      <w:t xml:space="preserve"> </w:t>
                                    </w:r>
                                    <w:proofErr w:type="spellStart"/>
                                    <w:r w:rsidRPr="00353B8D">
                                      <w:rPr>
                                        <w:color w:val="000000" w:themeColor="text1"/>
                                      </w:rPr>
                                      <w:t>mae’r</w:t>
                                    </w:r>
                                    <w:proofErr w:type="spellEnd"/>
                                    <w:r w:rsidRPr="00353B8D">
                                      <w:rPr>
                                        <w:color w:val="000000" w:themeColor="text1"/>
                                      </w:rPr>
                                      <w:t xml:space="preserve"> </w:t>
                                    </w:r>
                                    <w:proofErr w:type="spellStart"/>
                                    <w:r w:rsidRPr="00353B8D">
                                      <w:rPr>
                                        <w:color w:val="000000" w:themeColor="text1"/>
                                      </w:rPr>
                                      <w:t>Brifysgol</w:t>
                                    </w:r>
                                    <w:proofErr w:type="spellEnd"/>
                                    <w:r w:rsidRPr="00353B8D">
                                      <w:rPr>
                                        <w:color w:val="000000" w:themeColor="text1"/>
                                      </w:rPr>
                                      <w:t xml:space="preserve"> </w:t>
                                    </w:r>
                                    <w:proofErr w:type="spellStart"/>
                                    <w:r w:rsidRPr="00353B8D">
                                      <w:rPr>
                                        <w:color w:val="000000" w:themeColor="text1"/>
                                      </w:rPr>
                                      <w:t>yn</w:t>
                                    </w:r>
                                    <w:proofErr w:type="spellEnd"/>
                                    <w:r w:rsidRPr="00353B8D">
                                      <w:rPr>
                                        <w:color w:val="000000" w:themeColor="text1"/>
                                      </w:rPr>
                                      <w:t xml:space="preserve"> </w:t>
                                    </w:r>
                                    <w:proofErr w:type="spellStart"/>
                                    <w:r w:rsidRPr="00353B8D">
                                      <w:rPr>
                                        <w:color w:val="000000" w:themeColor="text1"/>
                                      </w:rPr>
                                      <w:t>cefnogi</w:t>
                                    </w:r>
                                    <w:proofErr w:type="spellEnd"/>
                                    <w:r w:rsidRPr="00353B8D">
                                      <w:rPr>
                                        <w:color w:val="000000" w:themeColor="text1"/>
                                      </w:rPr>
                                      <w:t xml:space="preserve"> staff </w:t>
                                    </w:r>
                                    <w:proofErr w:type="spellStart"/>
                                    <w:r w:rsidRPr="00353B8D">
                                      <w:rPr>
                                        <w:color w:val="000000" w:themeColor="text1"/>
                                      </w:rPr>
                                      <w:t>gydag</w:t>
                                    </w:r>
                                    <w:proofErr w:type="spellEnd"/>
                                    <w:r w:rsidRPr="00353B8D">
                                      <w:rPr>
                                        <w:color w:val="000000" w:themeColor="text1"/>
                                      </w:rPr>
                                      <w:t xml:space="preserve"> </w:t>
                                    </w:r>
                                    <w:proofErr w:type="spellStart"/>
                                    <w:r w:rsidRPr="00353B8D">
                                      <w:rPr>
                                        <w:color w:val="000000" w:themeColor="text1"/>
                                      </w:rPr>
                                      <w:t>amgylchiadau</w:t>
                                    </w:r>
                                    <w:proofErr w:type="spellEnd"/>
                                    <w:r w:rsidRPr="00353B8D">
                                      <w:rPr>
                                        <w:color w:val="000000" w:themeColor="text1"/>
                                      </w:rPr>
                                      <w:t xml:space="preserve"> </w:t>
                                    </w:r>
                                    <w:proofErr w:type="spellStart"/>
                                    <w:r w:rsidRPr="00353B8D">
                                      <w:rPr>
                                        <w:color w:val="000000" w:themeColor="text1"/>
                                      </w:rPr>
                                      <w:t>unigol</w:t>
                                    </w:r>
                                    <w:proofErr w:type="spellEnd"/>
                                    <w:r w:rsidRPr="00353B8D">
                                      <w:rPr>
                                        <w:color w:val="000000" w:themeColor="text1"/>
                                      </w:rPr>
                                      <w:t>.</w:t>
                                    </w:r>
                                  </w:p>
                                </w:sdtContent>
                              </w:sdt>
                              <w:p w14:paraId="65BD9391" w14:textId="0DF9A0A9" w:rsidR="00C00D95" w:rsidRPr="00FF4995" w:rsidRDefault="00225656" w:rsidP="00FF4995">
                                <w:pPr>
                                  <w:pStyle w:val="NoSpacing"/>
                                  <w:rPr>
                                    <w:color w:val="8E5B71"/>
                                    <w:sz w:val="26"/>
                                    <w:szCs w:val="26"/>
                                  </w:rPr>
                                </w:pPr>
                                <w:sdt>
                                  <w:sdtPr>
                                    <w:rPr>
                                      <w:color w:val="8E5B71"/>
                                      <w:sz w:val="26"/>
                                      <w:szCs w:val="26"/>
                                    </w:rPr>
                                    <w:alias w:val="Course"/>
                                    <w:tag w:val="Course"/>
                                    <w:id w:val="2037233621"/>
                                    <w:dataBinding w:prefixMappings="xmlns:ns0='http://purl.org/dc/elements/1.1/' xmlns:ns1='http://schemas.openxmlformats.org/package/2006/metadata/core-properties' " w:xpath="/ns1:coreProperties[1]/ns1:category[1]" w:storeItemID="{6C3C8BC8-F283-45AE-878A-BAB7291924A1}"/>
                                    <w:text/>
                                  </w:sdtPr>
                                  <w:sdtEndPr/>
                                  <w:sdtContent>
                                    <w:proofErr w:type="spellStart"/>
                                    <w:r w:rsidR="00C00D95" w:rsidRPr="00FF4995">
                                      <w:rPr>
                                        <w:color w:val="8E5B71"/>
                                        <w:sz w:val="26"/>
                                        <w:szCs w:val="26"/>
                                      </w:rPr>
                                      <w:t>Yr</w:t>
                                    </w:r>
                                    <w:proofErr w:type="spellEnd"/>
                                    <w:r w:rsidR="00C00D95" w:rsidRPr="00FF4995">
                                      <w:rPr>
                                        <w:color w:val="8E5B71"/>
                                        <w:sz w:val="26"/>
                                        <w:szCs w:val="26"/>
                                      </w:rPr>
                                      <w:t xml:space="preserve"> </w:t>
                                    </w:r>
                                    <w:proofErr w:type="spellStart"/>
                                    <w:r w:rsidR="00C00D95" w:rsidRPr="00FF4995">
                                      <w:rPr>
                                        <w:color w:val="8E5B71"/>
                                        <w:sz w:val="26"/>
                                        <w:szCs w:val="26"/>
                                      </w:rPr>
                                      <w:t>Athro</w:t>
                                    </w:r>
                                    <w:proofErr w:type="spellEnd"/>
                                    <w:r w:rsidR="00C00D95" w:rsidRPr="00FF4995">
                                      <w:rPr>
                                        <w:color w:val="8E5B71"/>
                                        <w:sz w:val="26"/>
                                        <w:szCs w:val="26"/>
                                      </w:rPr>
                                      <w:t xml:space="preserve"> Martin Steggall                </w:t>
                                    </w:r>
                                    <w:proofErr w:type="spellStart"/>
                                    <w:r w:rsidR="00C00D95" w:rsidRPr="00FF4995">
                                      <w:rPr>
                                        <w:color w:val="8E5B71"/>
                                        <w:sz w:val="26"/>
                                        <w:szCs w:val="26"/>
                                      </w:rPr>
                                      <w:t>Dirprwy</w:t>
                                    </w:r>
                                    <w:proofErr w:type="spellEnd"/>
                                    <w:r w:rsidR="00C00D95" w:rsidRPr="00FF4995">
                                      <w:rPr>
                                        <w:color w:val="8E5B71"/>
                                        <w:sz w:val="26"/>
                                        <w:szCs w:val="26"/>
                                      </w:rPr>
                                      <w:t xml:space="preserve"> Is-</w:t>
                                    </w:r>
                                    <w:proofErr w:type="spellStart"/>
                                    <w:r w:rsidR="00C00D95" w:rsidRPr="00FF4995">
                                      <w:rPr>
                                        <w:color w:val="8E5B71"/>
                                        <w:sz w:val="26"/>
                                        <w:szCs w:val="26"/>
                                      </w:rPr>
                                      <w:t>Ganghellor</w:t>
                                    </w:r>
                                    <w:proofErr w:type="spellEnd"/>
                                    <w:r w:rsidR="00C00D95" w:rsidRPr="00FF4995">
                                      <w:rPr>
                                        <w:color w:val="8E5B71"/>
                                        <w:sz w:val="26"/>
                                        <w:szCs w:val="26"/>
                                      </w:rPr>
                                      <w:t xml:space="preserve"> </w:t>
                                    </w:r>
                                    <w:proofErr w:type="spellStart"/>
                                    <w:r w:rsidR="00C00D95" w:rsidRPr="00FF4995">
                                      <w:rPr>
                                        <w:color w:val="8E5B71"/>
                                        <w:sz w:val="26"/>
                                        <w:szCs w:val="26"/>
                                      </w:rPr>
                                      <w:t>Ymchwil</w:t>
                                    </w:r>
                                    <w:proofErr w:type="spellEnd"/>
                                  </w:sdtContent>
                                </w:sdt>
                              </w:p>
                              <w:p w14:paraId="3B8A7B53" w14:textId="2E320690" w:rsidR="00C00D95" w:rsidRDefault="00C00D95" w:rsidP="00FF4995">
                                <w:pPr>
                                  <w:pStyle w:val="NoSpacing"/>
                                </w:pPr>
                              </w:p>
                            </w:tc>
                          </w:tr>
                        </w:tbl>
                        <w:p w14:paraId="75186193" w14:textId="77777777" w:rsidR="00C00D95" w:rsidRDefault="00C00D95" w:rsidP="00FF4995"/>
                      </w:txbxContent>
                    </v:textbox>
                    <w10:wrap anchorx="margin" anchory="margin"/>
                  </v:shape>
                </w:pict>
              </mc:Fallback>
            </mc:AlternateContent>
          </w:r>
        </w:p>
        <w:p w14:paraId="51A4779D" w14:textId="380BCD8F" w:rsidR="00FF4995" w:rsidRDefault="00FF4995" w:rsidP="00FF4995">
          <w:pPr>
            <w:spacing w:after="0" w:line="240" w:lineRule="auto"/>
            <w:rPr>
              <w:caps/>
              <w:color w:val="191919" w:themeColor="text1" w:themeTint="E6"/>
              <w:sz w:val="68"/>
              <w:szCs w:val="68"/>
              <w:lang w:val="cy-GB"/>
            </w:rPr>
          </w:pPr>
        </w:p>
        <w:p w14:paraId="2D8D9FC6" w14:textId="77777777" w:rsidR="00FF4995" w:rsidRDefault="00FF4995" w:rsidP="00FF4995">
          <w:pPr>
            <w:spacing w:after="0" w:line="240" w:lineRule="auto"/>
            <w:rPr>
              <w:caps/>
              <w:color w:val="191919" w:themeColor="text1" w:themeTint="E6"/>
              <w:sz w:val="68"/>
              <w:szCs w:val="68"/>
              <w:lang w:val="cy-GB"/>
            </w:rPr>
          </w:pPr>
        </w:p>
        <w:p w14:paraId="2D372B53" w14:textId="77777777" w:rsidR="00FF4995" w:rsidRDefault="00FF4995" w:rsidP="00FF4995">
          <w:pPr>
            <w:spacing w:after="0" w:line="240" w:lineRule="auto"/>
            <w:rPr>
              <w:caps/>
              <w:color w:val="191919" w:themeColor="text1" w:themeTint="E6"/>
              <w:sz w:val="68"/>
              <w:szCs w:val="68"/>
              <w:lang w:val="cy-GB"/>
            </w:rPr>
          </w:pPr>
        </w:p>
        <w:p w14:paraId="3885D210" w14:textId="77777777" w:rsidR="00FF4995" w:rsidRDefault="00FF4995" w:rsidP="00FF4995">
          <w:pPr>
            <w:spacing w:after="0" w:line="240" w:lineRule="auto"/>
            <w:rPr>
              <w:caps/>
              <w:color w:val="191919" w:themeColor="text1" w:themeTint="E6"/>
              <w:sz w:val="68"/>
              <w:szCs w:val="68"/>
              <w:lang w:val="cy-GB"/>
            </w:rPr>
          </w:pPr>
        </w:p>
        <w:p w14:paraId="00D89186" w14:textId="77777777" w:rsidR="00FF4995" w:rsidRDefault="00FF4995" w:rsidP="00FF4995">
          <w:pPr>
            <w:spacing w:after="0" w:line="240" w:lineRule="auto"/>
            <w:rPr>
              <w:caps/>
              <w:color w:val="191919" w:themeColor="text1" w:themeTint="E6"/>
              <w:sz w:val="68"/>
              <w:szCs w:val="68"/>
              <w:lang w:val="cy-GB"/>
            </w:rPr>
          </w:pPr>
        </w:p>
        <w:p w14:paraId="0F536FC4" w14:textId="77777777" w:rsidR="00FF4995" w:rsidRDefault="00FF4995" w:rsidP="00FF4995">
          <w:pPr>
            <w:spacing w:after="0" w:line="240" w:lineRule="auto"/>
            <w:rPr>
              <w:caps/>
              <w:color w:val="191919" w:themeColor="text1" w:themeTint="E6"/>
              <w:sz w:val="68"/>
              <w:szCs w:val="68"/>
              <w:lang w:val="cy-GB"/>
            </w:rPr>
          </w:pPr>
        </w:p>
        <w:p w14:paraId="0EF35A85" w14:textId="77777777" w:rsidR="00FF4995" w:rsidRDefault="00FF4995" w:rsidP="00FF4995">
          <w:pPr>
            <w:spacing w:after="0" w:line="240" w:lineRule="auto"/>
            <w:rPr>
              <w:caps/>
              <w:color w:val="191919" w:themeColor="text1" w:themeTint="E6"/>
              <w:sz w:val="68"/>
              <w:szCs w:val="68"/>
              <w:lang w:val="cy-GB"/>
            </w:rPr>
          </w:pPr>
        </w:p>
        <w:p w14:paraId="28E454A8" w14:textId="77777777" w:rsidR="00FF4995" w:rsidRDefault="00FF4995" w:rsidP="00FF4995">
          <w:pPr>
            <w:spacing w:after="0" w:line="240" w:lineRule="auto"/>
            <w:rPr>
              <w:caps/>
              <w:color w:val="191919" w:themeColor="text1" w:themeTint="E6"/>
              <w:sz w:val="68"/>
              <w:szCs w:val="68"/>
              <w:lang w:val="cy-GB"/>
            </w:rPr>
          </w:pPr>
        </w:p>
        <w:p w14:paraId="5A9072EE" w14:textId="77777777" w:rsidR="00FF4995" w:rsidRDefault="00FF4995" w:rsidP="00FF4995">
          <w:pPr>
            <w:spacing w:after="0" w:line="240" w:lineRule="auto"/>
            <w:rPr>
              <w:caps/>
              <w:color w:val="191919" w:themeColor="text1" w:themeTint="E6"/>
              <w:sz w:val="68"/>
              <w:szCs w:val="68"/>
              <w:lang w:val="cy-GB"/>
            </w:rPr>
          </w:pPr>
        </w:p>
        <w:p w14:paraId="7295F800" w14:textId="77777777" w:rsidR="00FF4995" w:rsidRDefault="00FF4995" w:rsidP="00FF4995">
          <w:pPr>
            <w:spacing w:after="0" w:line="240" w:lineRule="auto"/>
            <w:rPr>
              <w:caps/>
              <w:color w:val="191919" w:themeColor="text1" w:themeTint="E6"/>
              <w:sz w:val="68"/>
              <w:szCs w:val="68"/>
              <w:lang w:val="cy-GB"/>
            </w:rPr>
          </w:pPr>
        </w:p>
        <w:p w14:paraId="7E5810EE" w14:textId="77777777" w:rsidR="00FF4995" w:rsidRDefault="00FF4995" w:rsidP="00FF4995">
          <w:pPr>
            <w:spacing w:after="0" w:line="240" w:lineRule="auto"/>
            <w:rPr>
              <w:caps/>
              <w:color w:val="191919" w:themeColor="text1" w:themeTint="E6"/>
              <w:sz w:val="68"/>
              <w:szCs w:val="68"/>
              <w:lang w:val="cy-GB"/>
            </w:rPr>
          </w:pPr>
        </w:p>
        <w:p w14:paraId="138E8143" w14:textId="77777777" w:rsidR="00FF4995" w:rsidRDefault="00FF4995" w:rsidP="00FF4995">
          <w:pPr>
            <w:spacing w:after="0" w:line="240" w:lineRule="auto"/>
            <w:rPr>
              <w:caps/>
              <w:color w:val="191919" w:themeColor="text1" w:themeTint="E6"/>
              <w:sz w:val="68"/>
              <w:szCs w:val="68"/>
              <w:lang w:val="cy-GB"/>
            </w:rPr>
          </w:pPr>
        </w:p>
        <w:p w14:paraId="5D01921F" w14:textId="77777777" w:rsidR="00FF4995" w:rsidRDefault="00FF4995" w:rsidP="00FF4995">
          <w:pPr>
            <w:spacing w:after="0" w:line="240" w:lineRule="auto"/>
            <w:rPr>
              <w:caps/>
              <w:color w:val="191919" w:themeColor="text1" w:themeTint="E6"/>
              <w:sz w:val="68"/>
              <w:szCs w:val="68"/>
              <w:lang w:val="cy-GB"/>
            </w:rPr>
          </w:pPr>
        </w:p>
        <w:p w14:paraId="204FA49A" w14:textId="77777777" w:rsidR="00FF4995" w:rsidRDefault="00FF4995" w:rsidP="00FF4995">
          <w:pPr>
            <w:spacing w:after="0" w:line="240" w:lineRule="auto"/>
            <w:rPr>
              <w:caps/>
              <w:color w:val="191919" w:themeColor="text1" w:themeTint="E6"/>
              <w:sz w:val="68"/>
              <w:szCs w:val="68"/>
              <w:lang w:val="cy-GB"/>
            </w:rPr>
          </w:pPr>
        </w:p>
        <w:p w14:paraId="2A6A6CA8" w14:textId="77777777" w:rsidR="00FF4995" w:rsidRDefault="00225656" w:rsidP="00FF4995">
          <w:pPr>
            <w:spacing w:after="0" w:line="240" w:lineRule="auto"/>
            <w:rPr>
              <w:caps/>
              <w:color w:val="191919" w:themeColor="text1" w:themeTint="E6"/>
              <w:sz w:val="68"/>
              <w:szCs w:val="68"/>
              <w:lang w:val="cy-GB"/>
            </w:rPr>
          </w:pPr>
        </w:p>
      </w:sdtContent>
    </w:sdt>
    <w:p w14:paraId="0E526629" w14:textId="77777777" w:rsidR="00FF4995" w:rsidRDefault="00FF4995" w:rsidP="00FF4995">
      <w:pPr>
        <w:pStyle w:val="TOCHeading"/>
        <w:rPr>
          <w:rFonts w:ascii="Arial" w:hAnsi="Arial"/>
          <w:b w:val="0"/>
          <w:bCs w:val="0"/>
          <w:color w:val="505160"/>
          <w:sz w:val="22"/>
          <w:szCs w:val="20"/>
          <w:u w:val="none"/>
          <w:lang w:val="en-GB" w:eastAsia="en-GB"/>
        </w:rPr>
      </w:pPr>
    </w:p>
    <w:sdt>
      <w:sdtPr>
        <w:rPr>
          <w:b/>
          <w:bCs/>
        </w:rPr>
        <w:id w:val="709333616"/>
        <w:docPartObj>
          <w:docPartGallery w:val="Table of Contents"/>
          <w:docPartUnique/>
        </w:docPartObj>
      </w:sdtPr>
      <w:sdtEndPr>
        <w:rPr>
          <w:b w:val="0"/>
          <w:bCs w:val="0"/>
        </w:rPr>
      </w:sdtEndPr>
      <w:sdtContent>
        <w:p w14:paraId="4FD73229" w14:textId="5DD6177E" w:rsidR="00FF4995" w:rsidRPr="00FF4995" w:rsidRDefault="00FF4995" w:rsidP="00FF4995"/>
        <w:p w14:paraId="2711A85D" w14:textId="77777777" w:rsidR="00FF4995" w:rsidRPr="00FF4995" w:rsidRDefault="00FF4995" w:rsidP="00FF4995"/>
        <w:p w14:paraId="47197B94" w14:textId="16F21282" w:rsidR="0083053C" w:rsidRDefault="00FF4995">
          <w:pPr>
            <w:pStyle w:val="TOC1"/>
            <w:rPr>
              <w:rFonts w:asciiTheme="minorHAnsi" w:eastAsiaTheme="minorEastAsia" w:hAnsiTheme="minorHAnsi" w:cstheme="minorBidi"/>
              <w:b w:val="0"/>
              <w:noProof/>
              <w:sz w:val="22"/>
              <w:szCs w:val="22"/>
            </w:rPr>
          </w:pPr>
          <w:r>
            <w:fldChar w:fldCharType="begin"/>
          </w:r>
          <w:r>
            <w:rPr>
              <w:rStyle w:val="CysylltiadMynegai"/>
              <w:webHidden/>
            </w:rPr>
            <w:instrText>TOC \z \o "1-3" \u \h</w:instrText>
          </w:r>
          <w:r>
            <w:rPr>
              <w:rStyle w:val="CysylltiadMynegai"/>
            </w:rPr>
            <w:fldChar w:fldCharType="separate"/>
          </w:r>
          <w:hyperlink w:anchor="_Toc55400808" w:history="1">
            <w:r w:rsidR="0083053C" w:rsidRPr="006447C0">
              <w:rPr>
                <w:rStyle w:val="Hyperlink"/>
                <w:noProof/>
                <w:lang w:val="cy-GB"/>
              </w:rPr>
              <w:t>Rhan 1: Cyflwyniad</w:t>
            </w:r>
            <w:r w:rsidR="0083053C">
              <w:rPr>
                <w:noProof/>
                <w:webHidden/>
              </w:rPr>
              <w:tab/>
            </w:r>
            <w:r w:rsidR="0083053C">
              <w:rPr>
                <w:noProof/>
                <w:webHidden/>
              </w:rPr>
              <w:fldChar w:fldCharType="begin"/>
            </w:r>
            <w:r w:rsidR="0083053C">
              <w:rPr>
                <w:noProof/>
                <w:webHidden/>
              </w:rPr>
              <w:instrText xml:space="preserve"> PAGEREF _Toc55400808 \h </w:instrText>
            </w:r>
            <w:r w:rsidR="0083053C">
              <w:rPr>
                <w:noProof/>
                <w:webHidden/>
              </w:rPr>
            </w:r>
            <w:r w:rsidR="0083053C">
              <w:rPr>
                <w:noProof/>
                <w:webHidden/>
              </w:rPr>
              <w:fldChar w:fldCharType="separate"/>
            </w:r>
            <w:r w:rsidR="0083053C">
              <w:rPr>
                <w:noProof/>
                <w:webHidden/>
              </w:rPr>
              <w:t>1</w:t>
            </w:r>
            <w:r w:rsidR="0083053C">
              <w:rPr>
                <w:noProof/>
                <w:webHidden/>
              </w:rPr>
              <w:fldChar w:fldCharType="end"/>
            </w:r>
          </w:hyperlink>
        </w:p>
        <w:p w14:paraId="37A6B316" w14:textId="7058EC95" w:rsidR="0083053C" w:rsidRDefault="0083053C">
          <w:pPr>
            <w:pStyle w:val="TOC2"/>
            <w:rPr>
              <w:rFonts w:asciiTheme="minorHAnsi" w:eastAsiaTheme="minorEastAsia" w:hAnsiTheme="minorHAnsi" w:cstheme="minorBidi"/>
              <w:noProof/>
              <w:sz w:val="22"/>
              <w:szCs w:val="22"/>
            </w:rPr>
          </w:pPr>
          <w:hyperlink w:anchor="_Toc55400809" w:history="1">
            <w:r w:rsidRPr="006447C0">
              <w:rPr>
                <w:rStyle w:val="Hyperlink"/>
                <w:noProof/>
                <w:lang w:val="cy-GB"/>
              </w:rPr>
              <w:t>Y prif bwyntiau a’r cyd-destun deddfwriaethol</w:t>
            </w:r>
            <w:r>
              <w:rPr>
                <w:noProof/>
                <w:webHidden/>
              </w:rPr>
              <w:tab/>
            </w:r>
            <w:r>
              <w:rPr>
                <w:noProof/>
                <w:webHidden/>
              </w:rPr>
              <w:fldChar w:fldCharType="begin"/>
            </w:r>
            <w:r>
              <w:rPr>
                <w:noProof/>
                <w:webHidden/>
              </w:rPr>
              <w:instrText xml:space="preserve"> PAGEREF _Toc55400809 \h </w:instrText>
            </w:r>
            <w:r>
              <w:rPr>
                <w:noProof/>
                <w:webHidden/>
              </w:rPr>
            </w:r>
            <w:r>
              <w:rPr>
                <w:noProof/>
                <w:webHidden/>
              </w:rPr>
              <w:fldChar w:fldCharType="separate"/>
            </w:r>
            <w:r>
              <w:rPr>
                <w:noProof/>
                <w:webHidden/>
              </w:rPr>
              <w:t>1</w:t>
            </w:r>
            <w:r>
              <w:rPr>
                <w:noProof/>
                <w:webHidden/>
              </w:rPr>
              <w:fldChar w:fldCharType="end"/>
            </w:r>
          </w:hyperlink>
        </w:p>
        <w:p w14:paraId="11312711" w14:textId="3B9EC897" w:rsidR="0083053C" w:rsidRDefault="0083053C">
          <w:pPr>
            <w:pStyle w:val="TOC2"/>
            <w:rPr>
              <w:rFonts w:asciiTheme="minorHAnsi" w:eastAsiaTheme="minorEastAsia" w:hAnsiTheme="minorHAnsi" w:cstheme="minorBidi"/>
              <w:noProof/>
              <w:sz w:val="22"/>
              <w:szCs w:val="22"/>
            </w:rPr>
          </w:pPr>
          <w:hyperlink w:anchor="_Toc55400810" w:history="1">
            <w:r w:rsidRPr="006447C0">
              <w:rPr>
                <w:rStyle w:val="Hyperlink"/>
                <w:noProof/>
                <w:lang w:val="cy-GB"/>
              </w:rPr>
              <w:t>Cyd-destun y Brifysgol</w:t>
            </w:r>
            <w:r>
              <w:rPr>
                <w:noProof/>
                <w:webHidden/>
              </w:rPr>
              <w:tab/>
            </w:r>
            <w:r>
              <w:rPr>
                <w:noProof/>
                <w:webHidden/>
              </w:rPr>
              <w:fldChar w:fldCharType="begin"/>
            </w:r>
            <w:r>
              <w:rPr>
                <w:noProof/>
                <w:webHidden/>
              </w:rPr>
              <w:instrText xml:space="preserve"> PAGEREF _Toc55400810 \h </w:instrText>
            </w:r>
            <w:r>
              <w:rPr>
                <w:noProof/>
                <w:webHidden/>
              </w:rPr>
            </w:r>
            <w:r>
              <w:rPr>
                <w:noProof/>
                <w:webHidden/>
              </w:rPr>
              <w:fldChar w:fldCharType="separate"/>
            </w:r>
            <w:r>
              <w:rPr>
                <w:noProof/>
                <w:webHidden/>
              </w:rPr>
              <w:t>2</w:t>
            </w:r>
            <w:r>
              <w:rPr>
                <w:noProof/>
                <w:webHidden/>
              </w:rPr>
              <w:fldChar w:fldCharType="end"/>
            </w:r>
          </w:hyperlink>
        </w:p>
        <w:p w14:paraId="25B46303" w14:textId="3649A105" w:rsidR="0083053C" w:rsidRDefault="0083053C">
          <w:pPr>
            <w:pStyle w:val="TOC2"/>
            <w:rPr>
              <w:rFonts w:asciiTheme="minorHAnsi" w:eastAsiaTheme="minorEastAsia" w:hAnsiTheme="minorHAnsi" w:cstheme="minorBidi"/>
              <w:noProof/>
              <w:sz w:val="22"/>
              <w:szCs w:val="22"/>
            </w:rPr>
          </w:pPr>
          <w:hyperlink w:anchor="_Toc55400811" w:history="1">
            <w:r w:rsidRPr="006447C0">
              <w:rPr>
                <w:rStyle w:val="Hyperlink"/>
                <w:noProof/>
                <w:lang w:val="cy-GB"/>
              </w:rPr>
              <w:t>Cynllun Academaidd</w:t>
            </w:r>
            <w:r>
              <w:rPr>
                <w:noProof/>
                <w:webHidden/>
              </w:rPr>
              <w:tab/>
            </w:r>
            <w:r>
              <w:rPr>
                <w:noProof/>
                <w:webHidden/>
              </w:rPr>
              <w:fldChar w:fldCharType="begin"/>
            </w:r>
            <w:r>
              <w:rPr>
                <w:noProof/>
                <w:webHidden/>
              </w:rPr>
              <w:instrText xml:space="preserve"> PAGEREF _Toc55400811 \h </w:instrText>
            </w:r>
            <w:r>
              <w:rPr>
                <w:noProof/>
                <w:webHidden/>
              </w:rPr>
            </w:r>
            <w:r>
              <w:rPr>
                <w:noProof/>
                <w:webHidden/>
              </w:rPr>
              <w:fldChar w:fldCharType="separate"/>
            </w:r>
            <w:r>
              <w:rPr>
                <w:noProof/>
                <w:webHidden/>
              </w:rPr>
              <w:t>2</w:t>
            </w:r>
            <w:r>
              <w:rPr>
                <w:noProof/>
                <w:webHidden/>
              </w:rPr>
              <w:fldChar w:fldCharType="end"/>
            </w:r>
          </w:hyperlink>
        </w:p>
        <w:p w14:paraId="14472789" w14:textId="1C04008D" w:rsidR="0083053C" w:rsidRDefault="0083053C">
          <w:pPr>
            <w:pStyle w:val="TOC2"/>
            <w:rPr>
              <w:rFonts w:asciiTheme="minorHAnsi" w:eastAsiaTheme="minorEastAsia" w:hAnsiTheme="minorHAnsi" w:cstheme="minorBidi"/>
              <w:noProof/>
              <w:sz w:val="22"/>
              <w:szCs w:val="22"/>
            </w:rPr>
          </w:pPr>
          <w:hyperlink w:anchor="_Toc55400812" w:history="1">
            <w:r w:rsidRPr="006447C0">
              <w:rPr>
                <w:rStyle w:val="Hyperlink"/>
                <w:noProof/>
                <w:lang w:val="cy-GB"/>
              </w:rPr>
              <w:t>Cynllun Cydraddoldeb Strategol</w:t>
            </w:r>
            <w:r>
              <w:rPr>
                <w:noProof/>
                <w:webHidden/>
              </w:rPr>
              <w:tab/>
            </w:r>
            <w:r>
              <w:rPr>
                <w:noProof/>
                <w:webHidden/>
              </w:rPr>
              <w:fldChar w:fldCharType="begin"/>
            </w:r>
            <w:r>
              <w:rPr>
                <w:noProof/>
                <w:webHidden/>
              </w:rPr>
              <w:instrText xml:space="preserve"> PAGEREF _Toc55400812 \h </w:instrText>
            </w:r>
            <w:r>
              <w:rPr>
                <w:noProof/>
                <w:webHidden/>
              </w:rPr>
            </w:r>
            <w:r>
              <w:rPr>
                <w:noProof/>
                <w:webHidden/>
              </w:rPr>
              <w:fldChar w:fldCharType="separate"/>
            </w:r>
            <w:r>
              <w:rPr>
                <w:noProof/>
                <w:webHidden/>
              </w:rPr>
              <w:t>2</w:t>
            </w:r>
            <w:r>
              <w:rPr>
                <w:noProof/>
                <w:webHidden/>
              </w:rPr>
              <w:fldChar w:fldCharType="end"/>
            </w:r>
          </w:hyperlink>
        </w:p>
        <w:p w14:paraId="08C46427" w14:textId="4B39D2AF" w:rsidR="0083053C" w:rsidRDefault="0083053C">
          <w:pPr>
            <w:pStyle w:val="TOC2"/>
            <w:rPr>
              <w:rFonts w:asciiTheme="minorHAnsi" w:eastAsiaTheme="minorEastAsia" w:hAnsiTheme="minorHAnsi" w:cstheme="minorBidi"/>
              <w:noProof/>
              <w:sz w:val="22"/>
              <w:szCs w:val="22"/>
            </w:rPr>
          </w:pPr>
          <w:hyperlink w:anchor="_Toc55400813" w:history="1">
            <w:r w:rsidRPr="006447C0">
              <w:rPr>
                <w:rStyle w:val="Hyperlink"/>
                <w:noProof/>
                <w:lang w:val="cy-GB"/>
              </w:rPr>
              <w:t>Nodau Siarter</w:t>
            </w:r>
            <w:r>
              <w:rPr>
                <w:noProof/>
                <w:webHidden/>
              </w:rPr>
              <w:tab/>
            </w:r>
            <w:r>
              <w:rPr>
                <w:noProof/>
                <w:webHidden/>
              </w:rPr>
              <w:fldChar w:fldCharType="begin"/>
            </w:r>
            <w:r>
              <w:rPr>
                <w:noProof/>
                <w:webHidden/>
              </w:rPr>
              <w:instrText xml:space="preserve"> PAGEREF _Toc55400813 \h </w:instrText>
            </w:r>
            <w:r>
              <w:rPr>
                <w:noProof/>
                <w:webHidden/>
              </w:rPr>
            </w:r>
            <w:r>
              <w:rPr>
                <w:noProof/>
                <w:webHidden/>
              </w:rPr>
              <w:fldChar w:fldCharType="separate"/>
            </w:r>
            <w:r>
              <w:rPr>
                <w:noProof/>
                <w:webHidden/>
              </w:rPr>
              <w:t>3</w:t>
            </w:r>
            <w:r>
              <w:rPr>
                <w:noProof/>
                <w:webHidden/>
              </w:rPr>
              <w:fldChar w:fldCharType="end"/>
            </w:r>
          </w:hyperlink>
        </w:p>
        <w:p w14:paraId="7142D42D" w14:textId="68EA3042" w:rsidR="0083053C" w:rsidRDefault="0083053C">
          <w:pPr>
            <w:pStyle w:val="TOC2"/>
            <w:rPr>
              <w:rFonts w:asciiTheme="minorHAnsi" w:eastAsiaTheme="minorEastAsia" w:hAnsiTheme="minorHAnsi" w:cstheme="minorBidi"/>
              <w:noProof/>
              <w:sz w:val="22"/>
              <w:szCs w:val="22"/>
            </w:rPr>
          </w:pPr>
          <w:hyperlink w:anchor="_Toc55400814" w:history="1">
            <w:r w:rsidRPr="006447C0">
              <w:rPr>
                <w:rStyle w:val="Hyperlink"/>
                <w:noProof/>
                <w:lang w:val="cy-GB"/>
              </w:rPr>
              <w:t>Strategaeth Ymchwil</w:t>
            </w:r>
            <w:r>
              <w:rPr>
                <w:noProof/>
                <w:webHidden/>
              </w:rPr>
              <w:tab/>
            </w:r>
            <w:r>
              <w:rPr>
                <w:noProof/>
                <w:webHidden/>
              </w:rPr>
              <w:fldChar w:fldCharType="begin"/>
            </w:r>
            <w:r>
              <w:rPr>
                <w:noProof/>
                <w:webHidden/>
              </w:rPr>
              <w:instrText xml:space="preserve"> PAGEREF _Toc55400814 \h </w:instrText>
            </w:r>
            <w:r>
              <w:rPr>
                <w:noProof/>
                <w:webHidden/>
              </w:rPr>
            </w:r>
            <w:r>
              <w:rPr>
                <w:noProof/>
                <w:webHidden/>
              </w:rPr>
              <w:fldChar w:fldCharType="separate"/>
            </w:r>
            <w:r>
              <w:rPr>
                <w:noProof/>
                <w:webHidden/>
              </w:rPr>
              <w:t>4</w:t>
            </w:r>
            <w:r>
              <w:rPr>
                <w:noProof/>
                <w:webHidden/>
              </w:rPr>
              <w:fldChar w:fldCharType="end"/>
            </w:r>
          </w:hyperlink>
        </w:p>
        <w:p w14:paraId="2BD2C267" w14:textId="50BBA564" w:rsidR="0083053C" w:rsidRDefault="0083053C">
          <w:pPr>
            <w:pStyle w:val="TOC2"/>
            <w:rPr>
              <w:rFonts w:asciiTheme="minorHAnsi" w:eastAsiaTheme="minorEastAsia" w:hAnsiTheme="minorHAnsi" w:cstheme="minorBidi"/>
              <w:noProof/>
              <w:sz w:val="22"/>
              <w:szCs w:val="22"/>
            </w:rPr>
          </w:pPr>
          <w:hyperlink w:anchor="_Toc55400815" w:history="1">
            <w:r w:rsidRPr="006447C0">
              <w:rPr>
                <w:rStyle w:val="Hyperlink"/>
                <w:noProof/>
                <w:lang w:val="cy-GB"/>
              </w:rPr>
              <w:t>Diweddariad ar y camau a gymerwyd ers REF 2014</w:t>
            </w:r>
            <w:r>
              <w:rPr>
                <w:noProof/>
                <w:webHidden/>
              </w:rPr>
              <w:tab/>
            </w:r>
            <w:r>
              <w:rPr>
                <w:noProof/>
                <w:webHidden/>
              </w:rPr>
              <w:fldChar w:fldCharType="begin"/>
            </w:r>
            <w:r>
              <w:rPr>
                <w:noProof/>
                <w:webHidden/>
              </w:rPr>
              <w:instrText xml:space="preserve"> PAGEREF _Toc55400815 \h </w:instrText>
            </w:r>
            <w:r>
              <w:rPr>
                <w:noProof/>
                <w:webHidden/>
              </w:rPr>
            </w:r>
            <w:r>
              <w:rPr>
                <w:noProof/>
                <w:webHidden/>
              </w:rPr>
              <w:fldChar w:fldCharType="separate"/>
            </w:r>
            <w:r>
              <w:rPr>
                <w:noProof/>
                <w:webHidden/>
              </w:rPr>
              <w:t>4</w:t>
            </w:r>
            <w:r>
              <w:rPr>
                <w:noProof/>
                <w:webHidden/>
              </w:rPr>
              <w:fldChar w:fldCharType="end"/>
            </w:r>
          </w:hyperlink>
        </w:p>
        <w:p w14:paraId="4F78AD3A" w14:textId="78C9EC45" w:rsidR="0083053C" w:rsidRDefault="0083053C">
          <w:pPr>
            <w:pStyle w:val="TOC2"/>
            <w:rPr>
              <w:rFonts w:asciiTheme="minorHAnsi" w:eastAsiaTheme="minorEastAsia" w:hAnsiTheme="minorHAnsi" w:cstheme="minorBidi"/>
              <w:noProof/>
              <w:sz w:val="22"/>
              <w:szCs w:val="22"/>
            </w:rPr>
          </w:pPr>
          <w:hyperlink w:anchor="_Toc55400816" w:history="1">
            <w:r w:rsidRPr="006447C0">
              <w:rPr>
                <w:rStyle w:val="Hyperlink"/>
                <w:noProof/>
                <w:lang w:val="cy-GB"/>
              </w:rPr>
              <w:t>Egwyddorion y Cod Ymarfer</w:t>
            </w:r>
            <w:r>
              <w:rPr>
                <w:noProof/>
                <w:webHidden/>
              </w:rPr>
              <w:tab/>
            </w:r>
            <w:r>
              <w:rPr>
                <w:noProof/>
                <w:webHidden/>
              </w:rPr>
              <w:fldChar w:fldCharType="begin"/>
            </w:r>
            <w:r>
              <w:rPr>
                <w:noProof/>
                <w:webHidden/>
              </w:rPr>
              <w:instrText xml:space="preserve"> PAGEREF _Toc55400816 \h </w:instrText>
            </w:r>
            <w:r>
              <w:rPr>
                <w:noProof/>
                <w:webHidden/>
              </w:rPr>
            </w:r>
            <w:r>
              <w:rPr>
                <w:noProof/>
                <w:webHidden/>
              </w:rPr>
              <w:fldChar w:fldCharType="separate"/>
            </w:r>
            <w:r>
              <w:rPr>
                <w:noProof/>
                <w:webHidden/>
              </w:rPr>
              <w:t>5</w:t>
            </w:r>
            <w:r>
              <w:rPr>
                <w:noProof/>
                <w:webHidden/>
              </w:rPr>
              <w:fldChar w:fldCharType="end"/>
            </w:r>
          </w:hyperlink>
        </w:p>
        <w:p w14:paraId="639A72AB" w14:textId="1F20C3B4" w:rsidR="0083053C" w:rsidRDefault="0083053C">
          <w:pPr>
            <w:pStyle w:val="TOC2"/>
            <w:rPr>
              <w:rFonts w:asciiTheme="minorHAnsi" w:eastAsiaTheme="minorEastAsia" w:hAnsiTheme="minorHAnsi" w:cstheme="minorBidi"/>
              <w:noProof/>
              <w:sz w:val="22"/>
              <w:szCs w:val="22"/>
            </w:rPr>
          </w:pPr>
          <w:hyperlink w:anchor="_Toc55400817" w:history="1">
            <w:r w:rsidRPr="006447C0">
              <w:rPr>
                <w:rStyle w:val="Hyperlink"/>
                <w:noProof/>
                <w:lang w:val="cy-GB"/>
              </w:rPr>
              <w:t>Cyfathrebu â staff</w:t>
            </w:r>
            <w:r>
              <w:rPr>
                <w:noProof/>
                <w:webHidden/>
              </w:rPr>
              <w:tab/>
            </w:r>
            <w:r>
              <w:rPr>
                <w:noProof/>
                <w:webHidden/>
              </w:rPr>
              <w:fldChar w:fldCharType="begin"/>
            </w:r>
            <w:r>
              <w:rPr>
                <w:noProof/>
                <w:webHidden/>
              </w:rPr>
              <w:instrText xml:space="preserve"> PAGEREF _Toc55400817 \h </w:instrText>
            </w:r>
            <w:r>
              <w:rPr>
                <w:noProof/>
                <w:webHidden/>
              </w:rPr>
            </w:r>
            <w:r>
              <w:rPr>
                <w:noProof/>
                <w:webHidden/>
              </w:rPr>
              <w:fldChar w:fldCharType="separate"/>
            </w:r>
            <w:r>
              <w:rPr>
                <w:noProof/>
                <w:webHidden/>
              </w:rPr>
              <w:t>6</w:t>
            </w:r>
            <w:r>
              <w:rPr>
                <w:noProof/>
                <w:webHidden/>
              </w:rPr>
              <w:fldChar w:fldCharType="end"/>
            </w:r>
          </w:hyperlink>
        </w:p>
        <w:p w14:paraId="372DF9D7" w14:textId="1BE75A44" w:rsidR="0083053C" w:rsidRDefault="0083053C">
          <w:pPr>
            <w:pStyle w:val="TOC1"/>
            <w:rPr>
              <w:rFonts w:asciiTheme="minorHAnsi" w:eastAsiaTheme="minorEastAsia" w:hAnsiTheme="minorHAnsi" w:cstheme="minorBidi"/>
              <w:b w:val="0"/>
              <w:noProof/>
              <w:sz w:val="22"/>
              <w:szCs w:val="22"/>
            </w:rPr>
          </w:pPr>
          <w:hyperlink w:anchor="_Toc55400818" w:history="1">
            <w:r w:rsidRPr="006447C0">
              <w:rPr>
                <w:rStyle w:val="Hyperlink"/>
                <w:noProof/>
                <w:lang w:val="cy-GB"/>
              </w:rPr>
              <w:t>Rhan 2: Dynodi staff sydd â chyfrifoldeb arwyddocaol dros ymchwil</w:t>
            </w:r>
            <w:r>
              <w:rPr>
                <w:noProof/>
                <w:webHidden/>
              </w:rPr>
              <w:tab/>
            </w:r>
            <w:r>
              <w:rPr>
                <w:noProof/>
                <w:webHidden/>
              </w:rPr>
              <w:fldChar w:fldCharType="begin"/>
            </w:r>
            <w:r>
              <w:rPr>
                <w:noProof/>
                <w:webHidden/>
              </w:rPr>
              <w:instrText xml:space="preserve"> PAGEREF _Toc55400818 \h </w:instrText>
            </w:r>
            <w:r>
              <w:rPr>
                <w:noProof/>
                <w:webHidden/>
              </w:rPr>
            </w:r>
            <w:r>
              <w:rPr>
                <w:noProof/>
                <w:webHidden/>
              </w:rPr>
              <w:fldChar w:fldCharType="separate"/>
            </w:r>
            <w:r>
              <w:rPr>
                <w:noProof/>
                <w:webHidden/>
              </w:rPr>
              <w:t>7</w:t>
            </w:r>
            <w:r>
              <w:rPr>
                <w:noProof/>
                <w:webHidden/>
              </w:rPr>
              <w:fldChar w:fldCharType="end"/>
            </w:r>
          </w:hyperlink>
        </w:p>
        <w:p w14:paraId="79D68046" w14:textId="2AE4AB7B" w:rsidR="0083053C" w:rsidRDefault="0083053C">
          <w:pPr>
            <w:pStyle w:val="TOC2"/>
            <w:rPr>
              <w:rFonts w:asciiTheme="minorHAnsi" w:eastAsiaTheme="minorEastAsia" w:hAnsiTheme="minorHAnsi" w:cstheme="minorBidi"/>
              <w:noProof/>
              <w:sz w:val="22"/>
              <w:szCs w:val="22"/>
            </w:rPr>
          </w:pPr>
          <w:hyperlink w:anchor="_Toc55400819" w:history="1">
            <w:r w:rsidRPr="006447C0">
              <w:rPr>
                <w:rStyle w:val="Hyperlink"/>
                <w:noProof/>
                <w:lang w:val="cy-GB"/>
              </w:rPr>
              <w:t>Y sail ar gyfer gwneud penderfyniadau</w:t>
            </w:r>
            <w:r>
              <w:rPr>
                <w:noProof/>
                <w:webHidden/>
              </w:rPr>
              <w:tab/>
            </w:r>
            <w:r>
              <w:rPr>
                <w:noProof/>
                <w:webHidden/>
              </w:rPr>
              <w:fldChar w:fldCharType="begin"/>
            </w:r>
            <w:r>
              <w:rPr>
                <w:noProof/>
                <w:webHidden/>
              </w:rPr>
              <w:instrText xml:space="preserve"> PAGEREF _Toc55400819 \h </w:instrText>
            </w:r>
            <w:r>
              <w:rPr>
                <w:noProof/>
                <w:webHidden/>
              </w:rPr>
            </w:r>
            <w:r>
              <w:rPr>
                <w:noProof/>
                <w:webHidden/>
              </w:rPr>
              <w:fldChar w:fldCharType="separate"/>
            </w:r>
            <w:r>
              <w:rPr>
                <w:noProof/>
                <w:webHidden/>
              </w:rPr>
              <w:t>7</w:t>
            </w:r>
            <w:r>
              <w:rPr>
                <w:noProof/>
                <w:webHidden/>
              </w:rPr>
              <w:fldChar w:fldCharType="end"/>
            </w:r>
          </w:hyperlink>
        </w:p>
        <w:p w14:paraId="3503EF19" w14:textId="67C9A3ED" w:rsidR="0083053C" w:rsidRDefault="0083053C">
          <w:pPr>
            <w:pStyle w:val="TOC2"/>
            <w:rPr>
              <w:rFonts w:asciiTheme="minorHAnsi" w:eastAsiaTheme="minorEastAsia" w:hAnsiTheme="minorHAnsi" w:cstheme="minorBidi"/>
              <w:noProof/>
              <w:sz w:val="22"/>
              <w:szCs w:val="22"/>
            </w:rPr>
          </w:pPr>
          <w:hyperlink w:anchor="_Toc55400820" w:history="1">
            <w:r w:rsidRPr="006447C0">
              <w:rPr>
                <w:rStyle w:val="Hyperlink"/>
                <w:noProof/>
                <w:lang w:val="cy-GB"/>
              </w:rPr>
              <w:t>Y meini prawf ar gyfer dynodi staff sydd â chyfrifoldeb arwyddocaol dros ymchwil</w:t>
            </w:r>
            <w:r>
              <w:rPr>
                <w:noProof/>
                <w:webHidden/>
              </w:rPr>
              <w:tab/>
            </w:r>
            <w:r>
              <w:rPr>
                <w:noProof/>
                <w:webHidden/>
              </w:rPr>
              <w:fldChar w:fldCharType="begin"/>
            </w:r>
            <w:r>
              <w:rPr>
                <w:noProof/>
                <w:webHidden/>
              </w:rPr>
              <w:instrText xml:space="preserve"> PAGEREF _Toc55400820 \h </w:instrText>
            </w:r>
            <w:r>
              <w:rPr>
                <w:noProof/>
                <w:webHidden/>
              </w:rPr>
            </w:r>
            <w:r>
              <w:rPr>
                <w:noProof/>
                <w:webHidden/>
              </w:rPr>
              <w:fldChar w:fldCharType="separate"/>
            </w:r>
            <w:r>
              <w:rPr>
                <w:noProof/>
                <w:webHidden/>
              </w:rPr>
              <w:t>8</w:t>
            </w:r>
            <w:r>
              <w:rPr>
                <w:noProof/>
                <w:webHidden/>
              </w:rPr>
              <w:fldChar w:fldCharType="end"/>
            </w:r>
          </w:hyperlink>
        </w:p>
        <w:p w14:paraId="72F85AAF" w14:textId="5E3DE58C" w:rsidR="0083053C" w:rsidRDefault="0083053C">
          <w:pPr>
            <w:pStyle w:val="TOC2"/>
            <w:rPr>
              <w:rFonts w:asciiTheme="minorHAnsi" w:eastAsiaTheme="minorEastAsia" w:hAnsiTheme="minorHAnsi" w:cstheme="minorBidi"/>
              <w:noProof/>
              <w:sz w:val="22"/>
              <w:szCs w:val="22"/>
            </w:rPr>
          </w:pPr>
          <w:hyperlink w:anchor="_Toc55400821" w:history="1">
            <w:r w:rsidRPr="006447C0">
              <w:rPr>
                <w:rStyle w:val="Hyperlink"/>
                <w:noProof/>
                <w:lang w:val="cy-GB"/>
              </w:rPr>
              <w:t>Cyflwyniadau bach</w:t>
            </w:r>
            <w:r>
              <w:rPr>
                <w:noProof/>
                <w:webHidden/>
              </w:rPr>
              <w:tab/>
            </w:r>
            <w:r>
              <w:rPr>
                <w:noProof/>
                <w:webHidden/>
              </w:rPr>
              <w:fldChar w:fldCharType="begin"/>
            </w:r>
            <w:r>
              <w:rPr>
                <w:noProof/>
                <w:webHidden/>
              </w:rPr>
              <w:instrText xml:space="preserve"> PAGEREF _Toc55400821 \h </w:instrText>
            </w:r>
            <w:r>
              <w:rPr>
                <w:noProof/>
                <w:webHidden/>
              </w:rPr>
            </w:r>
            <w:r>
              <w:rPr>
                <w:noProof/>
                <w:webHidden/>
              </w:rPr>
              <w:fldChar w:fldCharType="separate"/>
            </w:r>
            <w:r>
              <w:rPr>
                <w:noProof/>
                <w:webHidden/>
              </w:rPr>
              <w:t>9</w:t>
            </w:r>
            <w:r>
              <w:rPr>
                <w:noProof/>
                <w:webHidden/>
              </w:rPr>
              <w:fldChar w:fldCharType="end"/>
            </w:r>
          </w:hyperlink>
        </w:p>
        <w:p w14:paraId="3CBBEC27" w14:textId="2A7E2597" w:rsidR="0083053C" w:rsidRDefault="0083053C">
          <w:pPr>
            <w:pStyle w:val="TOC2"/>
            <w:rPr>
              <w:rFonts w:asciiTheme="minorHAnsi" w:eastAsiaTheme="minorEastAsia" w:hAnsiTheme="minorHAnsi" w:cstheme="minorBidi"/>
              <w:noProof/>
              <w:sz w:val="22"/>
              <w:szCs w:val="22"/>
            </w:rPr>
          </w:pPr>
          <w:hyperlink w:anchor="_Toc55400822" w:history="1">
            <w:r w:rsidRPr="006447C0">
              <w:rPr>
                <w:rStyle w:val="Hyperlink"/>
                <w:noProof/>
                <w:lang w:val="cy-GB"/>
              </w:rPr>
              <w:t>Unedau Asesu ac amrywiadau o ran arferion gwaith</w:t>
            </w:r>
            <w:r>
              <w:rPr>
                <w:noProof/>
                <w:webHidden/>
              </w:rPr>
              <w:tab/>
            </w:r>
            <w:r>
              <w:rPr>
                <w:noProof/>
                <w:webHidden/>
              </w:rPr>
              <w:fldChar w:fldCharType="begin"/>
            </w:r>
            <w:r>
              <w:rPr>
                <w:noProof/>
                <w:webHidden/>
              </w:rPr>
              <w:instrText xml:space="preserve"> PAGEREF _Toc55400822 \h </w:instrText>
            </w:r>
            <w:r>
              <w:rPr>
                <w:noProof/>
                <w:webHidden/>
              </w:rPr>
            </w:r>
            <w:r>
              <w:rPr>
                <w:noProof/>
                <w:webHidden/>
              </w:rPr>
              <w:fldChar w:fldCharType="separate"/>
            </w:r>
            <w:r>
              <w:rPr>
                <w:noProof/>
                <w:webHidden/>
              </w:rPr>
              <w:t>9</w:t>
            </w:r>
            <w:r>
              <w:rPr>
                <w:noProof/>
                <w:webHidden/>
              </w:rPr>
              <w:fldChar w:fldCharType="end"/>
            </w:r>
          </w:hyperlink>
        </w:p>
        <w:p w14:paraId="105F6252" w14:textId="6F86C9F2" w:rsidR="0083053C" w:rsidRDefault="0083053C">
          <w:pPr>
            <w:pStyle w:val="TOC2"/>
            <w:rPr>
              <w:rFonts w:asciiTheme="minorHAnsi" w:eastAsiaTheme="minorEastAsia" w:hAnsiTheme="minorHAnsi" w:cstheme="minorBidi"/>
              <w:noProof/>
              <w:sz w:val="22"/>
              <w:szCs w:val="22"/>
            </w:rPr>
          </w:pPr>
          <w:hyperlink w:anchor="_Toc55400823" w:history="1">
            <w:r w:rsidRPr="006447C0">
              <w:rPr>
                <w:rStyle w:val="Hyperlink"/>
                <w:noProof/>
                <w:lang w:val="cy-GB"/>
              </w:rPr>
              <w:t>Y broses o wneud penderfyniadau</w:t>
            </w:r>
            <w:r>
              <w:rPr>
                <w:noProof/>
                <w:webHidden/>
              </w:rPr>
              <w:tab/>
            </w:r>
            <w:r>
              <w:rPr>
                <w:noProof/>
                <w:webHidden/>
              </w:rPr>
              <w:fldChar w:fldCharType="begin"/>
            </w:r>
            <w:r>
              <w:rPr>
                <w:noProof/>
                <w:webHidden/>
              </w:rPr>
              <w:instrText xml:space="preserve"> PAGEREF _Toc55400823 \h </w:instrText>
            </w:r>
            <w:r>
              <w:rPr>
                <w:noProof/>
                <w:webHidden/>
              </w:rPr>
            </w:r>
            <w:r>
              <w:rPr>
                <w:noProof/>
                <w:webHidden/>
              </w:rPr>
              <w:fldChar w:fldCharType="separate"/>
            </w:r>
            <w:r>
              <w:rPr>
                <w:noProof/>
                <w:webHidden/>
              </w:rPr>
              <w:t>9</w:t>
            </w:r>
            <w:r>
              <w:rPr>
                <w:noProof/>
                <w:webHidden/>
              </w:rPr>
              <w:fldChar w:fldCharType="end"/>
            </w:r>
          </w:hyperlink>
        </w:p>
        <w:p w14:paraId="364BA893" w14:textId="2D4917A1" w:rsidR="0083053C" w:rsidRDefault="0083053C">
          <w:pPr>
            <w:pStyle w:val="TOC2"/>
            <w:rPr>
              <w:rFonts w:asciiTheme="minorHAnsi" w:eastAsiaTheme="minorEastAsia" w:hAnsiTheme="minorHAnsi" w:cstheme="minorBidi"/>
              <w:noProof/>
              <w:sz w:val="22"/>
              <w:szCs w:val="22"/>
            </w:rPr>
          </w:pPr>
          <w:hyperlink w:anchor="_Toc55400824" w:history="1">
            <w:r w:rsidRPr="006447C0">
              <w:rPr>
                <w:rStyle w:val="Hyperlink"/>
                <w:noProof/>
                <w:lang w:val="cy-GB"/>
              </w:rPr>
              <w:t>Rhoi'r meini prawf ar gyfer SRR ar waith</w:t>
            </w:r>
            <w:r>
              <w:rPr>
                <w:noProof/>
                <w:webHidden/>
              </w:rPr>
              <w:tab/>
            </w:r>
            <w:r>
              <w:rPr>
                <w:noProof/>
                <w:webHidden/>
              </w:rPr>
              <w:fldChar w:fldCharType="begin"/>
            </w:r>
            <w:r>
              <w:rPr>
                <w:noProof/>
                <w:webHidden/>
              </w:rPr>
              <w:instrText xml:space="preserve"> PAGEREF _Toc55400824 \h </w:instrText>
            </w:r>
            <w:r>
              <w:rPr>
                <w:noProof/>
                <w:webHidden/>
              </w:rPr>
            </w:r>
            <w:r>
              <w:rPr>
                <w:noProof/>
                <w:webHidden/>
              </w:rPr>
              <w:fldChar w:fldCharType="separate"/>
            </w:r>
            <w:r>
              <w:rPr>
                <w:noProof/>
                <w:webHidden/>
              </w:rPr>
              <w:t>9</w:t>
            </w:r>
            <w:r>
              <w:rPr>
                <w:noProof/>
                <w:webHidden/>
              </w:rPr>
              <w:fldChar w:fldCharType="end"/>
            </w:r>
          </w:hyperlink>
        </w:p>
        <w:p w14:paraId="0F8EDF81" w14:textId="09641175" w:rsidR="0083053C" w:rsidRDefault="0083053C">
          <w:pPr>
            <w:pStyle w:val="TOC2"/>
            <w:rPr>
              <w:rFonts w:asciiTheme="minorHAnsi" w:eastAsiaTheme="minorEastAsia" w:hAnsiTheme="minorHAnsi" w:cstheme="minorBidi"/>
              <w:noProof/>
              <w:sz w:val="22"/>
              <w:szCs w:val="22"/>
            </w:rPr>
          </w:pPr>
          <w:hyperlink w:anchor="_Toc55400825" w:history="1">
            <w:r w:rsidRPr="006447C0">
              <w:rPr>
                <w:rStyle w:val="Hyperlink"/>
                <w:noProof/>
                <w:lang w:val="cy-GB"/>
              </w:rPr>
              <w:t>Cyfathrebu â staff</w:t>
            </w:r>
            <w:r>
              <w:rPr>
                <w:noProof/>
                <w:webHidden/>
              </w:rPr>
              <w:tab/>
            </w:r>
            <w:r>
              <w:rPr>
                <w:noProof/>
                <w:webHidden/>
              </w:rPr>
              <w:fldChar w:fldCharType="begin"/>
            </w:r>
            <w:r>
              <w:rPr>
                <w:noProof/>
                <w:webHidden/>
              </w:rPr>
              <w:instrText xml:space="preserve"> PAGEREF _Toc55400825 \h </w:instrText>
            </w:r>
            <w:r>
              <w:rPr>
                <w:noProof/>
                <w:webHidden/>
              </w:rPr>
            </w:r>
            <w:r>
              <w:rPr>
                <w:noProof/>
                <w:webHidden/>
              </w:rPr>
              <w:fldChar w:fldCharType="separate"/>
            </w:r>
            <w:r>
              <w:rPr>
                <w:noProof/>
                <w:webHidden/>
              </w:rPr>
              <w:t>11</w:t>
            </w:r>
            <w:r>
              <w:rPr>
                <w:noProof/>
                <w:webHidden/>
              </w:rPr>
              <w:fldChar w:fldCharType="end"/>
            </w:r>
          </w:hyperlink>
        </w:p>
        <w:p w14:paraId="77211201" w14:textId="5387A6A2" w:rsidR="0083053C" w:rsidRDefault="0083053C">
          <w:pPr>
            <w:pStyle w:val="TOC2"/>
            <w:rPr>
              <w:rFonts w:asciiTheme="minorHAnsi" w:eastAsiaTheme="minorEastAsia" w:hAnsiTheme="minorHAnsi" w:cstheme="minorBidi"/>
              <w:noProof/>
              <w:sz w:val="22"/>
              <w:szCs w:val="22"/>
            </w:rPr>
          </w:pPr>
          <w:hyperlink w:anchor="_Toc55400826" w:history="1">
            <w:r w:rsidRPr="006447C0">
              <w:rPr>
                <w:rStyle w:val="Hyperlink"/>
                <w:noProof/>
                <w:lang w:val="cy-GB"/>
              </w:rPr>
              <w:t>Ymgynghori â grwpiau sy'n cynrychioli staff</w:t>
            </w:r>
            <w:r>
              <w:rPr>
                <w:noProof/>
                <w:webHidden/>
              </w:rPr>
              <w:tab/>
            </w:r>
            <w:r>
              <w:rPr>
                <w:noProof/>
                <w:webHidden/>
              </w:rPr>
              <w:fldChar w:fldCharType="begin"/>
            </w:r>
            <w:r>
              <w:rPr>
                <w:noProof/>
                <w:webHidden/>
              </w:rPr>
              <w:instrText xml:space="preserve"> PAGEREF _Toc55400826 \h </w:instrText>
            </w:r>
            <w:r>
              <w:rPr>
                <w:noProof/>
                <w:webHidden/>
              </w:rPr>
            </w:r>
            <w:r>
              <w:rPr>
                <w:noProof/>
                <w:webHidden/>
              </w:rPr>
              <w:fldChar w:fldCharType="separate"/>
            </w:r>
            <w:r>
              <w:rPr>
                <w:noProof/>
                <w:webHidden/>
              </w:rPr>
              <w:t>12</w:t>
            </w:r>
            <w:r>
              <w:rPr>
                <w:noProof/>
                <w:webHidden/>
              </w:rPr>
              <w:fldChar w:fldCharType="end"/>
            </w:r>
          </w:hyperlink>
        </w:p>
        <w:p w14:paraId="4ABCAEC4" w14:textId="61C79C66" w:rsidR="0083053C" w:rsidRDefault="0083053C">
          <w:pPr>
            <w:pStyle w:val="TOC2"/>
            <w:rPr>
              <w:rFonts w:asciiTheme="minorHAnsi" w:eastAsiaTheme="minorEastAsia" w:hAnsiTheme="minorHAnsi" w:cstheme="minorBidi"/>
              <w:noProof/>
              <w:sz w:val="22"/>
              <w:szCs w:val="22"/>
            </w:rPr>
          </w:pPr>
          <w:hyperlink w:anchor="_Toc55400827" w:history="1">
            <w:r w:rsidRPr="006447C0">
              <w:rPr>
                <w:rStyle w:val="Hyperlink"/>
                <w:noProof/>
                <w:lang w:val="cy-GB"/>
              </w:rPr>
              <w:t>Staff a phwyllgorau</w:t>
            </w:r>
            <w:r>
              <w:rPr>
                <w:noProof/>
                <w:webHidden/>
              </w:rPr>
              <w:tab/>
            </w:r>
            <w:r>
              <w:rPr>
                <w:noProof/>
                <w:webHidden/>
              </w:rPr>
              <w:fldChar w:fldCharType="begin"/>
            </w:r>
            <w:r>
              <w:rPr>
                <w:noProof/>
                <w:webHidden/>
              </w:rPr>
              <w:instrText xml:space="preserve"> PAGEREF _Toc55400827 \h </w:instrText>
            </w:r>
            <w:r>
              <w:rPr>
                <w:noProof/>
                <w:webHidden/>
              </w:rPr>
            </w:r>
            <w:r>
              <w:rPr>
                <w:noProof/>
                <w:webHidden/>
              </w:rPr>
              <w:fldChar w:fldCharType="separate"/>
            </w:r>
            <w:r>
              <w:rPr>
                <w:noProof/>
                <w:webHidden/>
              </w:rPr>
              <w:t>13</w:t>
            </w:r>
            <w:r>
              <w:rPr>
                <w:noProof/>
                <w:webHidden/>
              </w:rPr>
              <w:fldChar w:fldCharType="end"/>
            </w:r>
          </w:hyperlink>
        </w:p>
        <w:p w14:paraId="43897F87" w14:textId="4CDBA3B1" w:rsidR="0083053C" w:rsidRDefault="0083053C">
          <w:pPr>
            <w:pStyle w:val="TOC2"/>
            <w:rPr>
              <w:rFonts w:asciiTheme="minorHAnsi" w:eastAsiaTheme="minorEastAsia" w:hAnsiTheme="minorHAnsi" w:cstheme="minorBidi"/>
              <w:noProof/>
              <w:sz w:val="22"/>
              <w:szCs w:val="22"/>
            </w:rPr>
          </w:pPr>
          <w:hyperlink w:anchor="_Toc55400828" w:history="1">
            <w:r w:rsidRPr="006447C0">
              <w:rPr>
                <w:rStyle w:val="Hyperlink"/>
                <w:noProof/>
                <w:lang w:val="cy-GB"/>
              </w:rPr>
              <w:t>Hyfforddiant</w:t>
            </w:r>
            <w:r>
              <w:rPr>
                <w:noProof/>
                <w:webHidden/>
              </w:rPr>
              <w:tab/>
            </w:r>
            <w:r>
              <w:rPr>
                <w:noProof/>
                <w:webHidden/>
              </w:rPr>
              <w:fldChar w:fldCharType="begin"/>
            </w:r>
            <w:r>
              <w:rPr>
                <w:noProof/>
                <w:webHidden/>
              </w:rPr>
              <w:instrText xml:space="preserve"> PAGEREF _Toc55400828 \h </w:instrText>
            </w:r>
            <w:r>
              <w:rPr>
                <w:noProof/>
                <w:webHidden/>
              </w:rPr>
            </w:r>
            <w:r>
              <w:rPr>
                <w:noProof/>
                <w:webHidden/>
              </w:rPr>
              <w:fldChar w:fldCharType="separate"/>
            </w:r>
            <w:r>
              <w:rPr>
                <w:noProof/>
                <w:webHidden/>
              </w:rPr>
              <w:t>15</w:t>
            </w:r>
            <w:r>
              <w:rPr>
                <w:noProof/>
                <w:webHidden/>
              </w:rPr>
              <w:fldChar w:fldCharType="end"/>
            </w:r>
          </w:hyperlink>
        </w:p>
        <w:p w14:paraId="0CEE2E38" w14:textId="33F1A187" w:rsidR="0083053C" w:rsidRDefault="0083053C">
          <w:pPr>
            <w:pStyle w:val="TOC2"/>
            <w:rPr>
              <w:rFonts w:asciiTheme="minorHAnsi" w:eastAsiaTheme="minorEastAsia" w:hAnsiTheme="minorHAnsi" w:cstheme="minorBidi"/>
              <w:noProof/>
              <w:sz w:val="22"/>
              <w:szCs w:val="22"/>
            </w:rPr>
          </w:pPr>
          <w:hyperlink w:anchor="_Toc55400829" w:history="1">
            <w:r w:rsidRPr="006447C0">
              <w:rPr>
                <w:rStyle w:val="Hyperlink"/>
                <w:noProof/>
                <w:lang w:val="cy-GB"/>
              </w:rPr>
              <w:t>Apeliadau a chwynion</w:t>
            </w:r>
            <w:r>
              <w:rPr>
                <w:noProof/>
                <w:webHidden/>
              </w:rPr>
              <w:tab/>
            </w:r>
            <w:r>
              <w:rPr>
                <w:noProof/>
                <w:webHidden/>
              </w:rPr>
              <w:fldChar w:fldCharType="begin"/>
            </w:r>
            <w:r>
              <w:rPr>
                <w:noProof/>
                <w:webHidden/>
              </w:rPr>
              <w:instrText xml:space="preserve"> PAGEREF _Toc55400829 \h </w:instrText>
            </w:r>
            <w:r>
              <w:rPr>
                <w:noProof/>
                <w:webHidden/>
              </w:rPr>
            </w:r>
            <w:r>
              <w:rPr>
                <w:noProof/>
                <w:webHidden/>
              </w:rPr>
              <w:fldChar w:fldCharType="separate"/>
            </w:r>
            <w:r>
              <w:rPr>
                <w:noProof/>
                <w:webHidden/>
              </w:rPr>
              <w:t>15</w:t>
            </w:r>
            <w:r>
              <w:rPr>
                <w:noProof/>
                <w:webHidden/>
              </w:rPr>
              <w:fldChar w:fldCharType="end"/>
            </w:r>
          </w:hyperlink>
        </w:p>
        <w:p w14:paraId="286FDB75" w14:textId="6CAEC3A3" w:rsidR="0083053C" w:rsidRDefault="0083053C">
          <w:pPr>
            <w:pStyle w:val="TOC2"/>
            <w:rPr>
              <w:rFonts w:asciiTheme="minorHAnsi" w:eastAsiaTheme="minorEastAsia" w:hAnsiTheme="minorHAnsi" w:cstheme="minorBidi"/>
              <w:noProof/>
              <w:sz w:val="22"/>
              <w:szCs w:val="22"/>
            </w:rPr>
          </w:pPr>
          <w:hyperlink w:anchor="_Toc55400830" w:history="1">
            <w:r w:rsidRPr="006447C0">
              <w:rPr>
                <w:rStyle w:val="Hyperlink"/>
                <w:noProof/>
                <w:lang w:val="cy-GB"/>
              </w:rPr>
              <w:t>Asesiadau o'r effaith ar gydraddoldeb</w:t>
            </w:r>
            <w:r>
              <w:rPr>
                <w:noProof/>
                <w:webHidden/>
              </w:rPr>
              <w:tab/>
            </w:r>
            <w:r>
              <w:rPr>
                <w:noProof/>
                <w:webHidden/>
              </w:rPr>
              <w:fldChar w:fldCharType="begin"/>
            </w:r>
            <w:r>
              <w:rPr>
                <w:noProof/>
                <w:webHidden/>
              </w:rPr>
              <w:instrText xml:space="preserve"> PAGEREF _Toc55400830 \h </w:instrText>
            </w:r>
            <w:r>
              <w:rPr>
                <w:noProof/>
                <w:webHidden/>
              </w:rPr>
            </w:r>
            <w:r>
              <w:rPr>
                <w:noProof/>
                <w:webHidden/>
              </w:rPr>
              <w:fldChar w:fldCharType="separate"/>
            </w:r>
            <w:r>
              <w:rPr>
                <w:noProof/>
                <w:webHidden/>
              </w:rPr>
              <w:t>17</w:t>
            </w:r>
            <w:r>
              <w:rPr>
                <w:noProof/>
                <w:webHidden/>
              </w:rPr>
              <w:fldChar w:fldCharType="end"/>
            </w:r>
          </w:hyperlink>
        </w:p>
        <w:p w14:paraId="6642EB6C" w14:textId="2596DE35" w:rsidR="0083053C" w:rsidRDefault="0083053C">
          <w:pPr>
            <w:pStyle w:val="TOC1"/>
            <w:rPr>
              <w:rFonts w:asciiTheme="minorHAnsi" w:eastAsiaTheme="minorEastAsia" w:hAnsiTheme="minorHAnsi" w:cstheme="minorBidi"/>
              <w:b w:val="0"/>
              <w:noProof/>
              <w:sz w:val="22"/>
              <w:szCs w:val="22"/>
            </w:rPr>
          </w:pPr>
          <w:hyperlink w:anchor="_Toc55400831" w:history="1">
            <w:r w:rsidRPr="006447C0">
              <w:rPr>
                <w:rStyle w:val="Hyperlink"/>
                <w:noProof/>
                <w:lang w:val="cy-GB"/>
              </w:rPr>
              <w:t>Rhan 3: Pennu annibyniaeth ymchwil</w:t>
            </w:r>
            <w:r>
              <w:rPr>
                <w:noProof/>
                <w:webHidden/>
              </w:rPr>
              <w:tab/>
            </w:r>
            <w:r>
              <w:rPr>
                <w:noProof/>
                <w:webHidden/>
              </w:rPr>
              <w:fldChar w:fldCharType="begin"/>
            </w:r>
            <w:r>
              <w:rPr>
                <w:noProof/>
                <w:webHidden/>
              </w:rPr>
              <w:instrText xml:space="preserve"> PAGEREF _Toc55400831 \h </w:instrText>
            </w:r>
            <w:r>
              <w:rPr>
                <w:noProof/>
                <w:webHidden/>
              </w:rPr>
            </w:r>
            <w:r>
              <w:rPr>
                <w:noProof/>
                <w:webHidden/>
              </w:rPr>
              <w:fldChar w:fldCharType="separate"/>
            </w:r>
            <w:r>
              <w:rPr>
                <w:noProof/>
                <w:webHidden/>
              </w:rPr>
              <w:t>17</w:t>
            </w:r>
            <w:r>
              <w:rPr>
                <w:noProof/>
                <w:webHidden/>
              </w:rPr>
              <w:fldChar w:fldCharType="end"/>
            </w:r>
          </w:hyperlink>
        </w:p>
        <w:p w14:paraId="304E78DC" w14:textId="3CA11CB3" w:rsidR="0083053C" w:rsidRDefault="0083053C">
          <w:pPr>
            <w:pStyle w:val="TOC2"/>
            <w:rPr>
              <w:rFonts w:asciiTheme="minorHAnsi" w:eastAsiaTheme="minorEastAsia" w:hAnsiTheme="minorHAnsi" w:cstheme="minorBidi"/>
              <w:noProof/>
              <w:sz w:val="22"/>
              <w:szCs w:val="22"/>
            </w:rPr>
          </w:pPr>
          <w:hyperlink w:anchor="_Toc55400832" w:history="1">
            <w:r w:rsidRPr="006447C0">
              <w:rPr>
                <w:rStyle w:val="Hyperlink"/>
                <w:noProof/>
                <w:lang w:val="cy-GB"/>
              </w:rPr>
              <w:t>Y meini prawf ar gyfer pennu annibyniaeth ymchwil</w:t>
            </w:r>
            <w:r>
              <w:rPr>
                <w:noProof/>
                <w:webHidden/>
              </w:rPr>
              <w:tab/>
            </w:r>
            <w:r>
              <w:rPr>
                <w:noProof/>
                <w:webHidden/>
              </w:rPr>
              <w:fldChar w:fldCharType="begin"/>
            </w:r>
            <w:r>
              <w:rPr>
                <w:noProof/>
                <w:webHidden/>
              </w:rPr>
              <w:instrText xml:space="preserve"> PAGEREF _Toc55400832 \h </w:instrText>
            </w:r>
            <w:r>
              <w:rPr>
                <w:noProof/>
                <w:webHidden/>
              </w:rPr>
            </w:r>
            <w:r>
              <w:rPr>
                <w:noProof/>
                <w:webHidden/>
              </w:rPr>
              <w:fldChar w:fldCharType="separate"/>
            </w:r>
            <w:r>
              <w:rPr>
                <w:noProof/>
                <w:webHidden/>
              </w:rPr>
              <w:t>18</w:t>
            </w:r>
            <w:r>
              <w:rPr>
                <w:noProof/>
                <w:webHidden/>
              </w:rPr>
              <w:fldChar w:fldCharType="end"/>
            </w:r>
          </w:hyperlink>
        </w:p>
        <w:p w14:paraId="4D7F559B" w14:textId="47F0374C" w:rsidR="0083053C" w:rsidRDefault="0083053C">
          <w:pPr>
            <w:pStyle w:val="TOC2"/>
            <w:rPr>
              <w:rFonts w:asciiTheme="minorHAnsi" w:eastAsiaTheme="minorEastAsia" w:hAnsiTheme="minorHAnsi" w:cstheme="minorBidi"/>
              <w:noProof/>
              <w:sz w:val="22"/>
              <w:szCs w:val="22"/>
            </w:rPr>
          </w:pPr>
          <w:hyperlink w:anchor="_Toc55400833" w:history="1">
            <w:r w:rsidRPr="006447C0">
              <w:rPr>
                <w:rStyle w:val="Hyperlink"/>
                <w:noProof/>
                <w:lang w:val="cy-GB"/>
              </w:rPr>
              <w:t>Cymhwyso’r meini prawf ar gyfer pennu annibyniaeth ymchwil</w:t>
            </w:r>
            <w:r>
              <w:rPr>
                <w:noProof/>
                <w:webHidden/>
              </w:rPr>
              <w:tab/>
            </w:r>
            <w:r>
              <w:rPr>
                <w:noProof/>
                <w:webHidden/>
              </w:rPr>
              <w:fldChar w:fldCharType="begin"/>
            </w:r>
            <w:r>
              <w:rPr>
                <w:noProof/>
                <w:webHidden/>
              </w:rPr>
              <w:instrText xml:space="preserve"> PAGEREF _Toc55400833 \h </w:instrText>
            </w:r>
            <w:r>
              <w:rPr>
                <w:noProof/>
                <w:webHidden/>
              </w:rPr>
            </w:r>
            <w:r>
              <w:rPr>
                <w:noProof/>
                <w:webHidden/>
              </w:rPr>
              <w:fldChar w:fldCharType="separate"/>
            </w:r>
            <w:r>
              <w:rPr>
                <w:noProof/>
                <w:webHidden/>
              </w:rPr>
              <w:t>19</w:t>
            </w:r>
            <w:r>
              <w:rPr>
                <w:noProof/>
                <w:webHidden/>
              </w:rPr>
              <w:fldChar w:fldCharType="end"/>
            </w:r>
          </w:hyperlink>
        </w:p>
        <w:p w14:paraId="2903F24D" w14:textId="4312FA5A" w:rsidR="0083053C" w:rsidRDefault="0083053C">
          <w:pPr>
            <w:pStyle w:val="TOC2"/>
            <w:rPr>
              <w:rFonts w:asciiTheme="minorHAnsi" w:eastAsiaTheme="minorEastAsia" w:hAnsiTheme="minorHAnsi" w:cstheme="minorBidi"/>
              <w:noProof/>
              <w:sz w:val="22"/>
              <w:szCs w:val="22"/>
            </w:rPr>
          </w:pPr>
          <w:hyperlink w:anchor="_Toc55400834" w:history="1">
            <w:r w:rsidRPr="006447C0">
              <w:rPr>
                <w:rStyle w:val="Hyperlink"/>
                <w:noProof/>
                <w:lang w:val="cy-GB"/>
              </w:rPr>
              <w:t>Staff, pwyllgorau a hyfforddiant</w:t>
            </w:r>
            <w:r>
              <w:rPr>
                <w:noProof/>
                <w:webHidden/>
              </w:rPr>
              <w:tab/>
            </w:r>
            <w:r>
              <w:rPr>
                <w:noProof/>
                <w:webHidden/>
              </w:rPr>
              <w:fldChar w:fldCharType="begin"/>
            </w:r>
            <w:r>
              <w:rPr>
                <w:noProof/>
                <w:webHidden/>
              </w:rPr>
              <w:instrText xml:space="preserve"> PAGEREF _Toc55400834 \h </w:instrText>
            </w:r>
            <w:r>
              <w:rPr>
                <w:noProof/>
                <w:webHidden/>
              </w:rPr>
            </w:r>
            <w:r>
              <w:rPr>
                <w:noProof/>
                <w:webHidden/>
              </w:rPr>
              <w:fldChar w:fldCharType="separate"/>
            </w:r>
            <w:r>
              <w:rPr>
                <w:noProof/>
                <w:webHidden/>
              </w:rPr>
              <w:t>20</w:t>
            </w:r>
            <w:r>
              <w:rPr>
                <w:noProof/>
                <w:webHidden/>
              </w:rPr>
              <w:fldChar w:fldCharType="end"/>
            </w:r>
          </w:hyperlink>
        </w:p>
        <w:p w14:paraId="17734965" w14:textId="6917C758" w:rsidR="0083053C" w:rsidRDefault="0083053C">
          <w:pPr>
            <w:pStyle w:val="TOC2"/>
            <w:rPr>
              <w:rFonts w:asciiTheme="minorHAnsi" w:eastAsiaTheme="minorEastAsia" w:hAnsiTheme="minorHAnsi" w:cstheme="minorBidi"/>
              <w:noProof/>
              <w:sz w:val="22"/>
              <w:szCs w:val="22"/>
            </w:rPr>
          </w:pPr>
          <w:hyperlink w:anchor="_Toc55400835" w:history="1">
            <w:r w:rsidRPr="006447C0">
              <w:rPr>
                <w:rStyle w:val="Hyperlink"/>
                <w:noProof/>
                <w:lang w:val="cy-GB"/>
              </w:rPr>
              <w:t>Apeliadau</w:t>
            </w:r>
            <w:r>
              <w:rPr>
                <w:noProof/>
                <w:webHidden/>
              </w:rPr>
              <w:tab/>
            </w:r>
            <w:r>
              <w:rPr>
                <w:noProof/>
                <w:webHidden/>
              </w:rPr>
              <w:fldChar w:fldCharType="begin"/>
            </w:r>
            <w:r>
              <w:rPr>
                <w:noProof/>
                <w:webHidden/>
              </w:rPr>
              <w:instrText xml:space="preserve"> PAGEREF _Toc55400835 \h </w:instrText>
            </w:r>
            <w:r>
              <w:rPr>
                <w:noProof/>
                <w:webHidden/>
              </w:rPr>
            </w:r>
            <w:r>
              <w:rPr>
                <w:noProof/>
                <w:webHidden/>
              </w:rPr>
              <w:fldChar w:fldCharType="separate"/>
            </w:r>
            <w:r>
              <w:rPr>
                <w:noProof/>
                <w:webHidden/>
              </w:rPr>
              <w:t>20</w:t>
            </w:r>
            <w:r>
              <w:rPr>
                <w:noProof/>
                <w:webHidden/>
              </w:rPr>
              <w:fldChar w:fldCharType="end"/>
            </w:r>
          </w:hyperlink>
        </w:p>
        <w:p w14:paraId="3CD35DDD" w14:textId="26CD36A7" w:rsidR="0083053C" w:rsidRDefault="0083053C">
          <w:pPr>
            <w:pStyle w:val="TOC2"/>
            <w:rPr>
              <w:rFonts w:asciiTheme="minorHAnsi" w:eastAsiaTheme="minorEastAsia" w:hAnsiTheme="minorHAnsi" w:cstheme="minorBidi"/>
              <w:noProof/>
              <w:sz w:val="22"/>
              <w:szCs w:val="22"/>
            </w:rPr>
          </w:pPr>
          <w:hyperlink w:anchor="_Toc55400836" w:history="1">
            <w:r w:rsidRPr="006447C0">
              <w:rPr>
                <w:rStyle w:val="Hyperlink"/>
                <w:noProof/>
                <w:lang w:val="cy-GB"/>
              </w:rPr>
              <w:t>Asesiad o'r effaith ar gydraddoldeb</w:t>
            </w:r>
            <w:r>
              <w:rPr>
                <w:noProof/>
                <w:webHidden/>
              </w:rPr>
              <w:tab/>
            </w:r>
            <w:r>
              <w:rPr>
                <w:noProof/>
                <w:webHidden/>
              </w:rPr>
              <w:fldChar w:fldCharType="begin"/>
            </w:r>
            <w:r>
              <w:rPr>
                <w:noProof/>
                <w:webHidden/>
              </w:rPr>
              <w:instrText xml:space="preserve"> PAGEREF _Toc55400836 \h </w:instrText>
            </w:r>
            <w:r>
              <w:rPr>
                <w:noProof/>
                <w:webHidden/>
              </w:rPr>
            </w:r>
            <w:r>
              <w:rPr>
                <w:noProof/>
                <w:webHidden/>
              </w:rPr>
              <w:fldChar w:fldCharType="separate"/>
            </w:r>
            <w:r>
              <w:rPr>
                <w:noProof/>
                <w:webHidden/>
              </w:rPr>
              <w:t>20</w:t>
            </w:r>
            <w:r>
              <w:rPr>
                <w:noProof/>
                <w:webHidden/>
              </w:rPr>
              <w:fldChar w:fldCharType="end"/>
            </w:r>
          </w:hyperlink>
        </w:p>
        <w:p w14:paraId="1A1A2957" w14:textId="77777777" w:rsidR="005767BA" w:rsidRDefault="005767BA">
          <w:pPr>
            <w:spacing w:after="160" w:line="259" w:lineRule="auto"/>
            <w:rPr>
              <w:rStyle w:val="Hyperlink"/>
              <w:b/>
              <w:noProof/>
              <w:sz w:val="21"/>
            </w:rPr>
          </w:pPr>
          <w:r>
            <w:rPr>
              <w:rStyle w:val="Hyperlink"/>
              <w:noProof/>
            </w:rPr>
            <w:br w:type="page"/>
          </w:r>
        </w:p>
        <w:p w14:paraId="13C4CDA4" w14:textId="0A1D1E25" w:rsidR="0083053C" w:rsidRDefault="0083053C">
          <w:pPr>
            <w:pStyle w:val="TOC1"/>
            <w:rPr>
              <w:rFonts w:asciiTheme="minorHAnsi" w:eastAsiaTheme="minorEastAsia" w:hAnsiTheme="minorHAnsi" w:cstheme="minorBidi"/>
              <w:b w:val="0"/>
              <w:noProof/>
              <w:sz w:val="22"/>
              <w:szCs w:val="22"/>
            </w:rPr>
          </w:pPr>
          <w:hyperlink w:anchor="_Toc55400837" w:history="1">
            <w:r w:rsidRPr="006447C0">
              <w:rPr>
                <w:rStyle w:val="Hyperlink"/>
                <w:noProof/>
                <w:lang w:val="cy-GB"/>
              </w:rPr>
              <w:t>Rhan 4: Dewis allbynnau</w:t>
            </w:r>
            <w:r>
              <w:rPr>
                <w:noProof/>
                <w:webHidden/>
              </w:rPr>
              <w:tab/>
            </w:r>
            <w:r>
              <w:rPr>
                <w:noProof/>
                <w:webHidden/>
              </w:rPr>
              <w:fldChar w:fldCharType="begin"/>
            </w:r>
            <w:r>
              <w:rPr>
                <w:noProof/>
                <w:webHidden/>
              </w:rPr>
              <w:instrText xml:space="preserve"> PAGEREF _Toc55400837 \h </w:instrText>
            </w:r>
            <w:r>
              <w:rPr>
                <w:noProof/>
                <w:webHidden/>
              </w:rPr>
            </w:r>
            <w:r>
              <w:rPr>
                <w:noProof/>
                <w:webHidden/>
              </w:rPr>
              <w:fldChar w:fldCharType="separate"/>
            </w:r>
            <w:r>
              <w:rPr>
                <w:noProof/>
                <w:webHidden/>
              </w:rPr>
              <w:t>20</w:t>
            </w:r>
            <w:r>
              <w:rPr>
                <w:noProof/>
                <w:webHidden/>
              </w:rPr>
              <w:fldChar w:fldCharType="end"/>
            </w:r>
          </w:hyperlink>
        </w:p>
        <w:p w14:paraId="0011C4B4" w14:textId="110346E9" w:rsidR="0083053C" w:rsidRDefault="0083053C">
          <w:pPr>
            <w:pStyle w:val="TOC2"/>
            <w:rPr>
              <w:rFonts w:asciiTheme="minorHAnsi" w:eastAsiaTheme="minorEastAsia" w:hAnsiTheme="minorHAnsi" w:cstheme="minorBidi"/>
              <w:noProof/>
              <w:sz w:val="22"/>
              <w:szCs w:val="22"/>
            </w:rPr>
          </w:pPr>
          <w:hyperlink w:anchor="_Toc55400838" w:history="1">
            <w:r w:rsidRPr="006447C0">
              <w:rPr>
                <w:rStyle w:val="Hyperlink"/>
                <w:noProof/>
                <w:lang w:val="cy-GB"/>
              </w:rPr>
              <w:t>Cyn aelodau o staff</w:t>
            </w:r>
            <w:r>
              <w:rPr>
                <w:noProof/>
                <w:webHidden/>
              </w:rPr>
              <w:tab/>
            </w:r>
            <w:r>
              <w:rPr>
                <w:noProof/>
                <w:webHidden/>
              </w:rPr>
              <w:fldChar w:fldCharType="begin"/>
            </w:r>
            <w:r>
              <w:rPr>
                <w:noProof/>
                <w:webHidden/>
              </w:rPr>
              <w:instrText xml:space="preserve"> PAGEREF _Toc55400838 \h </w:instrText>
            </w:r>
            <w:r>
              <w:rPr>
                <w:noProof/>
                <w:webHidden/>
              </w:rPr>
            </w:r>
            <w:r>
              <w:rPr>
                <w:noProof/>
                <w:webHidden/>
              </w:rPr>
              <w:fldChar w:fldCharType="separate"/>
            </w:r>
            <w:r>
              <w:rPr>
                <w:noProof/>
                <w:webHidden/>
              </w:rPr>
              <w:t>21</w:t>
            </w:r>
            <w:r>
              <w:rPr>
                <w:noProof/>
                <w:webHidden/>
              </w:rPr>
              <w:fldChar w:fldCharType="end"/>
            </w:r>
          </w:hyperlink>
        </w:p>
        <w:p w14:paraId="44B3E2BD" w14:textId="2B3A3B57" w:rsidR="0083053C" w:rsidRDefault="0083053C">
          <w:pPr>
            <w:pStyle w:val="TOC2"/>
            <w:rPr>
              <w:rFonts w:asciiTheme="minorHAnsi" w:eastAsiaTheme="minorEastAsia" w:hAnsiTheme="minorHAnsi" w:cstheme="minorBidi"/>
              <w:noProof/>
              <w:sz w:val="22"/>
              <w:szCs w:val="22"/>
            </w:rPr>
          </w:pPr>
          <w:hyperlink w:anchor="_Toc55400839" w:history="1">
            <w:r w:rsidRPr="006447C0">
              <w:rPr>
                <w:rStyle w:val="Hyperlink"/>
                <w:noProof/>
                <w:lang w:val="cy-GB"/>
              </w:rPr>
              <w:t>Adolygu allbynnau</w:t>
            </w:r>
            <w:r>
              <w:rPr>
                <w:noProof/>
                <w:webHidden/>
              </w:rPr>
              <w:tab/>
            </w:r>
            <w:r>
              <w:rPr>
                <w:noProof/>
                <w:webHidden/>
              </w:rPr>
              <w:fldChar w:fldCharType="begin"/>
            </w:r>
            <w:r>
              <w:rPr>
                <w:noProof/>
                <w:webHidden/>
              </w:rPr>
              <w:instrText xml:space="preserve"> PAGEREF _Toc55400839 \h </w:instrText>
            </w:r>
            <w:r>
              <w:rPr>
                <w:noProof/>
                <w:webHidden/>
              </w:rPr>
            </w:r>
            <w:r>
              <w:rPr>
                <w:noProof/>
                <w:webHidden/>
              </w:rPr>
              <w:fldChar w:fldCharType="separate"/>
            </w:r>
            <w:r>
              <w:rPr>
                <w:noProof/>
                <w:webHidden/>
              </w:rPr>
              <w:t>22</w:t>
            </w:r>
            <w:r>
              <w:rPr>
                <w:noProof/>
                <w:webHidden/>
              </w:rPr>
              <w:fldChar w:fldCharType="end"/>
            </w:r>
          </w:hyperlink>
        </w:p>
        <w:p w14:paraId="440E5317" w14:textId="03F06F05" w:rsidR="0083053C" w:rsidRDefault="0083053C">
          <w:pPr>
            <w:pStyle w:val="TOC2"/>
            <w:rPr>
              <w:rFonts w:asciiTheme="minorHAnsi" w:eastAsiaTheme="minorEastAsia" w:hAnsiTheme="minorHAnsi" w:cstheme="minorBidi"/>
              <w:noProof/>
              <w:sz w:val="22"/>
              <w:szCs w:val="22"/>
            </w:rPr>
          </w:pPr>
          <w:hyperlink w:anchor="_Toc55400840" w:history="1">
            <w:r w:rsidRPr="006447C0">
              <w:rPr>
                <w:rStyle w:val="Hyperlink"/>
                <w:noProof/>
                <w:lang w:val="cy-GB"/>
              </w:rPr>
              <w:t>Priodoli allbynnau</w:t>
            </w:r>
            <w:r>
              <w:rPr>
                <w:noProof/>
                <w:webHidden/>
              </w:rPr>
              <w:tab/>
            </w:r>
            <w:r>
              <w:rPr>
                <w:noProof/>
                <w:webHidden/>
              </w:rPr>
              <w:fldChar w:fldCharType="begin"/>
            </w:r>
            <w:r>
              <w:rPr>
                <w:noProof/>
                <w:webHidden/>
              </w:rPr>
              <w:instrText xml:space="preserve"> PAGEREF _Toc55400840 \h </w:instrText>
            </w:r>
            <w:r>
              <w:rPr>
                <w:noProof/>
                <w:webHidden/>
              </w:rPr>
            </w:r>
            <w:r>
              <w:rPr>
                <w:noProof/>
                <w:webHidden/>
              </w:rPr>
              <w:fldChar w:fldCharType="separate"/>
            </w:r>
            <w:r>
              <w:rPr>
                <w:noProof/>
                <w:webHidden/>
              </w:rPr>
              <w:t>22</w:t>
            </w:r>
            <w:r>
              <w:rPr>
                <w:noProof/>
                <w:webHidden/>
              </w:rPr>
              <w:fldChar w:fldCharType="end"/>
            </w:r>
          </w:hyperlink>
        </w:p>
        <w:p w14:paraId="74966614" w14:textId="232435CE" w:rsidR="0083053C" w:rsidRDefault="0083053C">
          <w:pPr>
            <w:pStyle w:val="TOC2"/>
            <w:rPr>
              <w:rFonts w:asciiTheme="minorHAnsi" w:eastAsiaTheme="minorEastAsia" w:hAnsiTheme="minorHAnsi" w:cstheme="minorBidi"/>
              <w:noProof/>
              <w:sz w:val="22"/>
              <w:szCs w:val="22"/>
            </w:rPr>
          </w:pPr>
          <w:hyperlink w:anchor="_Toc55400841" w:history="1">
            <w:r w:rsidRPr="006447C0">
              <w:rPr>
                <w:rStyle w:val="Hyperlink"/>
                <w:noProof/>
                <w:lang w:val="cy-GB"/>
              </w:rPr>
              <w:t>Cymeradwyo’r gronfa allbynnau i'w chyflwyno</w:t>
            </w:r>
            <w:r>
              <w:rPr>
                <w:noProof/>
                <w:webHidden/>
              </w:rPr>
              <w:tab/>
            </w:r>
            <w:r>
              <w:rPr>
                <w:noProof/>
                <w:webHidden/>
              </w:rPr>
              <w:fldChar w:fldCharType="begin"/>
            </w:r>
            <w:r>
              <w:rPr>
                <w:noProof/>
                <w:webHidden/>
              </w:rPr>
              <w:instrText xml:space="preserve"> PAGEREF _Toc55400841 \h </w:instrText>
            </w:r>
            <w:r>
              <w:rPr>
                <w:noProof/>
                <w:webHidden/>
              </w:rPr>
            </w:r>
            <w:r>
              <w:rPr>
                <w:noProof/>
                <w:webHidden/>
              </w:rPr>
              <w:fldChar w:fldCharType="separate"/>
            </w:r>
            <w:r>
              <w:rPr>
                <w:noProof/>
                <w:webHidden/>
              </w:rPr>
              <w:t>23</w:t>
            </w:r>
            <w:r>
              <w:rPr>
                <w:noProof/>
                <w:webHidden/>
              </w:rPr>
              <w:fldChar w:fldCharType="end"/>
            </w:r>
          </w:hyperlink>
        </w:p>
        <w:p w14:paraId="48D70D78" w14:textId="3C44D7DF" w:rsidR="0083053C" w:rsidRDefault="0083053C">
          <w:pPr>
            <w:pStyle w:val="TOC2"/>
            <w:rPr>
              <w:rFonts w:asciiTheme="minorHAnsi" w:eastAsiaTheme="minorEastAsia" w:hAnsiTheme="minorHAnsi" w:cstheme="minorBidi"/>
              <w:noProof/>
              <w:sz w:val="22"/>
              <w:szCs w:val="22"/>
            </w:rPr>
          </w:pPr>
          <w:hyperlink w:anchor="_Toc55400842" w:history="1">
            <w:r w:rsidRPr="006447C0">
              <w:rPr>
                <w:rStyle w:val="Hyperlink"/>
                <w:noProof/>
                <w:lang w:val="cy-GB"/>
              </w:rPr>
              <w:t>Allbynnau Cymraeg</w:t>
            </w:r>
            <w:r>
              <w:rPr>
                <w:noProof/>
                <w:webHidden/>
              </w:rPr>
              <w:tab/>
            </w:r>
            <w:r>
              <w:rPr>
                <w:noProof/>
                <w:webHidden/>
              </w:rPr>
              <w:fldChar w:fldCharType="begin"/>
            </w:r>
            <w:r>
              <w:rPr>
                <w:noProof/>
                <w:webHidden/>
              </w:rPr>
              <w:instrText xml:space="preserve"> PAGEREF _Toc55400842 \h </w:instrText>
            </w:r>
            <w:r>
              <w:rPr>
                <w:noProof/>
                <w:webHidden/>
              </w:rPr>
            </w:r>
            <w:r>
              <w:rPr>
                <w:noProof/>
                <w:webHidden/>
              </w:rPr>
              <w:fldChar w:fldCharType="separate"/>
            </w:r>
            <w:r>
              <w:rPr>
                <w:noProof/>
                <w:webHidden/>
              </w:rPr>
              <w:t>23</w:t>
            </w:r>
            <w:r>
              <w:rPr>
                <w:noProof/>
                <w:webHidden/>
              </w:rPr>
              <w:fldChar w:fldCharType="end"/>
            </w:r>
          </w:hyperlink>
        </w:p>
        <w:p w14:paraId="7D2C8656" w14:textId="2694E7F4" w:rsidR="0083053C" w:rsidRDefault="0083053C">
          <w:pPr>
            <w:pStyle w:val="TOC2"/>
            <w:rPr>
              <w:rFonts w:asciiTheme="minorHAnsi" w:eastAsiaTheme="minorEastAsia" w:hAnsiTheme="minorHAnsi" w:cstheme="minorBidi"/>
              <w:noProof/>
              <w:sz w:val="22"/>
              <w:szCs w:val="22"/>
            </w:rPr>
          </w:pPr>
          <w:hyperlink w:anchor="_Toc55400843" w:history="1">
            <w:r w:rsidRPr="006447C0">
              <w:rPr>
                <w:rStyle w:val="Hyperlink"/>
                <w:noProof/>
                <w:lang w:val="cy-GB"/>
              </w:rPr>
              <w:t>Staff, pwyllgorau a hyfforddiant</w:t>
            </w:r>
            <w:r>
              <w:rPr>
                <w:noProof/>
                <w:webHidden/>
              </w:rPr>
              <w:tab/>
            </w:r>
            <w:r>
              <w:rPr>
                <w:noProof/>
                <w:webHidden/>
              </w:rPr>
              <w:fldChar w:fldCharType="begin"/>
            </w:r>
            <w:r>
              <w:rPr>
                <w:noProof/>
                <w:webHidden/>
              </w:rPr>
              <w:instrText xml:space="preserve"> PAGEREF _Toc55400843 \h </w:instrText>
            </w:r>
            <w:r>
              <w:rPr>
                <w:noProof/>
                <w:webHidden/>
              </w:rPr>
            </w:r>
            <w:r>
              <w:rPr>
                <w:noProof/>
                <w:webHidden/>
              </w:rPr>
              <w:fldChar w:fldCharType="separate"/>
            </w:r>
            <w:r>
              <w:rPr>
                <w:noProof/>
                <w:webHidden/>
              </w:rPr>
              <w:t>23</w:t>
            </w:r>
            <w:r>
              <w:rPr>
                <w:noProof/>
                <w:webHidden/>
              </w:rPr>
              <w:fldChar w:fldCharType="end"/>
            </w:r>
          </w:hyperlink>
        </w:p>
        <w:p w14:paraId="302A97F7" w14:textId="65400E44" w:rsidR="0083053C" w:rsidRDefault="0083053C">
          <w:pPr>
            <w:pStyle w:val="TOC1"/>
            <w:rPr>
              <w:rFonts w:asciiTheme="minorHAnsi" w:eastAsiaTheme="minorEastAsia" w:hAnsiTheme="minorHAnsi" w:cstheme="minorBidi"/>
              <w:b w:val="0"/>
              <w:noProof/>
              <w:sz w:val="22"/>
              <w:szCs w:val="22"/>
            </w:rPr>
          </w:pPr>
          <w:hyperlink w:anchor="_Toc55400844" w:history="1">
            <w:r w:rsidRPr="006447C0">
              <w:rPr>
                <w:rStyle w:val="Hyperlink"/>
                <w:noProof/>
                <w:lang w:val="cy-GB"/>
              </w:rPr>
              <w:t>Rhan 4: Amgylchiadau staff</w:t>
            </w:r>
            <w:r>
              <w:rPr>
                <w:noProof/>
                <w:webHidden/>
              </w:rPr>
              <w:tab/>
            </w:r>
            <w:r>
              <w:rPr>
                <w:noProof/>
                <w:webHidden/>
              </w:rPr>
              <w:fldChar w:fldCharType="begin"/>
            </w:r>
            <w:r>
              <w:rPr>
                <w:noProof/>
                <w:webHidden/>
              </w:rPr>
              <w:instrText xml:space="preserve"> PAGEREF _Toc55400844 \h </w:instrText>
            </w:r>
            <w:r>
              <w:rPr>
                <w:noProof/>
                <w:webHidden/>
              </w:rPr>
            </w:r>
            <w:r>
              <w:rPr>
                <w:noProof/>
                <w:webHidden/>
              </w:rPr>
              <w:fldChar w:fldCharType="separate"/>
            </w:r>
            <w:r>
              <w:rPr>
                <w:noProof/>
                <w:webHidden/>
              </w:rPr>
              <w:t>24</w:t>
            </w:r>
            <w:r>
              <w:rPr>
                <w:noProof/>
                <w:webHidden/>
              </w:rPr>
              <w:fldChar w:fldCharType="end"/>
            </w:r>
          </w:hyperlink>
        </w:p>
        <w:p w14:paraId="6D14A8FB" w14:textId="0C7FBE76" w:rsidR="0083053C" w:rsidRDefault="0083053C">
          <w:pPr>
            <w:pStyle w:val="TOC2"/>
            <w:rPr>
              <w:rFonts w:asciiTheme="minorHAnsi" w:eastAsiaTheme="minorEastAsia" w:hAnsiTheme="minorHAnsi" w:cstheme="minorBidi"/>
              <w:noProof/>
              <w:sz w:val="22"/>
              <w:szCs w:val="22"/>
            </w:rPr>
          </w:pPr>
          <w:hyperlink w:anchor="_Toc55400845" w:history="1">
            <w:r w:rsidRPr="006447C0">
              <w:rPr>
                <w:rStyle w:val="Hyperlink"/>
                <w:noProof/>
                <w:lang w:val="cy-GB"/>
              </w:rPr>
              <w:t>Amgylchiadau perthnasol</w:t>
            </w:r>
            <w:r>
              <w:rPr>
                <w:noProof/>
                <w:webHidden/>
              </w:rPr>
              <w:tab/>
            </w:r>
            <w:r>
              <w:rPr>
                <w:noProof/>
                <w:webHidden/>
              </w:rPr>
              <w:fldChar w:fldCharType="begin"/>
            </w:r>
            <w:r>
              <w:rPr>
                <w:noProof/>
                <w:webHidden/>
              </w:rPr>
              <w:instrText xml:space="preserve"> PAGEREF _Toc55400845 \h </w:instrText>
            </w:r>
            <w:r>
              <w:rPr>
                <w:noProof/>
                <w:webHidden/>
              </w:rPr>
            </w:r>
            <w:r>
              <w:rPr>
                <w:noProof/>
                <w:webHidden/>
              </w:rPr>
              <w:fldChar w:fldCharType="separate"/>
            </w:r>
            <w:r>
              <w:rPr>
                <w:noProof/>
                <w:webHidden/>
              </w:rPr>
              <w:t>24</w:t>
            </w:r>
            <w:r>
              <w:rPr>
                <w:noProof/>
                <w:webHidden/>
              </w:rPr>
              <w:fldChar w:fldCharType="end"/>
            </w:r>
          </w:hyperlink>
        </w:p>
        <w:p w14:paraId="4CA3A59C" w14:textId="4F1F0E95" w:rsidR="0083053C" w:rsidRDefault="0083053C">
          <w:pPr>
            <w:pStyle w:val="TOC2"/>
            <w:rPr>
              <w:rFonts w:asciiTheme="minorHAnsi" w:eastAsiaTheme="minorEastAsia" w:hAnsiTheme="minorHAnsi" w:cstheme="minorBidi"/>
              <w:noProof/>
              <w:sz w:val="22"/>
              <w:szCs w:val="22"/>
            </w:rPr>
          </w:pPr>
          <w:hyperlink w:anchor="_Toc55400846" w:history="1">
            <w:r w:rsidRPr="006447C0">
              <w:rPr>
                <w:rStyle w:val="Hyperlink"/>
                <w:noProof/>
                <w:lang w:val="cy-GB"/>
              </w:rPr>
              <w:t>Y Panel Amgylchiadau Staff Unigol</w:t>
            </w:r>
            <w:r>
              <w:rPr>
                <w:noProof/>
                <w:webHidden/>
              </w:rPr>
              <w:tab/>
            </w:r>
            <w:r>
              <w:rPr>
                <w:noProof/>
                <w:webHidden/>
              </w:rPr>
              <w:fldChar w:fldCharType="begin"/>
            </w:r>
            <w:r>
              <w:rPr>
                <w:noProof/>
                <w:webHidden/>
              </w:rPr>
              <w:instrText xml:space="preserve"> PAGEREF _Toc55400846 \h </w:instrText>
            </w:r>
            <w:r>
              <w:rPr>
                <w:noProof/>
                <w:webHidden/>
              </w:rPr>
            </w:r>
            <w:r>
              <w:rPr>
                <w:noProof/>
                <w:webHidden/>
              </w:rPr>
              <w:fldChar w:fldCharType="separate"/>
            </w:r>
            <w:r>
              <w:rPr>
                <w:noProof/>
                <w:webHidden/>
              </w:rPr>
              <w:t>25</w:t>
            </w:r>
            <w:r>
              <w:rPr>
                <w:noProof/>
                <w:webHidden/>
              </w:rPr>
              <w:fldChar w:fldCharType="end"/>
            </w:r>
          </w:hyperlink>
        </w:p>
        <w:p w14:paraId="3D153866" w14:textId="1DD0B506" w:rsidR="0083053C" w:rsidRDefault="0083053C">
          <w:pPr>
            <w:pStyle w:val="TOC2"/>
            <w:rPr>
              <w:rFonts w:asciiTheme="minorHAnsi" w:eastAsiaTheme="minorEastAsia" w:hAnsiTheme="minorHAnsi" w:cstheme="minorBidi"/>
              <w:noProof/>
              <w:sz w:val="22"/>
              <w:szCs w:val="22"/>
            </w:rPr>
          </w:pPr>
          <w:hyperlink w:anchor="_Toc55400847" w:history="1">
            <w:r w:rsidRPr="006447C0">
              <w:rPr>
                <w:rStyle w:val="Hyperlink"/>
                <w:noProof/>
                <w:lang w:val="cy-GB"/>
              </w:rPr>
              <w:t>Y broses ar gyfer datganiadau staff</w:t>
            </w:r>
            <w:r>
              <w:rPr>
                <w:noProof/>
                <w:webHidden/>
              </w:rPr>
              <w:tab/>
            </w:r>
            <w:r>
              <w:rPr>
                <w:noProof/>
                <w:webHidden/>
              </w:rPr>
              <w:fldChar w:fldCharType="begin"/>
            </w:r>
            <w:r>
              <w:rPr>
                <w:noProof/>
                <w:webHidden/>
              </w:rPr>
              <w:instrText xml:space="preserve"> PAGEREF _Toc55400847 \h </w:instrText>
            </w:r>
            <w:r>
              <w:rPr>
                <w:noProof/>
                <w:webHidden/>
              </w:rPr>
            </w:r>
            <w:r>
              <w:rPr>
                <w:noProof/>
                <w:webHidden/>
              </w:rPr>
              <w:fldChar w:fldCharType="separate"/>
            </w:r>
            <w:r>
              <w:rPr>
                <w:noProof/>
                <w:webHidden/>
              </w:rPr>
              <w:t>26</w:t>
            </w:r>
            <w:r>
              <w:rPr>
                <w:noProof/>
                <w:webHidden/>
              </w:rPr>
              <w:fldChar w:fldCharType="end"/>
            </w:r>
          </w:hyperlink>
        </w:p>
        <w:p w14:paraId="72217C04" w14:textId="4E840287" w:rsidR="0083053C" w:rsidRDefault="0083053C">
          <w:pPr>
            <w:pStyle w:val="TOC2"/>
            <w:rPr>
              <w:rFonts w:asciiTheme="minorHAnsi" w:eastAsiaTheme="minorEastAsia" w:hAnsiTheme="minorHAnsi" w:cstheme="minorBidi"/>
              <w:noProof/>
              <w:sz w:val="22"/>
              <w:szCs w:val="22"/>
            </w:rPr>
          </w:pPr>
          <w:hyperlink w:anchor="_Toc55400848" w:history="1">
            <w:r w:rsidRPr="006447C0">
              <w:rPr>
                <w:rStyle w:val="Hyperlink"/>
                <w:noProof/>
                <w:lang w:val="cy-GB"/>
              </w:rPr>
              <w:t>Yr amserlen i staff ddatgan amgylchiadau</w:t>
            </w:r>
            <w:r>
              <w:rPr>
                <w:noProof/>
                <w:webHidden/>
              </w:rPr>
              <w:tab/>
            </w:r>
            <w:r>
              <w:rPr>
                <w:noProof/>
                <w:webHidden/>
              </w:rPr>
              <w:fldChar w:fldCharType="begin"/>
            </w:r>
            <w:r>
              <w:rPr>
                <w:noProof/>
                <w:webHidden/>
              </w:rPr>
              <w:instrText xml:space="preserve"> PAGEREF _Toc55400848 \h </w:instrText>
            </w:r>
            <w:r>
              <w:rPr>
                <w:noProof/>
                <w:webHidden/>
              </w:rPr>
            </w:r>
            <w:r>
              <w:rPr>
                <w:noProof/>
                <w:webHidden/>
              </w:rPr>
              <w:fldChar w:fldCharType="separate"/>
            </w:r>
            <w:r>
              <w:rPr>
                <w:noProof/>
                <w:webHidden/>
              </w:rPr>
              <w:t>27</w:t>
            </w:r>
            <w:r>
              <w:rPr>
                <w:noProof/>
                <w:webHidden/>
              </w:rPr>
              <w:fldChar w:fldCharType="end"/>
            </w:r>
          </w:hyperlink>
        </w:p>
        <w:p w14:paraId="099F92ED" w14:textId="0707203D" w:rsidR="0083053C" w:rsidRDefault="0083053C">
          <w:pPr>
            <w:pStyle w:val="TOC2"/>
            <w:rPr>
              <w:rFonts w:asciiTheme="minorHAnsi" w:eastAsiaTheme="minorEastAsia" w:hAnsiTheme="minorHAnsi" w:cstheme="minorBidi"/>
              <w:noProof/>
              <w:sz w:val="22"/>
              <w:szCs w:val="22"/>
            </w:rPr>
          </w:pPr>
          <w:hyperlink w:anchor="_Toc55400849" w:history="1">
            <w:r w:rsidRPr="006447C0">
              <w:rPr>
                <w:rStyle w:val="Hyperlink"/>
                <w:noProof/>
                <w:lang w:val="cy-GB"/>
              </w:rPr>
              <w:t>Addasu disgwyliadau</w:t>
            </w:r>
            <w:r>
              <w:rPr>
                <w:noProof/>
                <w:webHidden/>
              </w:rPr>
              <w:tab/>
            </w:r>
            <w:r>
              <w:rPr>
                <w:noProof/>
                <w:webHidden/>
              </w:rPr>
              <w:fldChar w:fldCharType="begin"/>
            </w:r>
            <w:r>
              <w:rPr>
                <w:noProof/>
                <w:webHidden/>
              </w:rPr>
              <w:instrText xml:space="preserve"> PAGEREF _Toc55400849 \h </w:instrText>
            </w:r>
            <w:r>
              <w:rPr>
                <w:noProof/>
                <w:webHidden/>
              </w:rPr>
            </w:r>
            <w:r>
              <w:rPr>
                <w:noProof/>
                <w:webHidden/>
              </w:rPr>
              <w:fldChar w:fldCharType="separate"/>
            </w:r>
            <w:r>
              <w:rPr>
                <w:noProof/>
                <w:webHidden/>
              </w:rPr>
              <w:t>28</w:t>
            </w:r>
            <w:r>
              <w:rPr>
                <w:noProof/>
                <w:webHidden/>
              </w:rPr>
              <w:fldChar w:fldCharType="end"/>
            </w:r>
          </w:hyperlink>
        </w:p>
        <w:p w14:paraId="49D4501C" w14:textId="1E44A7B5" w:rsidR="0083053C" w:rsidRDefault="0083053C">
          <w:pPr>
            <w:pStyle w:val="TOC2"/>
            <w:rPr>
              <w:rFonts w:asciiTheme="minorHAnsi" w:eastAsiaTheme="minorEastAsia" w:hAnsiTheme="minorHAnsi" w:cstheme="minorBidi"/>
              <w:noProof/>
              <w:sz w:val="22"/>
              <w:szCs w:val="22"/>
            </w:rPr>
          </w:pPr>
          <w:hyperlink w:anchor="_Toc55400850" w:history="1">
            <w:r w:rsidRPr="006447C0">
              <w:rPr>
                <w:rStyle w:val="Hyperlink"/>
                <w:noProof/>
                <w:lang w:val="cy-GB"/>
              </w:rPr>
              <w:t>Asesiadau o'r effaith ar gydraddoldeb</w:t>
            </w:r>
            <w:r>
              <w:rPr>
                <w:noProof/>
                <w:webHidden/>
              </w:rPr>
              <w:tab/>
            </w:r>
            <w:r>
              <w:rPr>
                <w:noProof/>
                <w:webHidden/>
              </w:rPr>
              <w:fldChar w:fldCharType="begin"/>
            </w:r>
            <w:r>
              <w:rPr>
                <w:noProof/>
                <w:webHidden/>
              </w:rPr>
              <w:instrText xml:space="preserve"> PAGEREF _Toc55400850 \h </w:instrText>
            </w:r>
            <w:r>
              <w:rPr>
                <w:noProof/>
                <w:webHidden/>
              </w:rPr>
            </w:r>
            <w:r>
              <w:rPr>
                <w:noProof/>
                <w:webHidden/>
              </w:rPr>
              <w:fldChar w:fldCharType="separate"/>
            </w:r>
            <w:r>
              <w:rPr>
                <w:noProof/>
                <w:webHidden/>
              </w:rPr>
              <w:t>28</w:t>
            </w:r>
            <w:r>
              <w:rPr>
                <w:noProof/>
                <w:webHidden/>
              </w:rPr>
              <w:fldChar w:fldCharType="end"/>
            </w:r>
          </w:hyperlink>
        </w:p>
        <w:p w14:paraId="71121CFB" w14:textId="5D21304F" w:rsidR="0083053C" w:rsidRDefault="0083053C">
          <w:pPr>
            <w:pStyle w:val="TOC1"/>
            <w:rPr>
              <w:rFonts w:asciiTheme="minorHAnsi" w:eastAsiaTheme="minorEastAsia" w:hAnsiTheme="minorHAnsi" w:cstheme="minorBidi"/>
              <w:b w:val="0"/>
              <w:noProof/>
              <w:sz w:val="22"/>
              <w:szCs w:val="22"/>
            </w:rPr>
          </w:pPr>
          <w:hyperlink w:anchor="_Toc55400851" w:history="1">
            <w:r w:rsidRPr="006447C0">
              <w:rPr>
                <w:rStyle w:val="Hyperlink"/>
                <w:noProof/>
                <w:lang w:val="cy-GB"/>
              </w:rPr>
              <w:t>Rhan 5: Atodiadau</w:t>
            </w:r>
            <w:r>
              <w:rPr>
                <w:noProof/>
                <w:webHidden/>
              </w:rPr>
              <w:tab/>
            </w:r>
            <w:r>
              <w:rPr>
                <w:noProof/>
                <w:webHidden/>
              </w:rPr>
              <w:fldChar w:fldCharType="begin"/>
            </w:r>
            <w:r>
              <w:rPr>
                <w:noProof/>
                <w:webHidden/>
              </w:rPr>
              <w:instrText xml:space="preserve"> PAGEREF _Toc55400851 \h </w:instrText>
            </w:r>
            <w:r>
              <w:rPr>
                <w:noProof/>
                <w:webHidden/>
              </w:rPr>
            </w:r>
            <w:r>
              <w:rPr>
                <w:noProof/>
                <w:webHidden/>
              </w:rPr>
              <w:fldChar w:fldCharType="separate"/>
            </w:r>
            <w:r>
              <w:rPr>
                <w:noProof/>
                <w:webHidden/>
              </w:rPr>
              <w:t>29</w:t>
            </w:r>
            <w:r>
              <w:rPr>
                <w:noProof/>
                <w:webHidden/>
              </w:rPr>
              <w:fldChar w:fldCharType="end"/>
            </w:r>
          </w:hyperlink>
        </w:p>
        <w:p w14:paraId="5EEECF14" w14:textId="6974FBAB" w:rsidR="0083053C" w:rsidRDefault="0083053C">
          <w:pPr>
            <w:pStyle w:val="TOC2"/>
            <w:rPr>
              <w:rFonts w:asciiTheme="minorHAnsi" w:eastAsiaTheme="minorEastAsia" w:hAnsiTheme="minorHAnsi" w:cstheme="minorBidi"/>
              <w:noProof/>
              <w:sz w:val="22"/>
              <w:szCs w:val="22"/>
            </w:rPr>
          </w:pPr>
          <w:hyperlink w:anchor="_Toc55400852" w:history="1">
            <w:r w:rsidRPr="006447C0">
              <w:rPr>
                <w:rStyle w:val="Hyperlink"/>
                <w:noProof/>
                <w:lang w:val="cy-GB"/>
              </w:rPr>
              <w:t>Atodiad 1: Y Tîm Gweithredol – Cyfansoddiad a Chylch Gwaith</w:t>
            </w:r>
            <w:r>
              <w:rPr>
                <w:noProof/>
                <w:webHidden/>
              </w:rPr>
              <w:tab/>
            </w:r>
            <w:r>
              <w:rPr>
                <w:noProof/>
                <w:webHidden/>
              </w:rPr>
              <w:fldChar w:fldCharType="begin"/>
            </w:r>
            <w:r>
              <w:rPr>
                <w:noProof/>
                <w:webHidden/>
              </w:rPr>
              <w:instrText xml:space="preserve"> PAGEREF _Toc55400852 \h </w:instrText>
            </w:r>
            <w:r>
              <w:rPr>
                <w:noProof/>
                <w:webHidden/>
              </w:rPr>
            </w:r>
            <w:r>
              <w:rPr>
                <w:noProof/>
                <w:webHidden/>
              </w:rPr>
              <w:fldChar w:fldCharType="separate"/>
            </w:r>
            <w:r>
              <w:rPr>
                <w:noProof/>
                <w:webHidden/>
              </w:rPr>
              <w:t>29</w:t>
            </w:r>
            <w:r>
              <w:rPr>
                <w:noProof/>
                <w:webHidden/>
              </w:rPr>
              <w:fldChar w:fldCharType="end"/>
            </w:r>
          </w:hyperlink>
        </w:p>
        <w:p w14:paraId="0A8B22E3" w14:textId="16032B4F" w:rsidR="0083053C" w:rsidRDefault="0083053C">
          <w:pPr>
            <w:pStyle w:val="TOC2"/>
            <w:rPr>
              <w:rFonts w:asciiTheme="minorHAnsi" w:eastAsiaTheme="minorEastAsia" w:hAnsiTheme="minorHAnsi" w:cstheme="minorBidi"/>
              <w:noProof/>
              <w:sz w:val="22"/>
              <w:szCs w:val="22"/>
            </w:rPr>
          </w:pPr>
          <w:hyperlink w:anchor="_Toc55400853" w:history="1">
            <w:r w:rsidRPr="006447C0">
              <w:rPr>
                <w:rStyle w:val="Hyperlink"/>
                <w:noProof/>
                <w:lang w:val="cy-GB"/>
              </w:rPr>
              <w:t>Atodiad 2: Grŵp Strategaeth REF – Cyfansoddiad a Chylch Gwaith</w:t>
            </w:r>
            <w:r>
              <w:rPr>
                <w:noProof/>
                <w:webHidden/>
              </w:rPr>
              <w:tab/>
            </w:r>
            <w:r>
              <w:rPr>
                <w:noProof/>
                <w:webHidden/>
              </w:rPr>
              <w:fldChar w:fldCharType="begin"/>
            </w:r>
            <w:r>
              <w:rPr>
                <w:noProof/>
                <w:webHidden/>
              </w:rPr>
              <w:instrText xml:space="preserve"> PAGEREF _Toc55400853 \h </w:instrText>
            </w:r>
            <w:r>
              <w:rPr>
                <w:noProof/>
                <w:webHidden/>
              </w:rPr>
            </w:r>
            <w:r>
              <w:rPr>
                <w:noProof/>
                <w:webHidden/>
              </w:rPr>
              <w:fldChar w:fldCharType="separate"/>
            </w:r>
            <w:r>
              <w:rPr>
                <w:noProof/>
                <w:webHidden/>
              </w:rPr>
              <w:t>30</w:t>
            </w:r>
            <w:r>
              <w:rPr>
                <w:noProof/>
                <w:webHidden/>
              </w:rPr>
              <w:fldChar w:fldCharType="end"/>
            </w:r>
          </w:hyperlink>
        </w:p>
        <w:p w14:paraId="16C6122B" w14:textId="0283D696" w:rsidR="0083053C" w:rsidRDefault="0083053C">
          <w:pPr>
            <w:pStyle w:val="TOC2"/>
            <w:rPr>
              <w:rFonts w:asciiTheme="minorHAnsi" w:eastAsiaTheme="minorEastAsia" w:hAnsiTheme="minorHAnsi" w:cstheme="minorBidi"/>
              <w:noProof/>
              <w:sz w:val="22"/>
              <w:szCs w:val="22"/>
            </w:rPr>
          </w:pPr>
          <w:hyperlink w:anchor="_Toc55400854" w:history="1">
            <w:r w:rsidRPr="006447C0">
              <w:rPr>
                <w:rStyle w:val="Hyperlink"/>
                <w:noProof/>
                <w:lang w:val="cy-GB"/>
              </w:rPr>
              <w:t>Atodiad 3: Gweithgor REF – Cyfansoddiad a Chylch Gwaith</w:t>
            </w:r>
            <w:r>
              <w:rPr>
                <w:noProof/>
                <w:webHidden/>
              </w:rPr>
              <w:tab/>
            </w:r>
            <w:r>
              <w:rPr>
                <w:noProof/>
                <w:webHidden/>
              </w:rPr>
              <w:fldChar w:fldCharType="begin"/>
            </w:r>
            <w:r>
              <w:rPr>
                <w:noProof/>
                <w:webHidden/>
              </w:rPr>
              <w:instrText xml:space="preserve"> PAGEREF _Toc55400854 \h </w:instrText>
            </w:r>
            <w:r>
              <w:rPr>
                <w:noProof/>
                <w:webHidden/>
              </w:rPr>
            </w:r>
            <w:r>
              <w:rPr>
                <w:noProof/>
                <w:webHidden/>
              </w:rPr>
              <w:fldChar w:fldCharType="separate"/>
            </w:r>
            <w:r>
              <w:rPr>
                <w:noProof/>
                <w:webHidden/>
              </w:rPr>
              <w:t>31</w:t>
            </w:r>
            <w:r>
              <w:rPr>
                <w:noProof/>
                <w:webHidden/>
              </w:rPr>
              <w:fldChar w:fldCharType="end"/>
            </w:r>
          </w:hyperlink>
        </w:p>
        <w:p w14:paraId="47B3BBD6" w14:textId="04C6F8AD" w:rsidR="0083053C" w:rsidRDefault="0083053C">
          <w:pPr>
            <w:pStyle w:val="TOC2"/>
            <w:rPr>
              <w:rFonts w:asciiTheme="minorHAnsi" w:eastAsiaTheme="minorEastAsia" w:hAnsiTheme="minorHAnsi" w:cstheme="minorBidi"/>
              <w:noProof/>
              <w:sz w:val="22"/>
              <w:szCs w:val="22"/>
            </w:rPr>
          </w:pPr>
          <w:hyperlink w:anchor="_Toc55400855" w:history="1">
            <w:r w:rsidRPr="006447C0">
              <w:rPr>
                <w:rStyle w:val="Hyperlink"/>
                <w:noProof/>
                <w:lang w:val="cy-GB"/>
              </w:rPr>
              <w:t>Atodiad 4: Y Bwrdd Academaidd – Cyfansoddiad a Chylch Gwaith</w:t>
            </w:r>
            <w:r>
              <w:rPr>
                <w:noProof/>
                <w:webHidden/>
              </w:rPr>
              <w:tab/>
            </w:r>
            <w:r>
              <w:rPr>
                <w:noProof/>
                <w:webHidden/>
              </w:rPr>
              <w:fldChar w:fldCharType="begin"/>
            </w:r>
            <w:r>
              <w:rPr>
                <w:noProof/>
                <w:webHidden/>
              </w:rPr>
              <w:instrText xml:space="preserve"> PAGEREF _Toc55400855 \h </w:instrText>
            </w:r>
            <w:r>
              <w:rPr>
                <w:noProof/>
                <w:webHidden/>
              </w:rPr>
            </w:r>
            <w:r>
              <w:rPr>
                <w:noProof/>
                <w:webHidden/>
              </w:rPr>
              <w:fldChar w:fldCharType="separate"/>
            </w:r>
            <w:r>
              <w:rPr>
                <w:noProof/>
                <w:webHidden/>
              </w:rPr>
              <w:t>32</w:t>
            </w:r>
            <w:r>
              <w:rPr>
                <w:noProof/>
                <w:webHidden/>
              </w:rPr>
              <w:fldChar w:fldCharType="end"/>
            </w:r>
          </w:hyperlink>
        </w:p>
        <w:p w14:paraId="5539CDC4" w14:textId="7B54AD96" w:rsidR="0083053C" w:rsidRDefault="0083053C">
          <w:pPr>
            <w:pStyle w:val="TOC2"/>
            <w:rPr>
              <w:rFonts w:asciiTheme="minorHAnsi" w:eastAsiaTheme="minorEastAsia" w:hAnsiTheme="minorHAnsi" w:cstheme="minorBidi"/>
              <w:noProof/>
              <w:sz w:val="22"/>
              <w:szCs w:val="22"/>
            </w:rPr>
          </w:pPr>
          <w:hyperlink w:anchor="_Toc55400856" w:history="1">
            <w:r w:rsidRPr="006447C0">
              <w:rPr>
                <w:rStyle w:val="Hyperlink"/>
                <w:noProof/>
                <w:lang w:val="cy-GB"/>
              </w:rPr>
              <w:t>Atodiad 5: Y Pwyllgor Ymchwil – Cyfansoddiad a Chylch Gwaith</w:t>
            </w:r>
            <w:r>
              <w:rPr>
                <w:noProof/>
                <w:webHidden/>
              </w:rPr>
              <w:tab/>
            </w:r>
            <w:r>
              <w:rPr>
                <w:noProof/>
                <w:webHidden/>
              </w:rPr>
              <w:fldChar w:fldCharType="begin"/>
            </w:r>
            <w:r>
              <w:rPr>
                <w:noProof/>
                <w:webHidden/>
              </w:rPr>
              <w:instrText xml:space="preserve"> PAGEREF _Toc55400856 \h </w:instrText>
            </w:r>
            <w:r>
              <w:rPr>
                <w:noProof/>
                <w:webHidden/>
              </w:rPr>
            </w:r>
            <w:r>
              <w:rPr>
                <w:noProof/>
                <w:webHidden/>
              </w:rPr>
              <w:fldChar w:fldCharType="separate"/>
            </w:r>
            <w:r>
              <w:rPr>
                <w:noProof/>
                <w:webHidden/>
              </w:rPr>
              <w:t>33</w:t>
            </w:r>
            <w:r>
              <w:rPr>
                <w:noProof/>
                <w:webHidden/>
              </w:rPr>
              <w:fldChar w:fldCharType="end"/>
            </w:r>
          </w:hyperlink>
        </w:p>
        <w:p w14:paraId="2597CDEB" w14:textId="3EC716CA" w:rsidR="0083053C" w:rsidRDefault="0083053C">
          <w:pPr>
            <w:pStyle w:val="TOC2"/>
            <w:rPr>
              <w:rFonts w:asciiTheme="minorHAnsi" w:eastAsiaTheme="minorEastAsia" w:hAnsiTheme="minorHAnsi" w:cstheme="minorBidi"/>
              <w:noProof/>
              <w:sz w:val="22"/>
              <w:szCs w:val="22"/>
            </w:rPr>
          </w:pPr>
          <w:hyperlink w:anchor="_Toc55400857" w:history="1">
            <w:r w:rsidRPr="006447C0">
              <w:rPr>
                <w:rStyle w:val="Hyperlink"/>
                <w:noProof/>
                <w:lang w:val="cy-GB"/>
              </w:rPr>
              <w:t>Atodiad 6: Pwyllgorau Ymchwil y Cyfadrannau – Cyfansoddiad a Chylch Gwaith</w:t>
            </w:r>
            <w:r>
              <w:rPr>
                <w:noProof/>
                <w:webHidden/>
              </w:rPr>
              <w:tab/>
            </w:r>
            <w:r>
              <w:rPr>
                <w:noProof/>
                <w:webHidden/>
              </w:rPr>
              <w:fldChar w:fldCharType="begin"/>
            </w:r>
            <w:r>
              <w:rPr>
                <w:noProof/>
                <w:webHidden/>
              </w:rPr>
              <w:instrText xml:space="preserve"> PAGEREF _Toc55400857 \h </w:instrText>
            </w:r>
            <w:r>
              <w:rPr>
                <w:noProof/>
                <w:webHidden/>
              </w:rPr>
            </w:r>
            <w:r>
              <w:rPr>
                <w:noProof/>
                <w:webHidden/>
              </w:rPr>
              <w:fldChar w:fldCharType="separate"/>
            </w:r>
            <w:r>
              <w:rPr>
                <w:noProof/>
                <w:webHidden/>
              </w:rPr>
              <w:t>35</w:t>
            </w:r>
            <w:r>
              <w:rPr>
                <w:noProof/>
                <w:webHidden/>
              </w:rPr>
              <w:fldChar w:fldCharType="end"/>
            </w:r>
          </w:hyperlink>
        </w:p>
        <w:p w14:paraId="4BC3718F" w14:textId="77CD5205" w:rsidR="0083053C" w:rsidRDefault="0083053C">
          <w:pPr>
            <w:pStyle w:val="TOC2"/>
            <w:rPr>
              <w:rFonts w:asciiTheme="minorHAnsi" w:eastAsiaTheme="minorEastAsia" w:hAnsiTheme="minorHAnsi" w:cstheme="minorBidi"/>
              <w:noProof/>
              <w:sz w:val="22"/>
              <w:szCs w:val="22"/>
            </w:rPr>
          </w:pPr>
          <w:hyperlink w:anchor="_Toc55400858" w:history="1">
            <w:r w:rsidRPr="006447C0">
              <w:rPr>
                <w:rStyle w:val="Hyperlink"/>
                <w:noProof/>
                <w:lang w:val="cy-GB"/>
              </w:rPr>
              <w:t>Atodiad 7: Grŵp Llywio Cydraddoldeb ac Amrywiaeth – Cyfansoddiad a Chylch Gwaith</w:t>
            </w:r>
            <w:r>
              <w:rPr>
                <w:noProof/>
                <w:webHidden/>
              </w:rPr>
              <w:tab/>
            </w:r>
            <w:r>
              <w:rPr>
                <w:noProof/>
                <w:webHidden/>
              </w:rPr>
              <w:fldChar w:fldCharType="begin"/>
            </w:r>
            <w:r>
              <w:rPr>
                <w:noProof/>
                <w:webHidden/>
              </w:rPr>
              <w:instrText xml:space="preserve"> PAGEREF _Toc55400858 \h </w:instrText>
            </w:r>
            <w:r>
              <w:rPr>
                <w:noProof/>
                <w:webHidden/>
              </w:rPr>
            </w:r>
            <w:r>
              <w:rPr>
                <w:noProof/>
                <w:webHidden/>
              </w:rPr>
              <w:fldChar w:fldCharType="separate"/>
            </w:r>
            <w:r>
              <w:rPr>
                <w:noProof/>
                <w:webHidden/>
              </w:rPr>
              <w:t>36</w:t>
            </w:r>
            <w:r>
              <w:rPr>
                <w:noProof/>
                <w:webHidden/>
              </w:rPr>
              <w:fldChar w:fldCharType="end"/>
            </w:r>
          </w:hyperlink>
        </w:p>
        <w:p w14:paraId="23E855D7" w14:textId="6EBDC8B7" w:rsidR="0083053C" w:rsidRDefault="0083053C">
          <w:pPr>
            <w:pStyle w:val="TOC2"/>
            <w:rPr>
              <w:rFonts w:asciiTheme="minorHAnsi" w:eastAsiaTheme="minorEastAsia" w:hAnsiTheme="minorHAnsi" w:cstheme="minorBidi"/>
              <w:noProof/>
              <w:sz w:val="22"/>
              <w:szCs w:val="22"/>
            </w:rPr>
          </w:pPr>
          <w:hyperlink w:anchor="_Toc55400859" w:history="1">
            <w:r w:rsidRPr="006447C0">
              <w:rPr>
                <w:rStyle w:val="Hyperlink"/>
                <w:noProof/>
                <w:lang w:val="cy-GB"/>
              </w:rPr>
              <w:t>Atodiad 8: Panel Apêl REF Prifysgol De Cymru – Cyfansoddiad a Chylch Gwaith</w:t>
            </w:r>
            <w:r>
              <w:rPr>
                <w:noProof/>
                <w:webHidden/>
              </w:rPr>
              <w:tab/>
            </w:r>
            <w:r>
              <w:rPr>
                <w:noProof/>
                <w:webHidden/>
              </w:rPr>
              <w:fldChar w:fldCharType="begin"/>
            </w:r>
            <w:r>
              <w:rPr>
                <w:noProof/>
                <w:webHidden/>
              </w:rPr>
              <w:instrText xml:space="preserve"> PAGEREF _Toc55400859 \h </w:instrText>
            </w:r>
            <w:r>
              <w:rPr>
                <w:noProof/>
                <w:webHidden/>
              </w:rPr>
            </w:r>
            <w:r>
              <w:rPr>
                <w:noProof/>
                <w:webHidden/>
              </w:rPr>
              <w:fldChar w:fldCharType="separate"/>
            </w:r>
            <w:r>
              <w:rPr>
                <w:noProof/>
                <w:webHidden/>
              </w:rPr>
              <w:t>37</w:t>
            </w:r>
            <w:r>
              <w:rPr>
                <w:noProof/>
                <w:webHidden/>
              </w:rPr>
              <w:fldChar w:fldCharType="end"/>
            </w:r>
          </w:hyperlink>
        </w:p>
        <w:p w14:paraId="2331D93F" w14:textId="06A1F359" w:rsidR="0083053C" w:rsidRDefault="0083053C">
          <w:pPr>
            <w:pStyle w:val="TOC2"/>
            <w:rPr>
              <w:rFonts w:asciiTheme="minorHAnsi" w:eastAsiaTheme="minorEastAsia" w:hAnsiTheme="minorHAnsi" w:cstheme="minorBidi"/>
              <w:noProof/>
              <w:sz w:val="22"/>
              <w:szCs w:val="22"/>
            </w:rPr>
          </w:pPr>
          <w:hyperlink w:anchor="_Toc55400860" w:history="1">
            <w:r w:rsidRPr="006447C0">
              <w:rPr>
                <w:rStyle w:val="Hyperlink"/>
                <w:noProof/>
                <w:lang w:val="cy-GB"/>
              </w:rPr>
              <w:t>Atodiad 9: Panel Amgylchiadau Staff Unigol REF Prifysgol De Cymru – Cyfansoddiad a Chylch Gwaith</w:t>
            </w:r>
            <w:r>
              <w:rPr>
                <w:noProof/>
                <w:webHidden/>
              </w:rPr>
              <w:tab/>
            </w:r>
            <w:r>
              <w:rPr>
                <w:noProof/>
                <w:webHidden/>
              </w:rPr>
              <w:fldChar w:fldCharType="begin"/>
            </w:r>
            <w:r>
              <w:rPr>
                <w:noProof/>
                <w:webHidden/>
              </w:rPr>
              <w:instrText xml:space="preserve"> PAGEREF _Toc55400860 \h </w:instrText>
            </w:r>
            <w:r>
              <w:rPr>
                <w:noProof/>
                <w:webHidden/>
              </w:rPr>
            </w:r>
            <w:r>
              <w:rPr>
                <w:noProof/>
                <w:webHidden/>
              </w:rPr>
              <w:fldChar w:fldCharType="separate"/>
            </w:r>
            <w:r>
              <w:rPr>
                <w:noProof/>
                <w:webHidden/>
              </w:rPr>
              <w:t>38</w:t>
            </w:r>
            <w:r>
              <w:rPr>
                <w:noProof/>
                <w:webHidden/>
              </w:rPr>
              <w:fldChar w:fldCharType="end"/>
            </w:r>
          </w:hyperlink>
        </w:p>
        <w:p w14:paraId="4A680BF2" w14:textId="708812A3" w:rsidR="0083053C" w:rsidRDefault="0083053C">
          <w:pPr>
            <w:pStyle w:val="TOC2"/>
            <w:rPr>
              <w:rFonts w:asciiTheme="minorHAnsi" w:eastAsiaTheme="minorEastAsia" w:hAnsiTheme="minorHAnsi" w:cstheme="minorBidi"/>
              <w:noProof/>
              <w:sz w:val="22"/>
              <w:szCs w:val="22"/>
            </w:rPr>
          </w:pPr>
          <w:hyperlink w:anchor="_Toc55400861" w:history="1">
            <w:r w:rsidRPr="006447C0">
              <w:rPr>
                <w:rStyle w:val="Hyperlink"/>
                <w:noProof/>
                <w:lang w:val="cy-GB"/>
              </w:rPr>
              <w:t>Atodiad 10: Profforma Apeliadau – Fersiwn Ddrafft</w:t>
            </w:r>
            <w:r>
              <w:rPr>
                <w:noProof/>
                <w:webHidden/>
              </w:rPr>
              <w:tab/>
            </w:r>
            <w:r>
              <w:rPr>
                <w:noProof/>
                <w:webHidden/>
              </w:rPr>
              <w:fldChar w:fldCharType="begin"/>
            </w:r>
            <w:r>
              <w:rPr>
                <w:noProof/>
                <w:webHidden/>
              </w:rPr>
              <w:instrText xml:space="preserve"> PAGEREF _Toc55400861 \h </w:instrText>
            </w:r>
            <w:r>
              <w:rPr>
                <w:noProof/>
                <w:webHidden/>
              </w:rPr>
            </w:r>
            <w:r>
              <w:rPr>
                <w:noProof/>
                <w:webHidden/>
              </w:rPr>
              <w:fldChar w:fldCharType="separate"/>
            </w:r>
            <w:r>
              <w:rPr>
                <w:noProof/>
                <w:webHidden/>
              </w:rPr>
              <w:t>39</w:t>
            </w:r>
            <w:r>
              <w:rPr>
                <w:noProof/>
                <w:webHidden/>
              </w:rPr>
              <w:fldChar w:fldCharType="end"/>
            </w:r>
          </w:hyperlink>
        </w:p>
        <w:p w14:paraId="149F1663" w14:textId="08ADD5A6" w:rsidR="0083053C" w:rsidRDefault="0083053C">
          <w:pPr>
            <w:pStyle w:val="TOC2"/>
            <w:rPr>
              <w:rFonts w:asciiTheme="minorHAnsi" w:eastAsiaTheme="minorEastAsia" w:hAnsiTheme="minorHAnsi" w:cstheme="minorBidi"/>
              <w:noProof/>
              <w:sz w:val="22"/>
              <w:szCs w:val="22"/>
            </w:rPr>
          </w:pPr>
          <w:hyperlink w:anchor="_Toc55400862" w:history="1">
            <w:r w:rsidRPr="006447C0">
              <w:rPr>
                <w:rStyle w:val="Hyperlink"/>
                <w:noProof/>
                <w:lang w:val="cy-GB"/>
              </w:rPr>
              <w:t>Atodiad 11: Templed Asesiad o'r Effaith ar Gydraddoldeb</w:t>
            </w:r>
            <w:r>
              <w:rPr>
                <w:noProof/>
                <w:webHidden/>
              </w:rPr>
              <w:tab/>
            </w:r>
            <w:r>
              <w:rPr>
                <w:noProof/>
                <w:webHidden/>
              </w:rPr>
              <w:fldChar w:fldCharType="begin"/>
            </w:r>
            <w:r>
              <w:rPr>
                <w:noProof/>
                <w:webHidden/>
              </w:rPr>
              <w:instrText xml:space="preserve"> PAGEREF _Toc55400862 \h </w:instrText>
            </w:r>
            <w:r>
              <w:rPr>
                <w:noProof/>
                <w:webHidden/>
              </w:rPr>
            </w:r>
            <w:r>
              <w:rPr>
                <w:noProof/>
                <w:webHidden/>
              </w:rPr>
              <w:fldChar w:fldCharType="separate"/>
            </w:r>
            <w:r>
              <w:rPr>
                <w:noProof/>
                <w:webHidden/>
              </w:rPr>
              <w:t>40</w:t>
            </w:r>
            <w:r>
              <w:rPr>
                <w:noProof/>
                <w:webHidden/>
              </w:rPr>
              <w:fldChar w:fldCharType="end"/>
            </w:r>
          </w:hyperlink>
        </w:p>
        <w:p w14:paraId="362A94C7" w14:textId="674FDF6F" w:rsidR="0083053C" w:rsidRDefault="0083053C">
          <w:pPr>
            <w:pStyle w:val="TOC2"/>
            <w:rPr>
              <w:rFonts w:asciiTheme="minorHAnsi" w:eastAsiaTheme="minorEastAsia" w:hAnsiTheme="minorHAnsi" w:cstheme="minorBidi"/>
              <w:noProof/>
              <w:sz w:val="22"/>
              <w:szCs w:val="22"/>
            </w:rPr>
          </w:pPr>
          <w:hyperlink w:anchor="_Toc55400863" w:history="1">
            <w:r w:rsidRPr="006447C0">
              <w:rPr>
                <w:rStyle w:val="Hyperlink"/>
                <w:noProof/>
                <w:lang w:val="cy-GB"/>
              </w:rPr>
              <w:t>Atodiad 12: System Pure REF 2021 – Algorithm priodoli allbynnau</w:t>
            </w:r>
            <w:r>
              <w:rPr>
                <w:noProof/>
                <w:webHidden/>
              </w:rPr>
              <w:tab/>
            </w:r>
            <w:r>
              <w:rPr>
                <w:noProof/>
                <w:webHidden/>
              </w:rPr>
              <w:fldChar w:fldCharType="begin"/>
            </w:r>
            <w:r>
              <w:rPr>
                <w:noProof/>
                <w:webHidden/>
              </w:rPr>
              <w:instrText xml:space="preserve"> PAGEREF _Toc55400863 \h </w:instrText>
            </w:r>
            <w:r>
              <w:rPr>
                <w:noProof/>
                <w:webHidden/>
              </w:rPr>
            </w:r>
            <w:r>
              <w:rPr>
                <w:noProof/>
                <w:webHidden/>
              </w:rPr>
              <w:fldChar w:fldCharType="separate"/>
            </w:r>
            <w:r>
              <w:rPr>
                <w:noProof/>
                <w:webHidden/>
              </w:rPr>
              <w:t>44</w:t>
            </w:r>
            <w:r>
              <w:rPr>
                <w:noProof/>
                <w:webHidden/>
              </w:rPr>
              <w:fldChar w:fldCharType="end"/>
            </w:r>
          </w:hyperlink>
        </w:p>
        <w:p w14:paraId="1A9A74B5" w14:textId="62236993" w:rsidR="0083053C" w:rsidRDefault="0083053C">
          <w:pPr>
            <w:pStyle w:val="TOC2"/>
            <w:rPr>
              <w:rFonts w:asciiTheme="minorHAnsi" w:eastAsiaTheme="minorEastAsia" w:hAnsiTheme="minorHAnsi" w:cstheme="minorBidi"/>
              <w:noProof/>
              <w:sz w:val="22"/>
              <w:szCs w:val="22"/>
            </w:rPr>
          </w:pPr>
          <w:hyperlink w:anchor="_Toc55400864" w:history="1">
            <w:r w:rsidRPr="006447C0">
              <w:rPr>
                <w:rStyle w:val="Hyperlink"/>
                <w:noProof/>
                <w:lang w:val="cy-GB"/>
              </w:rPr>
              <w:t>Atodiad 13: Canllawiau REF 2021 ar Gyflwyniadau, Atodiad L: Gostyngiadau ar gyfer amgylchiadau staff</w:t>
            </w:r>
            <w:r>
              <w:rPr>
                <w:noProof/>
                <w:webHidden/>
              </w:rPr>
              <w:tab/>
            </w:r>
            <w:r>
              <w:rPr>
                <w:noProof/>
                <w:webHidden/>
              </w:rPr>
              <w:fldChar w:fldCharType="begin"/>
            </w:r>
            <w:r>
              <w:rPr>
                <w:noProof/>
                <w:webHidden/>
              </w:rPr>
              <w:instrText xml:space="preserve"> PAGEREF _Toc55400864 \h </w:instrText>
            </w:r>
            <w:r>
              <w:rPr>
                <w:noProof/>
                <w:webHidden/>
              </w:rPr>
            </w:r>
            <w:r>
              <w:rPr>
                <w:noProof/>
                <w:webHidden/>
              </w:rPr>
              <w:fldChar w:fldCharType="separate"/>
            </w:r>
            <w:r>
              <w:rPr>
                <w:noProof/>
                <w:webHidden/>
              </w:rPr>
              <w:t>45</w:t>
            </w:r>
            <w:r>
              <w:rPr>
                <w:noProof/>
                <w:webHidden/>
              </w:rPr>
              <w:fldChar w:fldCharType="end"/>
            </w:r>
          </w:hyperlink>
        </w:p>
        <w:p w14:paraId="327BF223" w14:textId="58BDD8AD" w:rsidR="0083053C" w:rsidRDefault="0083053C">
          <w:pPr>
            <w:pStyle w:val="TOC2"/>
            <w:rPr>
              <w:rFonts w:asciiTheme="minorHAnsi" w:eastAsiaTheme="minorEastAsia" w:hAnsiTheme="minorHAnsi" w:cstheme="minorBidi"/>
              <w:noProof/>
              <w:sz w:val="22"/>
              <w:szCs w:val="22"/>
            </w:rPr>
          </w:pPr>
          <w:hyperlink w:anchor="_Toc55400865" w:history="1">
            <w:r w:rsidRPr="006447C0">
              <w:rPr>
                <w:rStyle w:val="Hyperlink"/>
                <w:noProof/>
                <w:lang w:val="cy-GB"/>
              </w:rPr>
              <w:t>Atodiad 14: Templed – Datganiad Amgylchiadau Staff Unigol **ddiweddaru Hydref 2020**</w:t>
            </w:r>
            <w:r>
              <w:rPr>
                <w:noProof/>
                <w:webHidden/>
              </w:rPr>
              <w:tab/>
            </w:r>
            <w:r>
              <w:rPr>
                <w:noProof/>
                <w:webHidden/>
              </w:rPr>
              <w:fldChar w:fldCharType="begin"/>
            </w:r>
            <w:r>
              <w:rPr>
                <w:noProof/>
                <w:webHidden/>
              </w:rPr>
              <w:instrText xml:space="preserve"> PAGEREF _Toc55400865 \h </w:instrText>
            </w:r>
            <w:r>
              <w:rPr>
                <w:noProof/>
                <w:webHidden/>
              </w:rPr>
            </w:r>
            <w:r>
              <w:rPr>
                <w:noProof/>
                <w:webHidden/>
              </w:rPr>
              <w:fldChar w:fldCharType="separate"/>
            </w:r>
            <w:r>
              <w:rPr>
                <w:noProof/>
                <w:webHidden/>
              </w:rPr>
              <w:t>49</w:t>
            </w:r>
            <w:r>
              <w:rPr>
                <w:noProof/>
                <w:webHidden/>
              </w:rPr>
              <w:fldChar w:fldCharType="end"/>
            </w:r>
          </w:hyperlink>
        </w:p>
        <w:p w14:paraId="288F5B36" w14:textId="5804ECE6" w:rsidR="00FF4995" w:rsidRPr="00C977C8" w:rsidRDefault="00FF4995" w:rsidP="00FF4995">
          <w:r>
            <w:fldChar w:fldCharType="end"/>
          </w:r>
        </w:p>
      </w:sdtContent>
    </w:sdt>
    <w:p w14:paraId="1EAB016F" w14:textId="77777777" w:rsidR="00FF4995" w:rsidRDefault="00FF4995" w:rsidP="00FF4995">
      <w:pPr>
        <w:pStyle w:val="Bullet"/>
        <w:rPr>
          <w:lang w:val="cy-GB"/>
        </w:rPr>
        <w:sectPr w:rsidR="00FF4995" w:rsidSect="00C00D95">
          <w:headerReference w:type="default" r:id="rId9"/>
          <w:footerReference w:type="default" r:id="rId10"/>
          <w:pgSz w:w="11906" w:h="16838"/>
          <w:pgMar w:top="1134" w:right="1134" w:bottom="1134" w:left="1134" w:header="720" w:footer="0" w:gutter="0"/>
          <w:pgNumType w:start="1"/>
          <w:cols w:space="720"/>
          <w:formProt w:val="0"/>
          <w:titlePg/>
          <w:docGrid w:linePitch="299"/>
        </w:sectPr>
      </w:pPr>
    </w:p>
    <w:p w14:paraId="2162B87F" w14:textId="77777777" w:rsidR="00FF4995" w:rsidRDefault="00FF4995" w:rsidP="00FF4995">
      <w:pPr>
        <w:pStyle w:val="Heading1"/>
        <w:shd w:val="clear" w:color="auto" w:fill="D9D9D9"/>
        <w:rPr>
          <w:lang w:val="cy-GB"/>
        </w:rPr>
      </w:pPr>
      <w:bookmarkStart w:id="1" w:name="_Toc55400808"/>
      <w:r>
        <w:rPr>
          <w:lang w:val="cy-GB"/>
        </w:rPr>
        <w:lastRenderedPageBreak/>
        <w:t>Rhan 1: Cyflwyniad</w:t>
      </w:r>
      <w:bookmarkEnd w:id="1"/>
    </w:p>
    <w:p w14:paraId="634CAA50" w14:textId="77777777" w:rsidR="00FF4995" w:rsidRDefault="00FF4995" w:rsidP="00FF4995">
      <w:pPr>
        <w:pStyle w:val="NoSpacing"/>
        <w:shd w:val="clear" w:color="auto" w:fill="D9D9D9" w:themeFill="background1" w:themeFillShade="D9"/>
        <w:rPr>
          <w:i/>
          <w:color w:val="auto"/>
          <w:sz w:val="20"/>
          <w:lang w:val="cy-GB"/>
        </w:rPr>
      </w:pPr>
      <w:r>
        <w:rPr>
          <w:i/>
          <w:color w:val="auto"/>
          <w:sz w:val="20"/>
          <w:lang w:val="cy-GB"/>
        </w:rPr>
        <w:t>Dylai codau ymdrin â’r canlynol:</w:t>
      </w:r>
    </w:p>
    <w:p w14:paraId="0F2EB886" w14:textId="77777777" w:rsidR="00FF4995" w:rsidRDefault="00FF4995" w:rsidP="00FF4995">
      <w:pPr>
        <w:pStyle w:val="NoSpacing"/>
        <w:numPr>
          <w:ilvl w:val="0"/>
          <w:numId w:val="5"/>
        </w:numPr>
        <w:shd w:val="clear" w:color="auto" w:fill="D9D9D9" w:themeFill="background1" w:themeFillShade="D9"/>
        <w:spacing w:line="276" w:lineRule="auto"/>
        <w:rPr>
          <w:color w:val="auto"/>
          <w:sz w:val="20"/>
          <w:lang w:val="cy-GB"/>
        </w:rPr>
      </w:pPr>
      <w:r>
        <w:rPr>
          <w:color w:val="auto"/>
          <w:sz w:val="20"/>
          <w:lang w:val="cy-GB"/>
        </w:rPr>
        <w:t>Sut mae’r cod yn gysylltiedig â strategaethau/polisïau ehangach sefydliad sy'n hybu ac yn cefnogi cydraddoldeb ac amrywiaeth.</w:t>
      </w:r>
    </w:p>
    <w:p w14:paraId="0E69B105" w14:textId="77777777" w:rsidR="00FF4995" w:rsidRDefault="00FF4995" w:rsidP="00FF4995">
      <w:pPr>
        <w:pStyle w:val="NoSpacing"/>
        <w:numPr>
          <w:ilvl w:val="0"/>
          <w:numId w:val="5"/>
        </w:numPr>
        <w:shd w:val="clear" w:color="auto" w:fill="D9D9D9" w:themeFill="background1" w:themeFillShade="D9"/>
        <w:spacing w:line="276" w:lineRule="auto"/>
        <w:rPr>
          <w:color w:val="auto"/>
          <w:sz w:val="20"/>
          <w:lang w:val="cy-GB"/>
        </w:rPr>
      </w:pPr>
      <w:r>
        <w:rPr>
          <w:color w:val="auto"/>
          <w:sz w:val="20"/>
          <w:lang w:val="cy-GB"/>
        </w:rPr>
        <w:t xml:space="preserve">Diweddariad ar y camau a gymerwyd ers Fframwaith Rhagoriaeth Ymchwil (REF) 2014. </w:t>
      </w:r>
    </w:p>
    <w:p w14:paraId="07B8B31C" w14:textId="77777777" w:rsidR="00FF4995" w:rsidRDefault="00FF4995" w:rsidP="00FF4995">
      <w:pPr>
        <w:pStyle w:val="NoSpacing"/>
        <w:numPr>
          <w:ilvl w:val="0"/>
          <w:numId w:val="5"/>
        </w:numPr>
        <w:shd w:val="clear" w:color="auto" w:fill="D9D9D9" w:themeFill="background1" w:themeFillShade="D9"/>
        <w:spacing w:line="276" w:lineRule="auto"/>
        <w:rPr>
          <w:color w:val="auto"/>
          <w:sz w:val="20"/>
          <w:lang w:val="cy-GB"/>
        </w:rPr>
      </w:pPr>
      <w:r>
        <w:rPr>
          <w:color w:val="auto"/>
          <w:sz w:val="20"/>
          <w:lang w:val="cy-GB"/>
        </w:rPr>
        <w:t xml:space="preserve">Sut mae’r sefydliad yn rhoi sylw i egwyddorion Tryloywder, Cysondeb, Atebolrwydd a Chynwysoldeb wrth ddangos tegwch (gweler paragraff 39 yn y canllawiau ar gyflwyniadau). </w:t>
      </w:r>
    </w:p>
    <w:p w14:paraId="53BBE5AE" w14:textId="77777777" w:rsidR="00FF4995" w:rsidRDefault="00FF4995" w:rsidP="00FF4995">
      <w:pPr>
        <w:pStyle w:val="NoSpacing"/>
        <w:numPr>
          <w:ilvl w:val="0"/>
          <w:numId w:val="5"/>
        </w:numPr>
        <w:shd w:val="clear" w:color="auto" w:fill="D9D9D9" w:themeFill="background1" w:themeFillShade="D9"/>
        <w:spacing w:line="276" w:lineRule="auto"/>
        <w:rPr>
          <w:color w:val="auto"/>
          <w:sz w:val="20"/>
          <w:lang w:val="cy-GB"/>
        </w:rPr>
      </w:pPr>
      <w:r>
        <w:rPr>
          <w:color w:val="auto"/>
          <w:sz w:val="20"/>
          <w:lang w:val="cy-GB"/>
        </w:rPr>
        <w:t>Dylid cyfeirio at yr egwyddorion hyn fel y bo'n briodol hefyd wrth gwblhau’r adrannau isod.</w:t>
      </w:r>
    </w:p>
    <w:p w14:paraId="6A671A00" w14:textId="77777777" w:rsidR="00FF4995" w:rsidRDefault="00FF4995" w:rsidP="00FF4995">
      <w:pPr>
        <w:pStyle w:val="NoSpacing"/>
        <w:numPr>
          <w:ilvl w:val="0"/>
          <w:numId w:val="5"/>
        </w:numPr>
        <w:shd w:val="clear" w:color="auto" w:fill="D9D9D9" w:themeFill="background1" w:themeFillShade="D9"/>
        <w:spacing w:line="276" w:lineRule="auto"/>
        <w:rPr>
          <w:rFonts w:cs="Arial"/>
          <w:color w:val="auto"/>
          <w:lang w:val="cy-GB"/>
        </w:rPr>
      </w:pPr>
      <w:r>
        <w:rPr>
          <w:color w:val="auto"/>
          <w:sz w:val="20"/>
          <w:lang w:val="cy-GB"/>
        </w:rPr>
        <w:t>Sut mae’r cod yn cael ei rannu â staff ym mhob rhan o’r sefydliad (yn cynnwys y rheini sy’n absennol am gyfnod), drwy ddefnyddio sianeli a dulliau amrywiol, gan gynnwys mewnrwyd y staff.</w:t>
      </w:r>
    </w:p>
    <w:p w14:paraId="105D7162" w14:textId="77777777" w:rsidR="00FF4995" w:rsidRDefault="00FF4995" w:rsidP="00FF4995">
      <w:pPr>
        <w:pStyle w:val="NoSpacing"/>
        <w:spacing w:after="120"/>
        <w:rPr>
          <w:rFonts w:cs="Arial"/>
          <w:color w:val="auto"/>
          <w:lang w:val="cy-GB"/>
        </w:rPr>
      </w:pPr>
    </w:p>
    <w:p w14:paraId="6BD367FC" w14:textId="77777777" w:rsidR="00FF4995" w:rsidRDefault="00FF4995" w:rsidP="00FF4995">
      <w:pPr>
        <w:pStyle w:val="Heading2"/>
        <w:rPr>
          <w:lang w:val="cy-GB"/>
        </w:rPr>
      </w:pPr>
      <w:bookmarkStart w:id="2" w:name="_Toc55400809"/>
      <w:r>
        <w:rPr>
          <w:lang w:val="cy-GB"/>
        </w:rPr>
        <w:t>Y prif bwyntiau a’r cyd-destun deddfwriaethol</w:t>
      </w:r>
      <w:bookmarkEnd w:id="2"/>
    </w:p>
    <w:p w14:paraId="28490EE8" w14:textId="77777777" w:rsidR="00FF4995" w:rsidRDefault="00FF4995" w:rsidP="00FF4995">
      <w:pPr>
        <w:pStyle w:val="NoSpacing"/>
        <w:spacing w:line="276" w:lineRule="auto"/>
        <w:rPr>
          <w:color w:val="auto"/>
          <w:lang w:val="cy-GB"/>
        </w:rPr>
      </w:pPr>
      <w:r>
        <w:rPr>
          <w:color w:val="auto"/>
          <w:lang w:val="cy-GB"/>
        </w:rPr>
        <w:t xml:space="preserve">Lluniwyd y ddogfen hon yn unol â’r gofynion yn y canllawiau ar godau ymarfer (REF 2019/03) a gyhoeddwyd ym mis Ionawr 2019. Mae’n rhaid i bob sefydliad sy'n dymuno cyflwyno ar gyfer REF 2021 roi cod ymarfer ar waith ar gyfer mynd ati'n deg ac yn dryloyw i ddynodi staff sydd â chyfrifoldeb arwyddocaol dros ymchwil (SRR), pennu annibyniaeth ymchwil a dewis allbynnau, gan gynnwys ffyrdd o gefnogi amgylchiadau staff unigol. Mae’r cod ymarfer hefyd yn cynnwys manylion am ein prosesau apelio ac am yr asesiadau o’r effaith ar gydraddoldeb a fydd yn cael eu cynnal ac yn cael eu defnyddio wedyn fel sail i benderfyniadau yn ein paratoadau ar gyfer REF 2021. Ar ben hyn, mae’r ddogfen hon hefyd yn rhoi sylw i'r pedair egwyddor ganlynol: tryloywder, cysondeb, atebolrwydd a chynwysoldeb. </w:t>
      </w:r>
    </w:p>
    <w:p w14:paraId="15CDA48A" w14:textId="77777777" w:rsidR="00FF4995" w:rsidRDefault="00FF4995" w:rsidP="00FF4995">
      <w:pPr>
        <w:pStyle w:val="NoSpacing"/>
        <w:spacing w:line="276" w:lineRule="auto"/>
        <w:rPr>
          <w:color w:val="auto"/>
          <w:lang w:val="cy-GB"/>
        </w:rPr>
      </w:pPr>
    </w:p>
    <w:p w14:paraId="0D2DF5D6" w14:textId="77777777" w:rsidR="00FF4995" w:rsidRDefault="00FF4995" w:rsidP="00FF4995">
      <w:pPr>
        <w:pStyle w:val="NoSpacing"/>
        <w:spacing w:line="276" w:lineRule="auto"/>
        <w:rPr>
          <w:color w:val="auto"/>
          <w:sz w:val="21"/>
          <w:szCs w:val="21"/>
          <w:lang w:val="cy-GB"/>
        </w:rPr>
      </w:pPr>
      <w:r>
        <w:rPr>
          <w:color w:val="auto"/>
          <w:lang w:val="cy-GB"/>
        </w:rPr>
        <w:t xml:space="preserve">Mae’r cod ymarfer yn fframio prosesau gwneud penderfyniadau'r Brifysgol yng nghyswllt REF 2021 ac yng nghyd-destun cydraddoldeb ac amrywiaeth, a’r holl ddeddfwriaeth berthnasol, i wneud yn siŵr nad yw’n gwahaniaethu yn erbyn unrhyw un o’r nodweddion gwarchodedig: oedran, anabledd, ailbennu rhywedd, priodas a phartneriaeth sifil, beichiogrwydd a mamolaeth, hil, crefydd a chred, rhyw (gan gynnwys bwydo ar y fron) a chyfeiriadedd rhywiol. Mae cyfrifoldebau gofalu (plant, pobl hŷn a phobl anabl), y Gymraeg (Cymru yn unig), absenoldeb am resymau teuluol, statws cyflogaeth rhan-amser, ymchwilwyr ar ddechrau eu gyrfa ac academyddion clinigol iau yn cael eu cydnabod yn REF 2021 hefyd. </w:t>
      </w:r>
    </w:p>
    <w:p w14:paraId="373CD2F5" w14:textId="77777777" w:rsidR="00FF4995" w:rsidRDefault="00FF4995" w:rsidP="00FF4995">
      <w:pPr>
        <w:pStyle w:val="NoSpacing"/>
        <w:spacing w:after="120" w:line="276" w:lineRule="auto"/>
        <w:rPr>
          <w:rFonts w:cs="Arial"/>
          <w:color w:val="auto"/>
          <w:lang w:val="cy-GB"/>
        </w:rPr>
      </w:pPr>
    </w:p>
    <w:p w14:paraId="3375CE08" w14:textId="77777777" w:rsidR="00FF4995" w:rsidRDefault="00FF4995" w:rsidP="00FF4995">
      <w:pPr>
        <w:pStyle w:val="NoSpacing"/>
        <w:spacing w:line="276" w:lineRule="auto"/>
        <w:rPr>
          <w:rFonts w:cs="Arial"/>
          <w:color w:val="auto"/>
          <w:lang w:val="cy-GB"/>
        </w:rPr>
      </w:pPr>
      <w:r>
        <w:rPr>
          <w:color w:val="auto"/>
          <w:lang w:val="cy-GB"/>
        </w:rPr>
        <w:t xml:space="preserve">Mae’r Cod yn berthnasol i bob aelod o staff sy'n rhan o’r paratoadau ar gyfer REF 2021. Mae hyn yn cynnwys staff sy'n rhan o brosesau gwneud penderfyniadau ac sydd mewn rôl gynghori, yn ogystal â’r holl staff Categori A cymwys a’r staff Categori A dynodedig a gyflogir gan Brifysgol De Cymru. </w:t>
      </w:r>
    </w:p>
    <w:p w14:paraId="496DD841" w14:textId="77777777" w:rsidR="00FF4995" w:rsidRDefault="00FF4995" w:rsidP="00FF4995">
      <w:pPr>
        <w:pStyle w:val="NoSpacing"/>
        <w:spacing w:line="276" w:lineRule="auto"/>
        <w:rPr>
          <w:rFonts w:cs="Arial"/>
          <w:color w:val="auto"/>
          <w:lang w:val="cy-GB"/>
        </w:rPr>
      </w:pPr>
    </w:p>
    <w:p w14:paraId="160E1D2B" w14:textId="77777777" w:rsidR="00FF4995" w:rsidRDefault="00FF4995" w:rsidP="00FF4995">
      <w:pPr>
        <w:pStyle w:val="NoSpacing"/>
        <w:spacing w:line="276" w:lineRule="auto"/>
        <w:rPr>
          <w:rFonts w:cs="Arial"/>
          <w:b/>
          <w:color w:val="auto"/>
          <w:lang w:val="cy-GB"/>
        </w:rPr>
      </w:pPr>
      <w:r>
        <w:rPr>
          <w:color w:val="auto"/>
          <w:lang w:val="cy-GB"/>
        </w:rPr>
        <w:t xml:space="preserve">At ddiben yr REF, caiff staff </w:t>
      </w:r>
      <w:r>
        <w:rPr>
          <w:b/>
          <w:bCs/>
          <w:color w:val="auto"/>
          <w:lang w:val="cy-GB"/>
        </w:rPr>
        <w:t>Categori A cymwys</w:t>
      </w:r>
      <w:r>
        <w:rPr>
          <w:color w:val="auto"/>
          <w:lang w:val="cy-GB"/>
        </w:rPr>
        <w:t xml:space="preserve"> eu diffinio fel hyn: </w:t>
      </w:r>
    </w:p>
    <w:p w14:paraId="3681AF26" w14:textId="77777777" w:rsidR="00FF4995" w:rsidRDefault="00FF4995" w:rsidP="00FF4995">
      <w:pPr>
        <w:pStyle w:val="NoSpacing"/>
        <w:spacing w:line="276" w:lineRule="auto"/>
        <w:rPr>
          <w:rFonts w:cs="Arial"/>
          <w:i/>
          <w:color w:val="auto"/>
          <w:lang w:val="cy-GB"/>
        </w:rPr>
      </w:pPr>
      <w:r>
        <w:rPr>
          <w:i/>
          <w:color w:val="auto"/>
          <w:lang w:val="cy-GB"/>
        </w:rPr>
        <w:t>Staff academaidd gyda chontract cyflogaeth sy’n 0.2 FTE neu uwch, sydd ar gyflogres y sefydliad sy'n cyflwyno ar ddyddiad y cyfrifiad, ac y gellir dweud mai ‘ymchwil yn unig’ neu ‘addysgu ac ymchwil’ yw eu prif swyddogaeth yn eu gwaith*. Dylai’r staff gael cysylltiad cadarn â’r sefydliad sy'n cyflwyno. Dylai staff ar gontractau ‘ymchwil yn unig’ fodloni’r diffiniad ar gyfer ymchwilydd annibynnol. Bydd staff sy’n bodloni’r meini prawf hyn yn ffurfio’r gronfa o staff cymwys i gyd gyda’i gilydd, ond ni fyddant yn cael eu cyflwyno o reidrwydd.</w:t>
      </w:r>
    </w:p>
    <w:p w14:paraId="282904F2" w14:textId="77777777" w:rsidR="00FF4995" w:rsidRDefault="00FF4995" w:rsidP="00FF4995">
      <w:pPr>
        <w:pStyle w:val="NoSpacing"/>
        <w:spacing w:line="120" w:lineRule="auto"/>
        <w:rPr>
          <w:rFonts w:cs="Arial"/>
          <w:i/>
          <w:color w:val="auto"/>
          <w:lang w:val="cy-GB"/>
        </w:rPr>
      </w:pPr>
    </w:p>
    <w:p w14:paraId="48AF7DF9" w14:textId="77777777" w:rsidR="00FF4995" w:rsidRDefault="00FF4995" w:rsidP="00FF4995">
      <w:pPr>
        <w:pStyle w:val="NoSpacing"/>
        <w:spacing w:line="276" w:lineRule="auto"/>
        <w:rPr>
          <w:rFonts w:cs="Arial"/>
          <w:i/>
          <w:color w:val="auto"/>
          <w:sz w:val="18"/>
          <w:lang w:val="cy-GB"/>
        </w:rPr>
      </w:pPr>
      <w:r>
        <w:rPr>
          <w:i/>
          <w:color w:val="auto"/>
          <w:sz w:val="18"/>
          <w:lang w:val="cy-GB"/>
        </w:rPr>
        <w:t xml:space="preserve">* Mae unigolion y gellir dweud mai eu prif swyddogaeth yn y gwaith yw cyflawni ‘ymchwil yn unig’ neu ‘addysgu ac ymchwil’ yn staff a ddychwelwyd i Gasgliad Staff yr Asiantaeth Ystadegau Addysg Uwch gyda swyddogaeth academaidd y gellir ei disgrifio fel ‘Contract academaidd sy’n ymwneud ag ymchwil yn unig’ neu ‘Contract academaidd sy’n ymwneud ag addysgu ac ymchwil’ (wedi’u nodi fel cod ‘2’ neu ‘3’ yn y maes ACEMPFUM). </w:t>
      </w:r>
    </w:p>
    <w:p w14:paraId="0F808CEE" w14:textId="77777777" w:rsidR="00FF4995" w:rsidRDefault="00FF4995" w:rsidP="00FF4995">
      <w:pPr>
        <w:pStyle w:val="NoSpacing"/>
        <w:spacing w:line="276" w:lineRule="auto"/>
        <w:rPr>
          <w:color w:val="auto"/>
          <w:lang w:val="cy-GB"/>
        </w:rPr>
      </w:pPr>
    </w:p>
    <w:p w14:paraId="51AB4746" w14:textId="77777777" w:rsidR="00FF4995" w:rsidRDefault="00FF4995" w:rsidP="00FF4995">
      <w:pPr>
        <w:pStyle w:val="NoSpacing"/>
        <w:spacing w:line="276" w:lineRule="auto"/>
        <w:rPr>
          <w:rFonts w:cs="Arial"/>
          <w:color w:val="auto"/>
          <w:lang w:val="cy-GB"/>
        </w:rPr>
      </w:pPr>
      <w:r>
        <w:rPr>
          <w:color w:val="auto"/>
          <w:lang w:val="cy-GB"/>
        </w:rPr>
        <w:t xml:space="preserve">Ym Mhrifysgol De Cymru, byddai staff Categori A cymwys yn staff y gellir dweud mai ‘addysgu ac ymchwil’ neu ‘ymchwil yn unig’ yw eu prif swyddogaeth yn eu gwaith. </w:t>
      </w:r>
    </w:p>
    <w:p w14:paraId="32DA26D7" w14:textId="77777777" w:rsidR="00FF4995" w:rsidRDefault="00FF4995" w:rsidP="00FF4995">
      <w:pPr>
        <w:pStyle w:val="NoSpacing"/>
        <w:spacing w:line="276" w:lineRule="auto"/>
        <w:rPr>
          <w:rFonts w:cs="Arial"/>
          <w:color w:val="auto"/>
          <w:lang w:val="cy-GB"/>
        </w:rPr>
      </w:pPr>
    </w:p>
    <w:p w14:paraId="7610DAD9" w14:textId="77777777" w:rsidR="00FF4995" w:rsidRDefault="00FF4995" w:rsidP="00FF4995">
      <w:pPr>
        <w:pStyle w:val="NoSpacing"/>
        <w:spacing w:line="276" w:lineRule="auto"/>
        <w:rPr>
          <w:rFonts w:cs="Arial"/>
          <w:color w:val="auto"/>
          <w:lang w:val="cy-GB"/>
        </w:rPr>
      </w:pPr>
      <w:r>
        <w:rPr>
          <w:color w:val="auto"/>
          <w:lang w:val="cy-GB"/>
        </w:rPr>
        <w:t xml:space="preserve">At ddiben yr REF, caiff staff </w:t>
      </w:r>
      <w:r>
        <w:rPr>
          <w:b/>
          <w:bCs/>
          <w:color w:val="auto"/>
          <w:lang w:val="cy-GB"/>
        </w:rPr>
        <w:t>Categori A dynodedig</w:t>
      </w:r>
      <w:r>
        <w:rPr>
          <w:color w:val="auto"/>
          <w:lang w:val="cy-GB"/>
        </w:rPr>
        <w:t xml:space="preserve"> eu diffinio fel hyn: </w:t>
      </w:r>
    </w:p>
    <w:p w14:paraId="7FA8A160" w14:textId="77777777" w:rsidR="00FF4995" w:rsidRDefault="00FF4995" w:rsidP="00FF4995">
      <w:pPr>
        <w:pStyle w:val="NoSpacing"/>
        <w:spacing w:line="276" w:lineRule="auto"/>
        <w:rPr>
          <w:rFonts w:cs="Arial"/>
          <w:i/>
          <w:color w:val="auto"/>
          <w:lang w:val="cy-GB"/>
        </w:rPr>
      </w:pPr>
      <w:r>
        <w:rPr>
          <w:i/>
          <w:color w:val="auto"/>
          <w:lang w:val="cy-GB"/>
        </w:rPr>
        <w:t>Staff Categori A cymwys sydd â chyfrifoldeb arwyddocaol dros ymchwil ar ddyddiad y cyfrifiad.</w:t>
      </w:r>
    </w:p>
    <w:p w14:paraId="0343EB78" w14:textId="77777777" w:rsidR="00FF4995" w:rsidRDefault="00FF4995" w:rsidP="00FF4995">
      <w:pPr>
        <w:pStyle w:val="NoSpacing"/>
        <w:spacing w:line="276" w:lineRule="auto"/>
        <w:rPr>
          <w:rFonts w:cs="Arial"/>
          <w:color w:val="auto"/>
          <w:lang w:val="cy-GB"/>
        </w:rPr>
      </w:pPr>
    </w:p>
    <w:p w14:paraId="5FAD1D5A" w14:textId="77777777" w:rsidR="00FF4995" w:rsidRDefault="00FF4995" w:rsidP="00FF4995">
      <w:pPr>
        <w:pStyle w:val="Heading2"/>
        <w:rPr>
          <w:lang w:val="cy-GB"/>
        </w:rPr>
      </w:pPr>
      <w:bookmarkStart w:id="3" w:name="_Toc55400810"/>
      <w:r>
        <w:rPr>
          <w:lang w:val="cy-GB"/>
        </w:rPr>
        <w:t>Cyd-destun y Brifysgol</w:t>
      </w:r>
      <w:bookmarkEnd w:id="3"/>
      <w:r>
        <w:rPr>
          <w:lang w:val="cy-GB"/>
        </w:rPr>
        <w:t xml:space="preserve"> </w:t>
      </w:r>
    </w:p>
    <w:p w14:paraId="0F4BFFD6" w14:textId="77777777" w:rsidR="00FF4995" w:rsidRDefault="00FF4995" w:rsidP="00FF4995">
      <w:pPr>
        <w:pStyle w:val="NoSpacing"/>
        <w:spacing w:line="276" w:lineRule="auto"/>
        <w:rPr>
          <w:color w:val="auto"/>
          <w:lang w:val="cy-GB"/>
        </w:rPr>
      </w:pPr>
      <w:r>
        <w:rPr>
          <w:color w:val="auto"/>
          <w:lang w:val="cy-GB"/>
        </w:rPr>
        <w:t xml:space="preserve">Mae Prifysgol De Cymru yn Sefydliad Addysg Uwch mawr a dynamig sydd ar flaen y gad o safbwynt newidiadau arloesol yng Nghymru a thu hwnt; mae’r Brifysgol yn cymhwyso’i gwybodaeth a’i gwaith ymchwil i’r problemau go iawn sy’n wynebu pobl, busnesau a chymunedau. Ei nod yw bod yn sefydliad heb ei ail ar gyfer addysg broffesiynol sy'n rhoi pwyslais ar alwedigaethau a gwaith arloesi ac ymgysylltu sydd wedi’i sbarduno gan ymchwil. Mae Prifysgol De Cymru yn cynnig ystod lawn o gymwysterau, o raddau sylfaen i astudiaethau PhD, ac mae’n cyflogi oddeutu 2,660 aelod o staff – 747 ohonynt yn staff academaidd. Mae’r Brifysgol yn aelod o Goncordat y DU i Gefnogi Datblygiad Gyrfaoedd Ymchwilwyr, ac wedi derbyn achrediad drwy’r Dyfarniad Rhagoriaeth Adnoddau Dynol mewn Ymchwil 2014 (gweler isod). Rydym wedi ymrwymo i ddatblygu'r genhedlaeth nesaf o ymchwilwyr, yn unol â chwe egwyddor y Concordat. Mae’r egwyddorion hyn yn gwneud yn siŵr bod sefydliadau’n cefnogi’r ffordd mae ymchwilwyr yn cael eu recriwtio, eu cydnabod a’u gwerthfawrogi mewn ffordd gadarnhaol. </w:t>
      </w:r>
    </w:p>
    <w:p w14:paraId="71A25BB4" w14:textId="77777777" w:rsidR="00FF4995" w:rsidRDefault="00FF4995" w:rsidP="00FF4995">
      <w:pPr>
        <w:pStyle w:val="NoSpacing"/>
        <w:spacing w:line="276" w:lineRule="auto"/>
        <w:rPr>
          <w:color w:val="auto"/>
          <w:lang w:val="cy-GB"/>
        </w:rPr>
      </w:pPr>
    </w:p>
    <w:p w14:paraId="7CA4F39C" w14:textId="77777777" w:rsidR="00FF4995" w:rsidRDefault="00FF4995" w:rsidP="00FF4995">
      <w:pPr>
        <w:pStyle w:val="Heading2"/>
        <w:rPr>
          <w:lang w:val="cy-GB"/>
        </w:rPr>
      </w:pPr>
      <w:bookmarkStart w:id="4" w:name="_Toc55400811"/>
      <w:r>
        <w:rPr>
          <w:lang w:val="cy-GB"/>
        </w:rPr>
        <w:t>Cynllun Academaidd</w:t>
      </w:r>
      <w:bookmarkEnd w:id="4"/>
    </w:p>
    <w:p w14:paraId="5F22A52D" w14:textId="77777777" w:rsidR="00FF4995" w:rsidRDefault="00FF4995" w:rsidP="00FF4995">
      <w:pPr>
        <w:pStyle w:val="NoSpacing"/>
        <w:spacing w:line="276" w:lineRule="auto"/>
        <w:rPr>
          <w:color w:val="auto"/>
          <w:lang w:val="cy-GB"/>
        </w:rPr>
      </w:pPr>
      <w:r>
        <w:rPr>
          <w:color w:val="auto"/>
          <w:lang w:val="cy-GB"/>
        </w:rPr>
        <w:t xml:space="preserve">Mae Strategaeth y Brifysgol 2014-20 yn amlinellu gweledigaeth i Brifysgol De Cymru fod yn: </w:t>
      </w:r>
      <w:r>
        <w:rPr>
          <w:i/>
          <w:color w:val="auto"/>
          <w:lang w:val="cy-GB"/>
        </w:rPr>
        <w:t xml:space="preserve">Brifysgol o ddewis yng Nghymru a thu hwnt i fyfyrwyr, i sefydliadau ac i gymunedau sy'n gwerthfawrogi addysg sy'n rhoi pwyslais ar alwedigaethau ac ymchwil gymhwysol sy'n cynnig atebion i broblemau sy’n effeithio ar y gymdeithas a’r economi. </w:t>
      </w:r>
      <w:r>
        <w:rPr>
          <w:color w:val="auto"/>
          <w:lang w:val="cy-GB"/>
        </w:rPr>
        <w:t>Bwriad Cynllun Academaidd 2014-20 yw dod â Strategaeth y Brifysgol yn fyw drwy egluro ein cyfeiriad strategol, er enghraifft, datblygu portffolio, rheoli cynnydd, datblygu staff ac amgylcheddau dysgu. Mae’r Cynllun yn cael ei ategu gan dri chynllun galluogi hollbwysig, sef y Cynllun Pobl, y Cynllun Cyllid a Seilwaith a’r Cynllun Ymgysylltu.</w:t>
      </w:r>
      <w:r>
        <w:rPr>
          <w:i/>
          <w:color w:val="auto"/>
          <w:lang w:val="cy-GB"/>
        </w:rPr>
        <w:t xml:space="preserve"> </w:t>
      </w:r>
      <w:r>
        <w:rPr>
          <w:color w:val="auto"/>
          <w:lang w:val="cy-GB"/>
        </w:rPr>
        <w:t xml:space="preserve">Yn y Cynllun Pobl, ceir strategaeth i sicrhau bod cydraddoldeb ac amrywiaeth wedi'u gwreiddio ar draws y Brifysgol ac yn rhan greiddiol o'n gweithdrefnau a’n prosesau datblygu staff – mae’r rhain wedi’u hamlinellu yn ein Cynllun Cydraddoldeb Strategol. </w:t>
      </w:r>
    </w:p>
    <w:p w14:paraId="4F2792C7" w14:textId="77777777" w:rsidR="00FF4995" w:rsidRDefault="00FF4995" w:rsidP="00FF4995">
      <w:pPr>
        <w:pStyle w:val="NoSpacing"/>
        <w:spacing w:line="276" w:lineRule="auto"/>
        <w:rPr>
          <w:color w:val="auto"/>
          <w:lang w:val="cy-GB"/>
        </w:rPr>
      </w:pPr>
    </w:p>
    <w:p w14:paraId="3C36B78E" w14:textId="77777777" w:rsidR="00FF4995" w:rsidRDefault="00FF4995" w:rsidP="00FF4995">
      <w:pPr>
        <w:pStyle w:val="Heading2"/>
        <w:rPr>
          <w:lang w:val="cy-GB"/>
        </w:rPr>
      </w:pPr>
      <w:bookmarkStart w:id="5" w:name="_Toc55400812"/>
      <w:r>
        <w:rPr>
          <w:lang w:val="cy-GB"/>
        </w:rPr>
        <w:t>Cynllun Cydraddoldeb Strategol</w:t>
      </w:r>
      <w:bookmarkEnd w:id="5"/>
      <w:r>
        <w:rPr>
          <w:lang w:val="cy-GB"/>
        </w:rPr>
        <w:t xml:space="preserve"> </w:t>
      </w:r>
    </w:p>
    <w:p w14:paraId="1A2CA592" w14:textId="77777777" w:rsidR="00FF4995" w:rsidRDefault="00FF4995" w:rsidP="00FF4995">
      <w:pPr>
        <w:pStyle w:val="NoSpacing"/>
        <w:spacing w:line="276" w:lineRule="auto"/>
        <w:rPr>
          <w:color w:val="auto"/>
          <w:lang w:val="cy-GB"/>
        </w:rPr>
      </w:pPr>
      <w:r>
        <w:rPr>
          <w:color w:val="auto"/>
          <w:lang w:val="cy-GB"/>
        </w:rPr>
        <w:t xml:space="preserve">Mae gan y Brifysgol Gynllun Cydraddoldeb Strategol 2016-2020 sy’n rhoi fframwaith clir ar gyfer hybu cydraddoldeb ac amrywiaeth a sefydlu gofynion Deddf Cydraddoldeb 2010. Bydd cynllun newydd yn cael ei lunio yn 2019 a fydd yn rhoi sylw i'n hamcanion ym maes cydraddoldeb ac amrywiaeth ar gyfer y cyfnod rhwng 2020 a 2024. </w:t>
      </w:r>
    </w:p>
    <w:p w14:paraId="3DD8837E" w14:textId="77777777" w:rsidR="00FF4995" w:rsidRDefault="00FF4995" w:rsidP="00FF4995">
      <w:pPr>
        <w:pStyle w:val="NoSpacing"/>
        <w:spacing w:line="276" w:lineRule="auto"/>
        <w:rPr>
          <w:color w:val="auto"/>
          <w:lang w:val="cy-GB"/>
        </w:rPr>
      </w:pPr>
    </w:p>
    <w:p w14:paraId="36394E1E" w14:textId="77777777" w:rsidR="00FF4995" w:rsidRDefault="00FF4995" w:rsidP="00FF4995">
      <w:pPr>
        <w:pStyle w:val="NoSpacing"/>
        <w:spacing w:line="276" w:lineRule="auto"/>
        <w:rPr>
          <w:color w:val="auto"/>
          <w:lang w:val="cy-GB"/>
        </w:rPr>
      </w:pPr>
      <w:r>
        <w:rPr>
          <w:color w:val="auto"/>
          <w:lang w:val="cy-GB"/>
        </w:rPr>
        <w:t xml:space="preserve">Mae’r cynllun presennol yn cynnwys wyth amcan strategol sy'n ymwneud â chydraddoldeb: </w:t>
      </w:r>
    </w:p>
    <w:p w14:paraId="4F76AA77" w14:textId="77777777" w:rsidR="00FF4995" w:rsidRDefault="00FF4995" w:rsidP="00FF4995">
      <w:pPr>
        <w:pStyle w:val="NoSpacing"/>
        <w:numPr>
          <w:ilvl w:val="0"/>
          <w:numId w:val="14"/>
        </w:numPr>
        <w:spacing w:line="276" w:lineRule="auto"/>
        <w:rPr>
          <w:color w:val="auto"/>
          <w:lang w:val="cy-GB"/>
        </w:rPr>
      </w:pPr>
      <w:r>
        <w:rPr>
          <w:color w:val="auto"/>
          <w:lang w:val="cy-GB"/>
        </w:rPr>
        <w:t xml:space="preserve">Diwylliant a Llywodraethu </w:t>
      </w:r>
    </w:p>
    <w:p w14:paraId="167681B5" w14:textId="77777777" w:rsidR="00FF4995" w:rsidRDefault="00FF4995" w:rsidP="00FF4995">
      <w:pPr>
        <w:pStyle w:val="NoSpacing"/>
        <w:numPr>
          <w:ilvl w:val="0"/>
          <w:numId w:val="14"/>
        </w:numPr>
        <w:spacing w:line="276" w:lineRule="auto"/>
        <w:rPr>
          <w:color w:val="auto"/>
          <w:lang w:val="cy-GB"/>
        </w:rPr>
      </w:pPr>
      <w:r>
        <w:rPr>
          <w:color w:val="auto"/>
          <w:lang w:val="cy-GB"/>
        </w:rPr>
        <w:t>Cydweithio, Cyfathrebu ac Ymgysylltu</w:t>
      </w:r>
    </w:p>
    <w:p w14:paraId="5B5AB480" w14:textId="77777777" w:rsidR="00FF4995" w:rsidRDefault="00FF4995" w:rsidP="00FF4995">
      <w:pPr>
        <w:pStyle w:val="NoSpacing"/>
        <w:numPr>
          <w:ilvl w:val="0"/>
          <w:numId w:val="14"/>
        </w:numPr>
        <w:spacing w:line="276" w:lineRule="auto"/>
        <w:rPr>
          <w:color w:val="auto"/>
          <w:lang w:val="cy-GB"/>
        </w:rPr>
      </w:pPr>
      <w:r>
        <w:rPr>
          <w:color w:val="auto"/>
          <w:lang w:val="cy-GB"/>
        </w:rPr>
        <w:t>Amrywiaeth Corff y Myfyrwyr a Phrofiadau Myfyrwyr</w:t>
      </w:r>
    </w:p>
    <w:p w14:paraId="41CB71BC" w14:textId="77777777" w:rsidR="00FF4995" w:rsidRDefault="00FF4995" w:rsidP="00FF4995">
      <w:pPr>
        <w:pStyle w:val="NoSpacing"/>
        <w:numPr>
          <w:ilvl w:val="0"/>
          <w:numId w:val="14"/>
        </w:numPr>
        <w:spacing w:line="276" w:lineRule="auto"/>
        <w:rPr>
          <w:color w:val="auto"/>
          <w:lang w:val="cy-GB"/>
        </w:rPr>
      </w:pPr>
      <w:r>
        <w:rPr>
          <w:color w:val="auto"/>
          <w:lang w:val="cy-GB"/>
        </w:rPr>
        <w:t>Denu Staff, eu Cadw a’u Datblygu</w:t>
      </w:r>
    </w:p>
    <w:p w14:paraId="34D70DF8" w14:textId="77777777" w:rsidR="00FF4995" w:rsidRDefault="00FF4995" w:rsidP="00FF4995">
      <w:pPr>
        <w:pStyle w:val="NoSpacing"/>
        <w:numPr>
          <w:ilvl w:val="0"/>
          <w:numId w:val="14"/>
        </w:numPr>
        <w:spacing w:line="276" w:lineRule="auto"/>
        <w:rPr>
          <w:color w:val="auto"/>
          <w:lang w:val="cy-GB"/>
        </w:rPr>
      </w:pPr>
      <w:r>
        <w:rPr>
          <w:color w:val="auto"/>
          <w:lang w:val="cy-GB"/>
        </w:rPr>
        <w:t>Hygyrchedd</w:t>
      </w:r>
    </w:p>
    <w:p w14:paraId="393FA050" w14:textId="77777777" w:rsidR="00FF4995" w:rsidRDefault="00FF4995" w:rsidP="00FF4995">
      <w:pPr>
        <w:pStyle w:val="NoSpacing"/>
        <w:numPr>
          <w:ilvl w:val="0"/>
          <w:numId w:val="14"/>
        </w:numPr>
        <w:spacing w:line="276" w:lineRule="auto"/>
        <w:rPr>
          <w:color w:val="auto"/>
          <w:lang w:val="cy-GB"/>
        </w:rPr>
      </w:pPr>
      <w:r>
        <w:rPr>
          <w:color w:val="auto"/>
          <w:lang w:val="cy-GB"/>
        </w:rPr>
        <w:t xml:space="preserve">Cynwysoldeb mewn Ymchwil </w:t>
      </w:r>
    </w:p>
    <w:p w14:paraId="58F5DFE6" w14:textId="77777777" w:rsidR="00FF4995" w:rsidRDefault="00FF4995" w:rsidP="00FF4995">
      <w:pPr>
        <w:pStyle w:val="NoSpacing"/>
        <w:numPr>
          <w:ilvl w:val="0"/>
          <w:numId w:val="14"/>
        </w:numPr>
        <w:spacing w:line="276" w:lineRule="auto"/>
        <w:rPr>
          <w:color w:val="auto"/>
          <w:lang w:val="cy-GB"/>
        </w:rPr>
      </w:pPr>
      <w:r>
        <w:rPr>
          <w:color w:val="auto"/>
          <w:lang w:val="cy-GB"/>
        </w:rPr>
        <w:lastRenderedPageBreak/>
        <w:t>Cyflog Cyfartal</w:t>
      </w:r>
    </w:p>
    <w:p w14:paraId="6B9B554A" w14:textId="77777777" w:rsidR="00FF4995" w:rsidRDefault="00FF4995" w:rsidP="00FF4995">
      <w:pPr>
        <w:pStyle w:val="NoSpacing"/>
        <w:numPr>
          <w:ilvl w:val="0"/>
          <w:numId w:val="14"/>
        </w:numPr>
        <w:spacing w:line="276" w:lineRule="auto"/>
        <w:rPr>
          <w:color w:val="auto"/>
          <w:lang w:val="cy-GB"/>
        </w:rPr>
      </w:pPr>
      <w:r>
        <w:rPr>
          <w:color w:val="auto"/>
          <w:lang w:val="cy-GB"/>
        </w:rPr>
        <w:t xml:space="preserve">Casglu Data a Monitro </w:t>
      </w:r>
    </w:p>
    <w:p w14:paraId="4123F6D0" w14:textId="77777777" w:rsidR="00FF4995" w:rsidRDefault="00FF4995" w:rsidP="00FF4995">
      <w:pPr>
        <w:pStyle w:val="NoSpacing"/>
        <w:spacing w:line="276" w:lineRule="auto"/>
        <w:rPr>
          <w:color w:val="auto"/>
          <w:lang w:val="cy-GB"/>
        </w:rPr>
      </w:pPr>
    </w:p>
    <w:p w14:paraId="1BC05804" w14:textId="77777777" w:rsidR="00FF4995" w:rsidRDefault="00FF4995" w:rsidP="00FF4995">
      <w:pPr>
        <w:pStyle w:val="NoSpacing"/>
        <w:spacing w:line="276" w:lineRule="auto"/>
        <w:rPr>
          <w:color w:val="auto"/>
          <w:lang w:val="cy-GB"/>
        </w:rPr>
      </w:pPr>
      <w:r>
        <w:rPr>
          <w:color w:val="auto"/>
          <w:lang w:val="cy-GB"/>
        </w:rPr>
        <w:t xml:space="preserve">Amcan y Brifysgol ar gyfer cynwysoldeb ym maes ymchwil yw datblygu agwedd gynhwysol at ymchwil sy’n cael ei arwain gan staff sy'n rhan o Grŵp Prifysgol De Cymru, lle mae cyfraniad pobl o grwpiau gyda nodweddion gwarchodedig yn cael ei hybu, a’r rhwystrau sy'n atal pobl o grwpiau amrywiol rhag cymryd rhan yn cael eu chwalu. </w:t>
      </w:r>
      <w:r>
        <w:rPr>
          <w:color w:val="auto"/>
          <w:lang w:val="cy-GB"/>
        </w:rPr>
        <w:br/>
      </w:r>
    </w:p>
    <w:p w14:paraId="3CFD4BBF" w14:textId="77777777" w:rsidR="00FF4995" w:rsidRDefault="00FF4995" w:rsidP="00FF4995">
      <w:pPr>
        <w:pStyle w:val="Heading2"/>
        <w:rPr>
          <w:lang w:val="cy-GB"/>
        </w:rPr>
      </w:pPr>
      <w:bookmarkStart w:id="6" w:name="_Toc55400813"/>
      <w:r>
        <w:rPr>
          <w:lang w:val="cy-GB"/>
        </w:rPr>
        <w:t>Nodau Siarter</w:t>
      </w:r>
      <w:bookmarkEnd w:id="6"/>
    </w:p>
    <w:p w14:paraId="5C4FC45D" w14:textId="77777777" w:rsidR="00FF4995" w:rsidRDefault="00FF4995" w:rsidP="00FF4995">
      <w:pPr>
        <w:pStyle w:val="NoSpacing"/>
        <w:spacing w:line="276" w:lineRule="auto"/>
        <w:rPr>
          <w:color w:val="auto"/>
          <w:lang w:val="cy-GB"/>
        </w:rPr>
      </w:pPr>
      <w:r>
        <w:rPr>
          <w:color w:val="auto"/>
          <w:lang w:val="cy-GB"/>
        </w:rPr>
        <w:t xml:space="preserve">Mae ein Nodau Siarter yn profi bod y Brifysgol wedi ymrwymo i gyflawni ein hamcanion ym maes cydraddoldeb ac amrywiaeth. Ceir enghreifftiau isod. </w:t>
      </w:r>
    </w:p>
    <w:p w14:paraId="7B2D05CA" w14:textId="77777777" w:rsidR="00FF4995" w:rsidRDefault="00FF4995" w:rsidP="00FF4995">
      <w:pPr>
        <w:pStyle w:val="NoSpacing"/>
        <w:spacing w:line="276" w:lineRule="auto"/>
        <w:rPr>
          <w:color w:val="auto"/>
          <w:lang w:val="cy-GB"/>
        </w:rPr>
      </w:pPr>
    </w:p>
    <w:p w14:paraId="094406B4" w14:textId="77777777" w:rsidR="00FF4995" w:rsidRDefault="00FF4995" w:rsidP="00FF4995">
      <w:pPr>
        <w:pStyle w:val="NoSpacing"/>
        <w:spacing w:line="276" w:lineRule="auto"/>
        <w:rPr>
          <w:color w:val="auto"/>
          <w:highlight w:val="yellow"/>
          <w:lang w:val="cy-GB"/>
        </w:rPr>
      </w:pPr>
      <w:r>
        <w:rPr>
          <w:color w:val="auto"/>
          <w:u w:val="single"/>
          <w:lang w:val="cy-GB"/>
        </w:rPr>
        <w:t>Rhagoriaeth Adnoddau Dynol mewn Ymchwil</w:t>
      </w:r>
      <w:r>
        <w:rPr>
          <w:color w:val="auto"/>
          <w:lang w:val="cy-GB"/>
        </w:rPr>
        <w:t xml:space="preserve"> </w:t>
      </w:r>
    </w:p>
    <w:p w14:paraId="11C1E5A9" w14:textId="77777777" w:rsidR="00FF4995" w:rsidRDefault="00FF4995" w:rsidP="00FF4995">
      <w:pPr>
        <w:pStyle w:val="NoSpacing"/>
        <w:spacing w:line="276" w:lineRule="auto"/>
        <w:rPr>
          <w:color w:val="auto"/>
          <w:lang w:val="cy-GB"/>
        </w:rPr>
      </w:pPr>
      <w:r>
        <w:rPr>
          <w:color w:val="auto"/>
          <w:lang w:val="cy-GB"/>
        </w:rPr>
        <w:t xml:space="preserve">Llwyddodd y Brifysgol i ddal ei gafael ar y Dyfarniad Rhagoriaeth Adnoddau Dynol mewn Ymchwil yn 2018, gan gydnabod y gefnogaeth y mae’n ei rhoi i ymchwilwyr. Mae ein strategaeth ar gyfer y dyfodol yn canolbwyntio ar bedwar maes eang; 1) Ymrwymo mwy byth i gydraddoldeb ac amrywiaeth. 2) Datblygu prosesau arwain a rheoli. 3) Cefnogi datblygiad gyrfaoedd academaidd. 4) Datblygiad proffesiynol staff cymorth ymchwil. Rhaid cyfeirio'n benodol at y Cynllun Hyrwyddwyr Cydraddoldeb a lansiwyd – Chwarae Teg 30 – sy'n gwneud yn siŵr bod gan staff berson ‘diogel’ y gall ei holi am gydraddoldeb ac amrywiaeth. </w:t>
      </w:r>
    </w:p>
    <w:p w14:paraId="569435B2" w14:textId="77777777" w:rsidR="00FF4995" w:rsidRDefault="00FF4995" w:rsidP="00FF4995">
      <w:pPr>
        <w:pStyle w:val="NoSpacing"/>
        <w:spacing w:line="276" w:lineRule="auto"/>
        <w:rPr>
          <w:color w:val="auto"/>
          <w:u w:val="single"/>
          <w:lang w:val="cy-GB"/>
        </w:rPr>
      </w:pPr>
    </w:p>
    <w:p w14:paraId="0EDCDB70" w14:textId="77777777" w:rsidR="00FF4995" w:rsidRDefault="00FF4995" w:rsidP="00FF4995">
      <w:pPr>
        <w:pStyle w:val="NoSpacing"/>
        <w:spacing w:line="276" w:lineRule="auto"/>
        <w:rPr>
          <w:color w:val="auto"/>
          <w:u w:val="single"/>
          <w:lang w:val="cy-GB"/>
        </w:rPr>
      </w:pPr>
      <w:r>
        <w:rPr>
          <w:color w:val="auto"/>
          <w:u w:val="single"/>
          <w:lang w:val="cy-GB"/>
        </w:rPr>
        <w:t>Chwarae Teg 30</w:t>
      </w:r>
    </w:p>
    <w:p w14:paraId="49DB0F22" w14:textId="77777777" w:rsidR="00FF4995" w:rsidRDefault="00FF4995" w:rsidP="00FF4995">
      <w:pPr>
        <w:pStyle w:val="NoSpacing"/>
        <w:spacing w:line="276" w:lineRule="auto"/>
        <w:rPr>
          <w:color w:val="auto"/>
          <w:lang w:val="cy-GB"/>
        </w:rPr>
      </w:pPr>
      <w:r>
        <w:rPr>
          <w:color w:val="auto"/>
          <w:lang w:val="cy-GB"/>
        </w:rPr>
        <w:t xml:space="preserve">Mae gan bob Adran Gorfforaethol a Chyfadran yn y Brifysgol Hyrwyddwr Chwarae Teg 30 sydd wedi gwirfoddoli i fod yn hyrwyddwr gweithgar ac amlwg dros gydraddoldeb, amrywiaeth a chynhwysiant. Mae pob un ohonynt wedi cael hyfforddiant, ac mae bathodynnau, cortynnau gwddf ac arwyddion drws arbennig yn dangos pwy ydynt. Gall unrhyw un gysylltu â hyrwyddwr Chwarae Teg 30 i ofyn am gyngor ynghylch materion yn ymwneud â chydraddoldeb ac amrywiaeth. Ar ben hynny, gwyddom o'n gwaith gyda’r Rhwydwaith Menywod yn y Byd Academaidd bod llawer o fenywod sy'n academyddion yn teimlo'n anghyfforddus yn trafod y posibilrwydd o weithio'n rhan-amser neu’n hyblyg gyda chydweithwyr, rhag i hyn gael ei ddehongli fel arwydd o wendid neu ddiffyg ymrwymiad. Mae cynllun Chwarae Teg 30 yn ceisio mynd i'r afael â’r pryderon hyn. </w:t>
      </w:r>
    </w:p>
    <w:p w14:paraId="73E07513" w14:textId="77777777" w:rsidR="00FF4995" w:rsidRDefault="00FF4995" w:rsidP="00FF4995">
      <w:pPr>
        <w:pStyle w:val="NoSpacing"/>
        <w:spacing w:line="276" w:lineRule="auto"/>
        <w:rPr>
          <w:color w:val="auto"/>
          <w:u w:val="single"/>
          <w:lang w:val="cy-GB"/>
        </w:rPr>
      </w:pPr>
    </w:p>
    <w:p w14:paraId="339CD0B6" w14:textId="4ACCA03D" w:rsidR="00FF4995" w:rsidRDefault="00FF4995" w:rsidP="00FF4995">
      <w:pPr>
        <w:pStyle w:val="NoSpacing"/>
        <w:spacing w:line="276" w:lineRule="auto"/>
        <w:rPr>
          <w:color w:val="auto"/>
          <w:u w:val="single"/>
          <w:lang w:val="cy-GB"/>
        </w:rPr>
      </w:pPr>
      <w:r>
        <w:rPr>
          <w:color w:val="auto"/>
          <w:lang w:val="cy-GB"/>
        </w:rPr>
        <w:t>Llwyddodd y cynllun i ennill y wobr</w:t>
      </w:r>
      <w:r>
        <w:rPr>
          <w:i/>
          <w:iCs/>
          <w:color w:val="auto"/>
          <w:lang w:val="cy-GB"/>
        </w:rPr>
        <w:t xml:space="preserve"> Advancing Staff Equality</w:t>
      </w:r>
      <w:r>
        <w:rPr>
          <w:color w:val="auto"/>
          <w:lang w:val="cy-GB"/>
        </w:rPr>
        <w:t xml:space="preserve"> yng Ngwobrau Prifysgol y Guardian ym mis Ebrill 2019. Cafodd ei gydnabod ar lefel genedlaethol am ei effaith wirioneddol wrth greu diwylliant o gynwysoldeb. </w:t>
      </w:r>
    </w:p>
    <w:p w14:paraId="21FFA7F1" w14:textId="77777777" w:rsidR="00FF4995" w:rsidRDefault="00FF4995" w:rsidP="00FF4995">
      <w:pPr>
        <w:pStyle w:val="NoSpacing"/>
        <w:spacing w:line="276" w:lineRule="auto"/>
        <w:rPr>
          <w:color w:val="auto"/>
          <w:u w:val="single"/>
          <w:lang w:val="cy-GB"/>
        </w:rPr>
      </w:pPr>
    </w:p>
    <w:p w14:paraId="67DA8983" w14:textId="77777777" w:rsidR="00FF4995" w:rsidRDefault="00FF4995" w:rsidP="00FF4995">
      <w:pPr>
        <w:pStyle w:val="NoSpacing"/>
        <w:spacing w:line="276" w:lineRule="auto"/>
        <w:rPr>
          <w:color w:val="auto"/>
          <w:u w:val="single"/>
          <w:lang w:val="cy-GB"/>
        </w:rPr>
      </w:pPr>
      <w:r>
        <w:rPr>
          <w:color w:val="auto"/>
          <w:u w:val="single"/>
          <w:lang w:val="cy-GB"/>
        </w:rPr>
        <w:t>Athena SWAN</w:t>
      </w:r>
      <w:r>
        <w:rPr>
          <w:color w:val="auto"/>
          <w:u w:val="single"/>
          <w:lang w:val="cy-GB"/>
        </w:rPr>
        <w:tab/>
      </w:r>
    </w:p>
    <w:p w14:paraId="45DA52F0" w14:textId="77777777" w:rsidR="00FF4995" w:rsidRDefault="00FF4995" w:rsidP="00FF4995">
      <w:pPr>
        <w:pStyle w:val="NoSpacing"/>
        <w:spacing w:line="276" w:lineRule="auto"/>
        <w:rPr>
          <w:color w:val="auto"/>
          <w:lang w:val="cy-GB"/>
        </w:rPr>
      </w:pPr>
      <w:r>
        <w:rPr>
          <w:color w:val="auto"/>
          <w:lang w:val="cy-GB"/>
        </w:rPr>
        <w:t>Mae Prifysgol De Cymru wedi bod yn aelod o Siarter Athena SWAN er 2012. Llwyddodd i ennill Dyfarniad Efydd Athena SWAN ar gyfer Sefydliadau yn 2014, a bydd yn ail-gyflwyno cais ar gyfer hyn yn 2019.</w:t>
      </w:r>
    </w:p>
    <w:p w14:paraId="63AC8DB0" w14:textId="77777777" w:rsidR="00FF4995" w:rsidRDefault="00FF4995" w:rsidP="00FF4995">
      <w:pPr>
        <w:pStyle w:val="NoSpacing"/>
        <w:spacing w:line="276" w:lineRule="auto"/>
        <w:rPr>
          <w:color w:val="auto"/>
          <w:lang w:val="cy-GB"/>
        </w:rPr>
      </w:pPr>
    </w:p>
    <w:p w14:paraId="6DC4843B" w14:textId="77777777" w:rsidR="00FF4995" w:rsidRPr="005A3632" w:rsidRDefault="00FF4995" w:rsidP="00FF4995">
      <w:pPr>
        <w:pStyle w:val="NoSpacing"/>
        <w:spacing w:line="276" w:lineRule="auto"/>
        <w:rPr>
          <w:color w:val="auto"/>
          <w:u w:val="single"/>
          <w:lang w:val="cy-GB"/>
        </w:rPr>
      </w:pPr>
      <w:r w:rsidRPr="005A3632">
        <w:rPr>
          <w:color w:val="auto"/>
          <w:u w:val="single"/>
          <w:lang w:val="cy-GB"/>
        </w:rPr>
        <w:t>**diweddariad i god ymarfer, Hydref 2020**</w:t>
      </w:r>
    </w:p>
    <w:p w14:paraId="2711CFD5" w14:textId="77777777" w:rsidR="00FF4995" w:rsidRPr="005A3632" w:rsidRDefault="00FF4995" w:rsidP="00FF4995">
      <w:pPr>
        <w:pStyle w:val="NoSpacing"/>
        <w:spacing w:line="276" w:lineRule="auto"/>
        <w:rPr>
          <w:color w:val="auto"/>
          <w:lang w:val="cy-GB"/>
        </w:rPr>
      </w:pPr>
      <w:r w:rsidRPr="005A3632">
        <w:rPr>
          <w:color w:val="auto"/>
          <w:lang w:val="cy-GB"/>
        </w:rPr>
        <w:t xml:space="preserve">Llwyddodd y Brifysgol i gadw’r wobr yn 2020. </w:t>
      </w:r>
    </w:p>
    <w:p w14:paraId="715EF6B7" w14:textId="77777777" w:rsidR="00FF4995" w:rsidRPr="005A3632" w:rsidRDefault="00FF4995" w:rsidP="00FF4995">
      <w:pPr>
        <w:pStyle w:val="NoSpacing"/>
        <w:spacing w:line="276" w:lineRule="auto"/>
        <w:rPr>
          <w:color w:val="auto"/>
          <w:u w:val="single"/>
          <w:lang w:val="cy-GB"/>
        </w:rPr>
      </w:pPr>
      <w:r w:rsidRPr="005A3632">
        <w:rPr>
          <w:color w:val="auto"/>
          <w:u w:val="single"/>
          <w:lang w:val="cy-GB"/>
        </w:rPr>
        <w:t>**diwedd y diweddariad**</w:t>
      </w:r>
    </w:p>
    <w:p w14:paraId="632BD09A" w14:textId="77777777" w:rsidR="00FF4995" w:rsidRDefault="00FF4995" w:rsidP="00FF4995">
      <w:pPr>
        <w:pStyle w:val="NoSpacing"/>
        <w:spacing w:line="276" w:lineRule="auto"/>
        <w:rPr>
          <w:color w:val="auto"/>
          <w:u w:val="single"/>
          <w:lang w:val="cy-GB"/>
        </w:rPr>
      </w:pPr>
    </w:p>
    <w:p w14:paraId="22EE832E" w14:textId="77777777" w:rsidR="00FF4995" w:rsidRDefault="00FF4995" w:rsidP="00FF4995">
      <w:pPr>
        <w:pStyle w:val="NoSpacing"/>
        <w:spacing w:line="276" w:lineRule="auto"/>
        <w:rPr>
          <w:color w:val="auto"/>
          <w:lang w:val="cy-GB"/>
        </w:rPr>
      </w:pPr>
      <w:r>
        <w:rPr>
          <w:color w:val="auto"/>
          <w:u w:val="single"/>
          <w:lang w:val="cy-GB"/>
        </w:rPr>
        <w:t>Stonewall</w:t>
      </w:r>
      <w:r>
        <w:rPr>
          <w:color w:val="auto"/>
          <w:lang w:val="cy-GB"/>
        </w:rPr>
        <w:t xml:space="preserve"> </w:t>
      </w:r>
    </w:p>
    <w:p w14:paraId="332B5062" w14:textId="77777777" w:rsidR="00FF4995" w:rsidRDefault="00FF4995" w:rsidP="00FF4995">
      <w:pPr>
        <w:pStyle w:val="NoSpacing"/>
        <w:spacing w:line="276" w:lineRule="auto"/>
        <w:rPr>
          <w:color w:val="auto"/>
          <w:lang w:val="cy-GB"/>
        </w:rPr>
      </w:pPr>
      <w:r>
        <w:rPr>
          <w:color w:val="auto"/>
          <w:lang w:val="cy-GB"/>
        </w:rPr>
        <w:t xml:space="preserve">Rydym am i’n staff allu bod yn nhw eu hunain pan maent yn y gwaith. Yn 2016, roedd y Brifysgol yn falch o ymuno â Chynllun Hyrwyddo Amrywiaeth Stonewall Cymru i sicrhau bod staff lesbiaidd, </w:t>
      </w:r>
      <w:r>
        <w:rPr>
          <w:color w:val="auto"/>
          <w:lang w:val="cy-GB"/>
        </w:rPr>
        <w:lastRenderedPageBreak/>
        <w:t xml:space="preserve">hoyw, deurywiol a thrawsrywiol (LGBT+) yn cael eu derbyn yn ddieithriad yn y gweithle, gan hybu cynhwysiant a chefnogi cydraddoldeb. Ym mis Ionawr 2019, ymddangosodd Prifysgol De Cymru yn rhif 43 ar restr Stonewall o’r 100 prif gyflogwr LGBT+ gynhwysol yn y DU – un o’r saith sefydliad newydd o’r sector addysg i gyrraedd y 100 uchaf. Prifysgol De Cymru yw’r unig Brifysgol yng Nghymru i fod yn un o’r sefydliadau newydd i ymddangos yn y rhestr o’r goreuon. </w:t>
      </w:r>
    </w:p>
    <w:p w14:paraId="1FB77CD2" w14:textId="77777777" w:rsidR="00FF4995" w:rsidRDefault="00FF4995" w:rsidP="00FF4995">
      <w:pPr>
        <w:pStyle w:val="NoSpacing"/>
        <w:spacing w:line="276" w:lineRule="auto"/>
        <w:rPr>
          <w:color w:val="auto"/>
          <w:lang w:val="cy-GB"/>
        </w:rPr>
      </w:pPr>
    </w:p>
    <w:p w14:paraId="5D3C4720" w14:textId="77777777" w:rsidR="00FF4995" w:rsidRDefault="00FF4995" w:rsidP="00FF4995">
      <w:pPr>
        <w:pStyle w:val="Heading2"/>
        <w:rPr>
          <w:lang w:val="cy-GB"/>
        </w:rPr>
      </w:pPr>
      <w:bookmarkStart w:id="7" w:name="_Toc55400814"/>
      <w:r>
        <w:rPr>
          <w:lang w:val="cy-GB"/>
        </w:rPr>
        <w:t>Strategaeth Ymchwil</w:t>
      </w:r>
      <w:bookmarkEnd w:id="7"/>
      <w:r>
        <w:rPr>
          <w:lang w:val="cy-GB"/>
        </w:rPr>
        <w:t xml:space="preserve"> </w:t>
      </w:r>
    </w:p>
    <w:p w14:paraId="6C81715C" w14:textId="77777777" w:rsidR="00FF4995" w:rsidRDefault="00FF4995" w:rsidP="00FF4995">
      <w:pPr>
        <w:pStyle w:val="NoSpacing"/>
        <w:spacing w:line="276" w:lineRule="auto"/>
        <w:rPr>
          <w:lang w:val="cy-GB"/>
        </w:rPr>
      </w:pPr>
      <w:r>
        <w:rPr>
          <w:color w:val="auto"/>
          <w:lang w:val="cy-GB"/>
        </w:rPr>
        <w:t xml:space="preserve">Cafodd Strategaeth Ymchwil y Brifysgol ei lansio yn 2018 ar ôl ymgynghori â´r gymuned ymchwil. Nod ein Strategaeth Ymchwil 2018-28 yw bod yn glir, yn gynhwysol, yn gefnogol ac yn llawn anogaeth, gyda disgwyliadau uchel ar gyfer unigolion a thimau. Mae’n ymrwymo i ddod â dylanwad ein canfyddiadau ymchwil a’n gwaith arloesol i fywydau cymunedau a busnesau lleol, cenedlaethol a rhyngwladol sy'n cael eu gwasanaethu gennym. Mae ein diben cyhoeddus yn golygu ein bod wedi ymrwymo i feithrin talentau ymchwil a chreu amgylchedd sy'n cefnogi ymchwil ac sy'n galluogi pob myfyriwr ac aelod o staff i ffynnu. Mae ein hymrwymiad i ddatblygu’r genhedlaeth nesaf o ymchwilwyr yn hollbwysig i'r strategaeth, a byddwn yn sicrhau bod ein hymchwilwyr yn cael mynediad at gyfleoedd i hyrwyddo yn unol â Choncordat y DU i Gefnogi Datblygiad Ymchwilwyr. </w:t>
      </w:r>
    </w:p>
    <w:p w14:paraId="3CE6D55A" w14:textId="77777777" w:rsidR="00FF4995" w:rsidRDefault="00FF4995" w:rsidP="00FF4995">
      <w:pPr>
        <w:pStyle w:val="NoSpacing"/>
        <w:spacing w:line="276" w:lineRule="auto"/>
        <w:rPr>
          <w:color w:val="auto"/>
          <w:lang w:val="cy-GB"/>
        </w:rPr>
      </w:pPr>
    </w:p>
    <w:p w14:paraId="7E93AC24" w14:textId="77777777" w:rsidR="00FF4995" w:rsidRDefault="00FF4995" w:rsidP="00FF4995">
      <w:pPr>
        <w:pStyle w:val="Heading2"/>
        <w:rPr>
          <w:lang w:val="cy-GB"/>
        </w:rPr>
      </w:pPr>
      <w:bookmarkStart w:id="8" w:name="_Toc55400815"/>
      <w:r>
        <w:rPr>
          <w:lang w:val="cy-GB"/>
        </w:rPr>
        <w:t>Diweddariad ar y camau a gymerwyd ers REF 2014</w:t>
      </w:r>
      <w:bookmarkEnd w:id="8"/>
    </w:p>
    <w:p w14:paraId="023FE81A" w14:textId="77777777" w:rsidR="00FF4995" w:rsidRDefault="00FF4995" w:rsidP="00FF4995">
      <w:pPr>
        <w:pStyle w:val="NoSpacing"/>
        <w:spacing w:line="276" w:lineRule="auto"/>
        <w:rPr>
          <w:color w:val="auto"/>
          <w:lang w:val="cy-GB"/>
        </w:rPr>
      </w:pPr>
      <w:r>
        <w:rPr>
          <w:color w:val="auto"/>
          <w:lang w:val="cy-GB"/>
        </w:rPr>
        <w:t>Roedd asesiad y Brifysgol o'r effaith ar gydraddoldeb ar y cyflwyniad terfynol i REF 2014 yn dangos bod 36 (28%) o’r 128 aelod o staff a gyflwynwyd i’r REF yn fenywod. Mae hyn yn cymharu â 62 o fenywod yn Ymarfer Asesu Ymchwil (RAE) 2008 (28% yn fenywod). Roedd yr asesiad o'r effaith ar gydraddoldeb hefyd yn dangos bod 8.5% o’r holl staff academaidd yn dod o gefndir pobl dduon a lleiafrifoedd ethnig (BME), a bod 4% yn dweud bod ganddynt anabledd, o'i gymharu a 9.3% a 3% (yn y drefn honno) o’r rheini a gyflwynwyd i REF 2014.</w:t>
      </w:r>
    </w:p>
    <w:p w14:paraId="68B7ED35" w14:textId="77777777" w:rsidR="00FF4995" w:rsidRDefault="00FF4995" w:rsidP="00FF4995">
      <w:pPr>
        <w:pStyle w:val="NoSpacing"/>
        <w:spacing w:line="276" w:lineRule="auto"/>
        <w:rPr>
          <w:color w:val="auto"/>
          <w:lang w:val="cy-GB"/>
        </w:rPr>
      </w:pPr>
    </w:p>
    <w:p w14:paraId="7313FA32" w14:textId="77777777" w:rsidR="00FF4995" w:rsidRDefault="00FF4995" w:rsidP="00FF4995">
      <w:pPr>
        <w:pStyle w:val="NoSpacing"/>
        <w:spacing w:line="276" w:lineRule="auto"/>
        <w:rPr>
          <w:color w:val="auto"/>
          <w:lang w:val="cy-GB"/>
        </w:rPr>
      </w:pPr>
      <w:r>
        <w:rPr>
          <w:color w:val="auto"/>
          <w:lang w:val="cy-GB"/>
        </w:rPr>
        <w:t xml:space="preserve">Roedd asesiad y Brifysgol o'r effaith ar gydraddoldeb ar gyfer REF 2014 yn adolygu'r wybodaeth hon am unrhyw ragfarnau diarwybod. Ni chanfuwyd unrhyw achos o hynny, ac nid oedd unrhyw apeliadau wedi cael eu gwneud ar sail anghydraddoldeb yn y broses ddewis. Roedd ceisiadau'r Brifysgol ar gyfer Dyfarniad Efydd Athena Swan a'r Dyfarniad Rhagoriaeth Adnoddau Dynol mewn Ymchwil yn cynnwys data penodol ynghylch data REF 2014 a RAE 2008. </w:t>
      </w:r>
    </w:p>
    <w:p w14:paraId="60724F3E" w14:textId="77777777" w:rsidR="00FF4995" w:rsidRDefault="00FF4995" w:rsidP="00FF4995">
      <w:pPr>
        <w:pStyle w:val="NoSpacing"/>
        <w:spacing w:line="276" w:lineRule="auto"/>
        <w:rPr>
          <w:color w:val="auto"/>
          <w:lang w:val="cy-GB"/>
        </w:rPr>
      </w:pPr>
    </w:p>
    <w:p w14:paraId="1C56D9C3" w14:textId="77777777" w:rsidR="00FF4995" w:rsidRDefault="00FF4995" w:rsidP="00FF4995">
      <w:pPr>
        <w:pStyle w:val="NoSpacing"/>
        <w:spacing w:line="276" w:lineRule="auto"/>
        <w:rPr>
          <w:color w:val="auto"/>
          <w:lang w:val="cy-GB"/>
        </w:rPr>
      </w:pPr>
      <w:r>
        <w:rPr>
          <w:color w:val="auto"/>
          <w:lang w:val="cy-GB"/>
        </w:rPr>
        <w:t xml:space="preserve">Wrth baratoi ar gyfer REF 2021, mae rhyw a nodweddion gwarchodedig eraill yn cael eu hystyried drwy gydol y broses. Er mwyn helpu i gynyddu nifer y menywod sy'n academyddion a gyflwynir i’r REF, mae cynlluniau fel y Rhaglen Datblygu Menywod a’r Cynllun Mentora wedi cael eu datblygu. Mae’r rhaglen fewnol bwrpasol, y Rhaglen Datblygu Menywod, yn rhaglen flwyddyn o hyd ar gyfer 20 menyw, ac mae’n rhaid gwneud cais i fod yn rhan ohoni. Mae’r cwrs yn ei drydedd flwyddyn a bu mwy o geisiadau na nifer y lleoedd a oedd ar gael ym mhob un o’r tri cohort. Mae adborth o’r cohortau blaenorol wedi bod yn gadarnhaol tu hwnt, gyda phawb a oedd yn rhan o’r rhaglen yn dweud ei bod wedi cael effaith gadarnhaol ar eu bywyd gwaith. </w:t>
      </w:r>
    </w:p>
    <w:p w14:paraId="4AECD851" w14:textId="77777777" w:rsidR="00FF4995" w:rsidRDefault="00FF4995" w:rsidP="00FF4995">
      <w:pPr>
        <w:pStyle w:val="NoSpacing"/>
        <w:spacing w:line="276" w:lineRule="auto"/>
        <w:rPr>
          <w:color w:val="auto"/>
          <w:lang w:val="cy-GB"/>
        </w:rPr>
      </w:pPr>
    </w:p>
    <w:p w14:paraId="7B338A64" w14:textId="77777777" w:rsidR="00FF4995" w:rsidRDefault="00FF4995" w:rsidP="00FF4995">
      <w:pPr>
        <w:pStyle w:val="NoSpacing"/>
        <w:spacing w:line="276" w:lineRule="auto"/>
        <w:rPr>
          <w:color w:val="auto"/>
          <w:lang w:val="cy-GB"/>
        </w:rPr>
      </w:pPr>
      <w:r>
        <w:rPr>
          <w:color w:val="auto"/>
          <w:lang w:val="cy-GB"/>
        </w:rPr>
        <w:t>Fel aelod o'r Concordat i gefnogi datblygiad gyrfaoedd ymchwilwyr, a’n hachrediad drwy'r Dyfarniad Rhagoriaeth Adnoddau Dynol mewn Ymchwil, mae amrywiaeth gynhwysfawr o gymorth ar gael i academyddion drwy'r Adran Ymchwil ac Ymgysylltu â Busnesau. Cynhelir digwyddiadau datblygiad proffesiynol parhaus ym mhob campws. Cânt eu hysbysebu mewn sioeau teithiol a gynhelir amser cinio gan y Cyfadrannau, ac maent yn dangos y cymorth sydd ar gael i academyddion ac yn cynnig cyfleoedd i rwydweithio.</w:t>
      </w:r>
    </w:p>
    <w:p w14:paraId="03511EE9" w14:textId="77777777" w:rsidR="00FF4995" w:rsidRDefault="00FF4995" w:rsidP="00FF4995">
      <w:pPr>
        <w:pStyle w:val="NoSpacing"/>
        <w:spacing w:line="276" w:lineRule="auto"/>
        <w:rPr>
          <w:color w:val="auto"/>
          <w:lang w:val="cy-GB"/>
        </w:rPr>
      </w:pPr>
    </w:p>
    <w:p w14:paraId="5A1B786E" w14:textId="77777777" w:rsidR="00FF4995" w:rsidRDefault="00FF4995" w:rsidP="00FF4995">
      <w:pPr>
        <w:pStyle w:val="NoSpacing"/>
        <w:spacing w:line="276" w:lineRule="auto"/>
        <w:rPr>
          <w:color w:val="auto"/>
          <w:lang w:val="cy-GB"/>
        </w:rPr>
      </w:pPr>
      <w:r>
        <w:rPr>
          <w:color w:val="auto"/>
          <w:lang w:val="cy-GB"/>
        </w:rPr>
        <w:lastRenderedPageBreak/>
        <w:t>Yn 2016, lansiodd yr Adran Ymchwil ac Ymgysylltu â Busnesau arolwg ym maes datblygiad proffesiynol parhaus i academyddion er mwyn deall pa gefnogaeth oedd ei hangen ar eu cyfer. Roedd yr arolwg yn dangos bod pawb a gymerodd ran yn meddwl bod y digwyddiadau naill ai'n dda iawn neu'n rhagorol – roedd hynny’n 15 y cant o gynnydd o’i gymharu â’r flwyddyn flaenorol. Teimlwyd hefyd bod y cyrsiau byr yn ystod amser cinio yn well na gweminarau neu gyrsiau a oedd yn para drwy’r dydd. Bydd y wybodaeth hon yn cael ei defnyddio fel sail ar gyfer darpariaethau datblygiad proffesiynol parhaus yn y dyfodol.</w:t>
      </w:r>
    </w:p>
    <w:p w14:paraId="6AE7FF1C" w14:textId="77777777" w:rsidR="00FF4995" w:rsidRDefault="00FF4995" w:rsidP="00FF4995">
      <w:pPr>
        <w:pStyle w:val="NoSpacing"/>
        <w:spacing w:line="276" w:lineRule="auto"/>
        <w:rPr>
          <w:color w:val="auto"/>
          <w:lang w:val="cy-GB"/>
        </w:rPr>
      </w:pPr>
    </w:p>
    <w:p w14:paraId="6132BC46" w14:textId="77777777" w:rsidR="00FF4995" w:rsidRDefault="00FF4995" w:rsidP="00FF4995">
      <w:pPr>
        <w:pStyle w:val="NoSpacing"/>
        <w:spacing w:line="276" w:lineRule="auto"/>
        <w:rPr>
          <w:color w:val="auto"/>
          <w:lang w:val="cy-GB"/>
        </w:rPr>
      </w:pPr>
      <w:r>
        <w:rPr>
          <w:color w:val="auto"/>
          <w:lang w:val="cy-GB"/>
        </w:rPr>
        <w:t>Roedd y rhaglen datblygiad proffesiynol parhaus yn cynnwys 20 gweithdy a gyflwynwyd i 177 aelod o staff academaidd yn y flwyddyn ddiwethaf. Roedd y gweithdai’n cynnwys pum sesiwn awr o hyd, gan gynnwys:</w:t>
      </w:r>
    </w:p>
    <w:p w14:paraId="726DA0DE" w14:textId="77777777" w:rsidR="00FF4995" w:rsidRDefault="00FF4995" w:rsidP="00FF4995">
      <w:pPr>
        <w:pStyle w:val="NoSpacing"/>
        <w:numPr>
          <w:ilvl w:val="0"/>
          <w:numId w:val="6"/>
        </w:numPr>
        <w:spacing w:line="276" w:lineRule="auto"/>
        <w:rPr>
          <w:color w:val="auto"/>
          <w:lang w:val="cy-GB"/>
        </w:rPr>
      </w:pPr>
      <w:r>
        <w:rPr>
          <w:color w:val="auto"/>
          <w:lang w:val="cy-GB"/>
        </w:rPr>
        <w:t>Deall Effaith</w:t>
      </w:r>
    </w:p>
    <w:p w14:paraId="72C163E0" w14:textId="77777777" w:rsidR="00FF4995" w:rsidRDefault="00FF4995" w:rsidP="00FF4995">
      <w:pPr>
        <w:pStyle w:val="NoSpacing"/>
        <w:numPr>
          <w:ilvl w:val="0"/>
          <w:numId w:val="6"/>
        </w:numPr>
        <w:spacing w:line="276" w:lineRule="auto"/>
        <w:rPr>
          <w:color w:val="auto"/>
          <w:lang w:val="cy-GB"/>
        </w:rPr>
      </w:pPr>
      <w:r>
        <w:rPr>
          <w:color w:val="auto"/>
          <w:lang w:val="cy-GB"/>
        </w:rPr>
        <w:t>Llwybrau Gyrfa</w:t>
      </w:r>
    </w:p>
    <w:p w14:paraId="002172B4" w14:textId="77777777" w:rsidR="00FF4995" w:rsidRDefault="00FF4995" w:rsidP="00FF4995">
      <w:pPr>
        <w:pStyle w:val="NoSpacing"/>
        <w:numPr>
          <w:ilvl w:val="0"/>
          <w:numId w:val="6"/>
        </w:numPr>
        <w:spacing w:line="276" w:lineRule="auto"/>
        <w:rPr>
          <w:color w:val="auto"/>
          <w:lang w:val="cy-GB"/>
        </w:rPr>
      </w:pPr>
      <w:r>
        <w:rPr>
          <w:color w:val="auto"/>
          <w:lang w:val="cy-GB"/>
        </w:rPr>
        <w:t>Datblygu Partneriaethau Cydweithredol</w:t>
      </w:r>
    </w:p>
    <w:p w14:paraId="1E3A0D47" w14:textId="77777777" w:rsidR="00FF4995" w:rsidRDefault="00FF4995" w:rsidP="00FF4995">
      <w:pPr>
        <w:pStyle w:val="NoSpacing"/>
        <w:numPr>
          <w:ilvl w:val="0"/>
          <w:numId w:val="6"/>
        </w:numPr>
        <w:spacing w:line="276" w:lineRule="auto"/>
        <w:rPr>
          <w:color w:val="auto"/>
          <w:lang w:val="cy-GB"/>
        </w:rPr>
      </w:pPr>
      <w:r>
        <w:rPr>
          <w:color w:val="auto"/>
          <w:lang w:val="cy-GB"/>
        </w:rPr>
        <w:t>Datblygu Prosiectau Masnachol i Ddiwallu Anghenion  Cleientiaid</w:t>
      </w:r>
    </w:p>
    <w:p w14:paraId="341C24E0" w14:textId="77777777" w:rsidR="00FF4995" w:rsidRDefault="00FF4995" w:rsidP="00FF4995">
      <w:pPr>
        <w:pStyle w:val="NoSpacing"/>
        <w:numPr>
          <w:ilvl w:val="0"/>
          <w:numId w:val="6"/>
        </w:numPr>
        <w:spacing w:line="276" w:lineRule="auto"/>
        <w:rPr>
          <w:color w:val="auto"/>
          <w:lang w:val="cy-GB"/>
        </w:rPr>
      </w:pPr>
      <w:r>
        <w:rPr>
          <w:color w:val="auto"/>
          <w:lang w:val="cy-GB"/>
        </w:rPr>
        <w:t>Datblygu Cynigion Cyllido Allanol Llwyddiannus</w:t>
      </w:r>
    </w:p>
    <w:p w14:paraId="36BF8390" w14:textId="77777777" w:rsidR="00FF4995" w:rsidRDefault="00FF4995" w:rsidP="00FF4995">
      <w:pPr>
        <w:pStyle w:val="NoSpacing"/>
        <w:spacing w:line="276" w:lineRule="auto"/>
        <w:rPr>
          <w:color w:val="auto"/>
          <w:lang w:val="cy-GB"/>
        </w:rPr>
      </w:pPr>
      <w:r>
        <w:rPr>
          <w:color w:val="auto"/>
          <w:lang w:val="cy-GB"/>
        </w:rPr>
        <w:t>Darparwyd gweithdai a oedd yn defnyddio hwyluswyr allanol er mwyn cefnogi’r agendâu cyllido, eiddo deallusol ac effaith, ynghyd â hyfforddiant un-i-un ar gyfer academyddion a oedd yn ystyried ceisiadau am deitlau Darllenydd ac Athro. Roedd Prifysgol De Cymru yn un o’r rhai a sefydlodd Crwsibl Cymru, rhaglen sydd wedi ennill gwobr Addysg Uwch y Times, sy'n cefnogi ymchwilwyr talentog ar ddechrau eu gyrfa neu ar ganol eu gyrfa, a hynny mewn unrhyw ddisgyblaeth. Mae’r Brifysgol wedi cefnogi 20 o ymchwilwyr drwy hyn – 10 ohonynt yn fenywod.</w:t>
      </w:r>
    </w:p>
    <w:p w14:paraId="6C26EB26" w14:textId="77777777" w:rsidR="00FF4995" w:rsidRDefault="00FF4995" w:rsidP="00FF4995">
      <w:pPr>
        <w:pStyle w:val="NoSpacing"/>
        <w:spacing w:line="276" w:lineRule="auto"/>
        <w:rPr>
          <w:b/>
          <w:color w:val="auto"/>
          <w:lang w:val="cy-GB"/>
        </w:rPr>
      </w:pPr>
    </w:p>
    <w:p w14:paraId="2C1807B8" w14:textId="77777777" w:rsidR="00FF4995" w:rsidRDefault="00FF4995" w:rsidP="00FF4995">
      <w:pPr>
        <w:pStyle w:val="Heading2"/>
        <w:rPr>
          <w:lang w:val="cy-GB"/>
        </w:rPr>
      </w:pPr>
      <w:bookmarkStart w:id="9" w:name="_Toc55400816"/>
      <w:r>
        <w:rPr>
          <w:lang w:val="cy-GB"/>
        </w:rPr>
        <w:t>Egwyddorion y Cod Ymarfer</w:t>
      </w:r>
      <w:bookmarkEnd w:id="9"/>
    </w:p>
    <w:p w14:paraId="62959AD3" w14:textId="42AA1825" w:rsidR="00FF4995" w:rsidRDefault="00FF4995" w:rsidP="00FF4995">
      <w:pPr>
        <w:pStyle w:val="NoSpacing"/>
        <w:spacing w:line="276" w:lineRule="auto"/>
        <w:rPr>
          <w:color w:val="auto"/>
          <w:lang w:val="cy-GB"/>
        </w:rPr>
      </w:pPr>
      <w:r>
        <w:rPr>
          <w:color w:val="auto"/>
          <w:lang w:val="cy-GB"/>
        </w:rPr>
        <w:t xml:space="preserve">Mae’r Brifysgol yn rhoi sylw manylach i dryloywder, cysondeb, atebolrwydd a chynwysoldeb yn Rhan 2, 3 a 4 o’r cod ymarfer hwn. Byddwn yn dangos tegwch tuag at bob aelod o staff yn y penderfyniadau a’r prosesau sy'n gysylltiedig â dynodi SRR, annibyniaeth ymchwilwyr, dewis allbynnau, a’r broses ar gyfer cefnogi amgylchiadau staff unigol. </w:t>
      </w:r>
    </w:p>
    <w:p w14:paraId="20618146" w14:textId="77777777" w:rsidR="00FF4995" w:rsidRDefault="00FF4995" w:rsidP="00FF4995">
      <w:pPr>
        <w:pStyle w:val="NoSpacing"/>
        <w:rPr>
          <w:color w:val="auto"/>
          <w:lang w:val="cy-GB"/>
        </w:rPr>
      </w:pPr>
    </w:p>
    <w:tbl>
      <w:tblPr>
        <w:tblStyle w:val="TableGrid"/>
        <w:tblW w:w="9638" w:type="dxa"/>
        <w:tblLook w:val="04A0" w:firstRow="1" w:lastRow="0" w:firstColumn="1" w:lastColumn="0" w:noHBand="0" w:noVBand="1"/>
      </w:tblPr>
      <w:tblGrid>
        <w:gridCol w:w="1588"/>
        <w:gridCol w:w="8050"/>
      </w:tblGrid>
      <w:tr w:rsidR="00FF4995" w14:paraId="5FF6FDA7" w14:textId="77777777" w:rsidTr="00C00D95">
        <w:tc>
          <w:tcPr>
            <w:tcW w:w="1588" w:type="dxa"/>
            <w:tcBorders>
              <w:top w:val="nil"/>
              <w:left w:val="nil"/>
            </w:tcBorders>
            <w:shd w:val="clear" w:color="auto" w:fill="auto"/>
          </w:tcPr>
          <w:p w14:paraId="57A90E21" w14:textId="77777777" w:rsidR="00FF4995" w:rsidRDefault="00FF4995" w:rsidP="00C00D95">
            <w:pPr>
              <w:pStyle w:val="NoSpacing"/>
              <w:spacing w:line="276" w:lineRule="auto"/>
              <w:rPr>
                <w:color w:val="auto"/>
                <w:szCs w:val="22"/>
                <w:lang w:val="cy-GB"/>
              </w:rPr>
            </w:pPr>
            <w:r>
              <w:rPr>
                <w:color w:val="auto"/>
                <w:szCs w:val="22"/>
                <w:lang w:val="cy-GB"/>
              </w:rPr>
              <w:t>Tryloywder</w:t>
            </w:r>
          </w:p>
          <w:p w14:paraId="0B8FEE92" w14:textId="77777777" w:rsidR="00FF4995" w:rsidRDefault="00FF4995" w:rsidP="00C00D95">
            <w:pPr>
              <w:pStyle w:val="NoSpacing"/>
              <w:spacing w:line="276" w:lineRule="auto"/>
              <w:rPr>
                <w:color w:val="auto"/>
                <w:szCs w:val="22"/>
                <w:lang w:val="cy-GB"/>
              </w:rPr>
            </w:pPr>
          </w:p>
        </w:tc>
        <w:tc>
          <w:tcPr>
            <w:tcW w:w="8049" w:type="dxa"/>
            <w:tcBorders>
              <w:top w:val="nil"/>
              <w:right w:val="nil"/>
            </w:tcBorders>
            <w:shd w:val="clear" w:color="auto" w:fill="auto"/>
          </w:tcPr>
          <w:p w14:paraId="2BBFFDB4" w14:textId="77777777" w:rsidR="00FF4995" w:rsidRDefault="00FF4995" w:rsidP="00FF4995">
            <w:pPr>
              <w:pStyle w:val="NoSpacing"/>
              <w:numPr>
                <w:ilvl w:val="0"/>
                <w:numId w:val="1"/>
              </w:numPr>
              <w:spacing w:after="120" w:line="276" w:lineRule="auto"/>
              <w:rPr>
                <w:color w:val="auto"/>
                <w:szCs w:val="22"/>
                <w:lang w:val="cy-GB"/>
              </w:rPr>
            </w:pPr>
            <w:r>
              <w:rPr>
                <w:color w:val="auto"/>
                <w:szCs w:val="22"/>
                <w:lang w:val="cy-GB"/>
              </w:rPr>
              <w:t xml:space="preserve">Byddwn yn ymgynghori â staff ynghylch y cod ymarfer, a bydd copi o’r cod ymarfer ar gael yn agored drwy fewnrwyd y Brifysgol. </w:t>
            </w:r>
          </w:p>
          <w:p w14:paraId="7F74B1BC" w14:textId="77777777" w:rsidR="00FF4995" w:rsidRDefault="00FF4995" w:rsidP="00FF4995">
            <w:pPr>
              <w:pStyle w:val="NoSpacing"/>
              <w:numPr>
                <w:ilvl w:val="0"/>
                <w:numId w:val="1"/>
              </w:numPr>
              <w:spacing w:after="120" w:line="276" w:lineRule="auto"/>
              <w:rPr>
                <w:color w:val="auto"/>
                <w:szCs w:val="22"/>
                <w:lang w:val="cy-GB"/>
              </w:rPr>
            </w:pPr>
            <w:r>
              <w:rPr>
                <w:color w:val="auto"/>
                <w:szCs w:val="22"/>
                <w:lang w:val="cy-GB"/>
              </w:rPr>
              <w:t xml:space="preserve">Bydd y cod ymarfer terfynol ar gael hefyd i staff drwy’r fewnrwyd. </w:t>
            </w:r>
          </w:p>
          <w:p w14:paraId="3AD38736" w14:textId="77777777" w:rsidR="00FF4995" w:rsidRDefault="00FF4995" w:rsidP="00FF4995">
            <w:pPr>
              <w:pStyle w:val="NoSpacing"/>
              <w:numPr>
                <w:ilvl w:val="0"/>
                <w:numId w:val="1"/>
              </w:numPr>
              <w:spacing w:after="120" w:line="276" w:lineRule="auto"/>
              <w:rPr>
                <w:color w:val="auto"/>
                <w:szCs w:val="22"/>
                <w:lang w:val="cy-GB"/>
              </w:rPr>
            </w:pPr>
            <w:r>
              <w:rPr>
                <w:color w:val="auto"/>
                <w:szCs w:val="22"/>
                <w:lang w:val="cy-GB"/>
              </w:rPr>
              <w:t xml:space="preserve">Bydd unrhyw broses gwneud penderfyniadau'n dryloyw ac yn gyfiawnadwy yn erbyn y meini prawf yn y cod ymarfer hwn, a bydd penderfyniadau’n cael eu gwneud yn amserol. </w:t>
            </w:r>
          </w:p>
        </w:tc>
      </w:tr>
      <w:tr w:rsidR="00FF4995" w14:paraId="07DC36AB" w14:textId="77777777" w:rsidTr="00C00D95">
        <w:tc>
          <w:tcPr>
            <w:tcW w:w="1588" w:type="dxa"/>
            <w:tcBorders>
              <w:left w:val="nil"/>
            </w:tcBorders>
            <w:shd w:val="clear" w:color="auto" w:fill="auto"/>
          </w:tcPr>
          <w:p w14:paraId="216DE41C" w14:textId="77777777" w:rsidR="00FF4995" w:rsidRDefault="00FF4995" w:rsidP="00C00D95">
            <w:pPr>
              <w:pStyle w:val="NoSpacing"/>
              <w:spacing w:line="276" w:lineRule="auto"/>
              <w:rPr>
                <w:color w:val="auto"/>
                <w:szCs w:val="22"/>
                <w:lang w:val="cy-GB"/>
              </w:rPr>
            </w:pPr>
            <w:r>
              <w:rPr>
                <w:color w:val="auto"/>
                <w:szCs w:val="22"/>
                <w:lang w:val="cy-GB"/>
              </w:rPr>
              <w:t>Cysondeb</w:t>
            </w:r>
          </w:p>
          <w:p w14:paraId="0FD4C3FE" w14:textId="77777777" w:rsidR="00FF4995" w:rsidRDefault="00FF4995" w:rsidP="00C00D95">
            <w:pPr>
              <w:pStyle w:val="NoSpacing"/>
              <w:spacing w:line="276" w:lineRule="auto"/>
              <w:rPr>
                <w:color w:val="auto"/>
                <w:szCs w:val="22"/>
                <w:lang w:val="cy-GB"/>
              </w:rPr>
            </w:pPr>
          </w:p>
        </w:tc>
        <w:tc>
          <w:tcPr>
            <w:tcW w:w="8049" w:type="dxa"/>
            <w:tcBorders>
              <w:right w:val="nil"/>
            </w:tcBorders>
            <w:shd w:val="clear" w:color="auto" w:fill="auto"/>
          </w:tcPr>
          <w:p w14:paraId="706F9520" w14:textId="77777777" w:rsidR="00FF4995" w:rsidRDefault="00FF4995" w:rsidP="00FF4995">
            <w:pPr>
              <w:pStyle w:val="NoSpacing"/>
              <w:numPr>
                <w:ilvl w:val="0"/>
                <w:numId w:val="1"/>
              </w:numPr>
              <w:spacing w:after="120" w:line="276" w:lineRule="auto"/>
              <w:rPr>
                <w:color w:val="auto"/>
                <w:szCs w:val="22"/>
                <w:lang w:val="cy-GB"/>
              </w:rPr>
            </w:pPr>
            <w:r>
              <w:rPr>
                <w:color w:val="auto"/>
                <w:szCs w:val="22"/>
                <w:lang w:val="cy-GB"/>
              </w:rPr>
              <w:t xml:space="preserve">Byddwn yn ystyried yn deg a ydym yn amrywio ein ffordd o wneud penderfyniadau pwysig ym mhroses yr REF ar sail arferion disgyblaethol gwahanol, ac yn gwneud yn siŵr nad ydynt yn gwahaniaethu.  </w:t>
            </w:r>
          </w:p>
          <w:p w14:paraId="03B8F320" w14:textId="77777777" w:rsidR="00FF4995" w:rsidRDefault="00FF4995" w:rsidP="00FF4995">
            <w:pPr>
              <w:pStyle w:val="NoSpacing"/>
              <w:numPr>
                <w:ilvl w:val="0"/>
                <w:numId w:val="1"/>
              </w:numPr>
              <w:spacing w:after="120" w:line="276" w:lineRule="auto"/>
              <w:rPr>
                <w:color w:val="auto"/>
                <w:szCs w:val="22"/>
                <w:lang w:val="cy-GB"/>
              </w:rPr>
            </w:pPr>
            <w:r>
              <w:rPr>
                <w:color w:val="auto"/>
                <w:szCs w:val="22"/>
                <w:lang w:val="cy-GB"/>
              </w:rPr>
              <w:t xml:space="preserve">Byddwn yn rhoi’r meini prawf yn y cod ymarfer hwn ar waith yn gyson yng nghyswllt pob aelod o staff Categori A cymwys sydd ar gyflogres y Brifysgol, ni waeth a oes unrhyw nodwedd warchodedig yn berthnasol ai peidio.  </w:t>
            </w:r>
          </w:p>
          <w:p w14:paraId="6953C7E6" w14:textId="77777777" w:rsidR="00FF4995" w:rsidRDefault="00FF4995" w:rsidP="00FF4995">
            <w:pPr>
              <w:pStyle w:val="NoSpacing"/>
              <w:numPr>
                <w:ilvl w:val="0"/>
                <w:numId w:val="1"/>
              </w:numPr>
              <w:spacing w:after="120" w:line="276" w:lineRule="auto"/>
              <w:rPr>
                <w:color w:val="auto"/>
                <w:szCs w:val="22"/>
                <w:lang w:val="cy-GB"/>
              </w:rPr>
            </w:pPr>
            <w:r>
              <w:rPr>
                <w:color w:val="auto"/>
                <w:szCs w:val="22"/>
                <w:lang w:val="cy-GB"/>
              </w:rPr>
              <w:t xml:space="preserve">Bydd y Brifysgol yn rhoi gwybod i staff am benderfyniadau pwysig mewn ffordd glir a chyson. </w:t>
            </w:r>
          </w:p>
          <w:p w14:paraId="4E28A203" w14:textId="77777777" w:rsidR="00FF4995" w:rsidRDefault="00FF4995" w:rsidP="00FF4995">
            <w:pPr>
              <w:pStyle w:val="NoSpacing"/>
              <w:numPr>
                <w:ilvl w:val="0"/>
                <w:numId w:val="1"/>
              </w:numPr>
              <w:spacing w:after="120" w:line="276" w:lineRule="auto"/>
              <w:rPr>
                <w:color w:val="auto"/>
                <w:szCs w:val="22"/>
                <w:lang w:val="cy-GB"/>
              </w:rPr>
            </w:pPr>
            <w:r>
              <w:rPr>
                <w:color w:val="auto"/>
                <w:szCs w:val="22"/>
                <w:lang w:val="cy-GB"/>
              </w:rPr>
              <w:t xml:space="preserve">Bydd y Brifysgol yn defnyddio’i meddalwedd/systemau data perthnasol yn gyson i reoli proses gyflwyniadau REF. </w:t>
            </w:r>
          </w:p>
        </w:tc>
      </w:tr>
      <w:tr w:rsidR="00FF4995" w14:paraId="28A2B5CC" w14:textId="77777777" w:rsidTr="00C00D95">
        <w:tc>
          <w:tcPr>
            <w:tcW w:w="1588" w:type="dxa"/>
            <w:tcBorders>
              <w:left w:val="nil"/>
            </w:tcBorders>
            <w:shd w:val="clear" w:color="auto" w:fill="auto"/>
          </w:tcPr>
          <w:p w14:paraId="2629EEFA" w14:textId="77777777" w:rsidR="00FF4995" w:rsidRDefault="00FF4995" w:rsidP="00C00D95">
            <w:pPr>
              <w:pStyle w:val="NoSpacing"/>
              <w:spacing w:line="276" w:lineRule="auto"/>
              <w:rPr>
                <w:color w:val="auto"/>
                <w:szCs w:val="22"/>
                <w:lang w:val="cy-GB"/>
              </w:rPr>
            </w:pPr>
            <w:r>
              <w:rPr>
                <w:color w:val="auto"/>
                <w:szCs w:val="22"/>
                <w:lang w:val="cy-GB"/>
              </w:rPr>
              <w:lastRenderedPageBreak/>
              <w:t xml:space="preserve">Atebolrwydd </w:t>
            </w:r>
          </w:p>
          <w:p w14:paraId="31C1B0C8" w14:textId="77777777" w:rsidR="00FF4995" w:rsidRDefault="00FF4995" w:rsidP="00C00D95">
            <w:pPr>
              <w:pStyle w:val="NoSpacing"/>
              <w:spacing w:line="276" w:lineRule="auto"/>
              <w:rPr>
                <w:color w:val="auto"/>
                <w:szCs w:val="22"/>
                <w:lang w:val="cy-GB"/>
              </w:rPr>
            </w:pPr>
          </w:p>
        </w:tc>
        <w:tc>
          <w:tcPr>
            <w:tcW w:w="8049" w:type="dxa"/>
            <w:tcBorders>
              <w:right w:val="nil"/>
            </w:tcBorders>
            <w:shd w:val="clear" w:color="auto" w:fill="auto"/>
          </w:tcPr>
          <w:p w14:paraId="6EA7B8D4" w14:textId="77777777" w:rsidR="00FF4995" w:rsidRDefault="00FF4995" w:rsidP="00FF4995">
            <w:pPr>
              <w:pStyle w:val="NoSpacing"/>
              <w:numPr>
                <w:ilvl w:val="0"/>
                <w:numId w:val="1"/>
              </w:numPr>
              <w:spacing w:after="120" w:line="276" w:lineRule="auto"/>
              <w:rPr>
                <w:color w:val="auto"/>
                <w:szCs w:val="22"/>
                <w:lang w:val="cy-GB"/>
              </w:rPr>
            </w:pPr>
            <w:r>
              <w:rPr>
                <w:color w:val="auto"/>
                <w:szCs w:val="22"/>
                <w:lang w:val="cy-GB"/>
              </w:rPr>
              <w:t xml:space="preserve">Darperir arweinwyr atebol ar lefel ganolog ac ar lefel Cyfadran, a bydd yr aelodau hyn o staff yn cael hyfforddiant priodol ym maes cydraddoldeb ac amrywiaeth. </w:t>
            </w:r>
          </w:p>
          <w:p w14:paraId="336A847E" w14:textId="77777777" w:rsidR="00FF4995" w:rsidRDefault="00FF4995" w:rsidP="00FF4995">
            <w:pPr>
              <w:pStyle w:val="NoSpacing"/>
              <w:numPr>
                <w:ilvl w:val="0"/>
                <w:numId w:val="1"/>
              </w:numPr>
              <w:spacing w:after="120" w:line="276" w:lineRule="auto"/>
              <w:rPr>
                <w:color w:val="auto"/>
                <w:szCs w:val="22"/>
                <w:lang w:val="cy-GB"/>
              </w:rPr>
            </w:pPr>
            <w:r>
              <w:rPr>
                <w:color w:val="auto"/>
                <w:szCs w:val="22"/>
                <w:lang w:val="cy-GB"/>
              </w:rPr>
              <w:t xml:space="preserve">Bydd y Brifysgol hefyd yn sicrhau bod proses lywodraethu briodol wrth wraidd systemau a ddefnyddir i reoli cyflwyniadau REF 2021, er mwyn cefnogi egwyddorion y cod ymarfer a’r ystyriaethau o ran rheoli data, yn benodol yng nghyswllt y Rheoliad Cyffredinol ar Ddiogelu Data (GDPR) ac ymdrin â data o natur sensitif. </w:t>
            </w:r>
          </w:p>
          <w:p w14:paraId="1869A9C5" w14:textId="77777777" w:rsidR="00FF4995" w:rsidRDefault="00FF4995" w:rsidP="00FF4995">
            <w:pPr>
              <w:pStyle w:val="NoSpacing"/>
              <w:numPr>
                <w:ilvl w:val="0"/>
                <w:numId w:val="1"/>
              </w:numPr>
              <w:spacing w:after="120" w:line="276" w:lineRule="auto"/>
              <w:rPr>
                <w:color w:val="auto"/>
                <w:szCs w:val="22"/>
                <w:lang w:val="cy-GB"/>
              </w:rPr>
            </w:pPr>
            <w:r>
              <w:rPr>
                <w:color w:val="auto"/>
                <w:szCs w:val="22"/>
                <w:lang w:val="cy-GB"/>
              </w:rPr>
              <w:t xml:space="preserve">Bydd modd cyfiawnhau penderfyniadau, byddant yn gyson, a byddant yn cael eu rhoi ar waith yn deg ac yn dryloyw, ond bydd cyfle hefyd i staff apelio yn erbyn penderfyniadau pan fo hynny'n briodol o fewn cwmpas y cod ymarfer. </w:t>
            </w:r>
          </w:p>
        </w:tc>
      </w:tr>
      <w:tr w:rsidR="00FF4995" w14:paraId="2A25D6C6" w14:textId="77777777" w:rsidTr="00C00D95">
        <w:tc>
          <w:tcPr>
            <w:tcW w:w="1588" w:type="dxa"/>
            <w:tcBorders>
              <w:left w:val="nil"/>
              <w:bottom w:val="nil"/>
            </w:tcBorders>
            <w:shd w:val="clear" w:color="auto" w:fill="auto"/>
          </w:tcPr>
          <w:p w14:paraId="052514AD" w14:textId="77777777" w:rsidR="00FF4995" w:rsidRDefault="00FF4995" w:rsidP="00C00D95">
            <w:pPr>
              <w:pStyle w:val="NoSpacing"/>
              <w:spacing w:line="276" w:lineRule="auto"/>
              <w:rPr>
                <w:color w:val="auto"/>
                <w:szCs w:val="22"/>
                <w:lang w:val="cy-GB"/>
              </w:rPr>
            </w:pPr>
            <w:r>
              <w:rPr>
                <w:color w:val="auto"/>
                <w:szCs w:val="22"/>
                <w:lang w:val="cy-GB"/>
              </w:rPr>
              <w:t>Cynwysoldeb</w:t>
            </w:r>
          </w:p>
          <w:p w14:paraId="7A96E1D9" w14:textId="77777777" w:rsidR="00FF4995" w:rsidRDefault="00FF4995" w:rsidP="00C00D95">
            <w:pPr>
              <w:pStyle w:val="NoSpacing"/>
              <w:spacing w:line="276" w:lineRule="auto"/>
              <w:rPr>
                <w:color w:val="auto"/>
                <w:szCs w:val="22"/>
                <w:lang w:val="cy-GB"/>
              </w:rPr>
            </w:pPr>
          </w:p>
        </w:tc>
        <w:tc>
          <w:tcPr>
            <w:tcW w:w="8049" w:type="dxa"/>
            <w:tcBorders>
              <w:bottom w:val="nil"/>
              <w:right w:val="nil"/>
            </w:tcBorders>
            <w:shd w:val="clear" w:color="auto" w:fill="auto"/>
          </w:tcPr>
          <w:p w14:paraId="09633A18" w14:textId="77777777" w:rsidR="00FF4995" w:rsidRDefault="00FF4995" w:rsidP="00FF4995">
            <w:pPr>
              <w:pStyle w:val="NoSpacing"/>
              <w:numPr>
                <w:ilvl w:val="0"/>
                <w:numId w:val="1"/>
              </w:numPr>
              <w:spacing w:after="120" w:line="276" w:lineRule="auto"/>
              <w:rPr>
                <w:color w:val="auto"/>
                <w:szCs w:val="22"/>
                <w:lang w:val="cy-GB"/>
              </w:rPr>
            </w:pPr>
            <w:r>
              <w:rPr>
                <w:color w:val="auto"/>
                <w:szCs w:val="22"/>
                <w:lang w:val="cy-GB"/>
              </w:rPr>
              <w:t xml:space="preserve">Byddwn yn glir ynghylch ein ffocws ar ragoriaeth ymchwil yn REF 2021. </w:t>
            </w:r>
          </w:p>
          <w:p w14:paraId="3EB872BA" w14:textId="77777777" w:rsidR="00FF4995" w:rsidRDefault="00FF4995" w:rsidP="00FF4995">
            <w:pPr>
              <w:pStyle w:val="NoSpacing"/>
              <w:numPr>
                <w:ilvl w:val="0"/>
                <w:numId w:val="1"/>
              </w:numPr>
              <w:spacing w:after="120" w:line="276" w:lineRule="auto"/>
              <w:rPr>
                <w:color w:val="auto"/>
                <w:szCs w:val="22"/>
                <w:lang w:val="cy-GB"/>
              </w:rPr>
            </w:pPr>
            <w:r>
              <w:rPr>
                <w:color w:val="auto"/>
                <w:szCs w:val="22"/>
                <w:lang w:val="cy-GB"/>
              </w:rPr>
              <w:t>Byddwn yn cydnabod cyfraniad pob aelod o staff Categori A cymwys ac yn cefnogi eu llwyddiant ar bob cam o'u gyrfaoedd academaidd ac ymchwil.</w:t>
            </w:r>
          </w:p>
          <w:p w14:paraId="45161267" w14:textId="77777777" w:rsidR="00FF4995" w:rsidRDefault="00FF4995" w:rsidP="00FF4995">
            <w:pPr>
              <w:pStyle w:val="NoSpacing"/>
              <w:numPr>
                <w:ilvl w:val="0"/>
                <w:numId w:val="1"/>
              </w:numPr>
              <w:spacing w:after="120" w:line="276" w:lineRule="auto"/>
              <w:rPr>
                <w:color w:val="auto"/>
                <w:szCs w:val="22"/>
                <w:lang w:val="cy-GB"/>
              </w:rPr>
            </w:pPr>
            <w:r>
              <w:rPr>
                <w:color w:val="auto"/>
                <w:szCs w:val="22"/>
                <w:lang w:val="cy-GB"/>
              </w:rPr>
              <w:t>Byddwn yn defnyddio unrhyw asesiadau o'r effaith ar gydraddoldeb, ac yn cael ein harwain ganddynt, drwy gydol cyfnod cyflwyno REF 2021.</w:t>
            </w:r>
          </w:p>
          <w:p w14:paraId="7ACCC22C" w14:textId="77777777" w:rsidR="00FF4995" w:rsidRDefault="00FF4995" w:rsidP="00FF4995">
            <w:pPr>
              <w:pStyle w:val="NoSpacing"/>
              <w:numPr>
                <w:ilvl w:val="0"/>
                <w:numId w:val="1"/>
              </w:numPr>
              <w:spacing w:after="120" w:line="276" w:lineRule="auto"/>
              <w:rPr>
                <w:color w:val="auto"/>
                <w:szCs w:val="22"/>
                <w:lang w:val="cy-GB"/>
              </w:rPr>
            </w:pPr>
            <w:r>
              <w:rPr>
                <w:color w:val="auto"/>
                <w:szCs w:val="22"/>
                <w:lang w:val="cy-GB"/>
              </w:rPr>
              <w:t xml:space="preserve">Byddwn yn rhoi cyfle i’r staff gyfrannu at y broses o ddynodi SRR, pennu annibyniaeth ymchwil a dewis allbynnau. </w:t>
            </w:r>
          </w:p>
          <w:p w14:paraId="1C41FA23" w14:textId="77777777" w:rsidR="00FF4995" w:rsidRDefault="00FF4995" w:rsidP="00FF4995">
            <w:pPr>
              <w:pStyle w:val="NoSpacing"/>
              <w:numPr>
                <w:ilvl w:val="0"/>
                <w:numId w:val="1"/>
              </w:numPr>
              <w:spacing w:after="120" w:line="276" w:lineRule="auto"/>
              <w:rPr>
                <w:color w:val="auto"/>
                <w:szCs w:val="22"/>
                <w:lang w:val="cy-GB"/>
              </w:rPr>
            </w:pPr>
            <w:r>
              <w:rPr>
                <w:color w:val="auto"/>
                <w:szCs w:val="22"/>
                <w:lang w:val="cy-GB"/>
              </w:rPr>
              <w:t xml:space="preserve">Byddwn yn cyhoeddi ein cod ymarfer yn Gymraeg ac yn Saesneg.  </w:t>
            </w:r>
          </w:p>
        </w:tc>
      </w:tr>
    </w:tbl>
    <w:p w14:paraId="08AD3D67" w14:textId="77777777" w:rsidR="00FF4995" w:rsidRDefault="00FF4995" w:rsidP="00FF4995">
      <w:pPr>
        <w:pStyle w:val="NoSpacing"/>
        <w:spacing w:line="276" w:lineRule="auto"/>
        <w:rPr>
          <w:color w:val="auto"/>
          <w:lang w:val="cy-GB"/>
        </w:rPr>
      </w:pPr>
    </w:p>
    <w:p w14:paraId="7919593A" w14:textId="77777777" w:rsidR="00FF4995" w:rsidRDefault="00FF4995" w:rsidP="00FF4995">
      <w:pPr>
        <w:pStyle w:val="Heading2"/>
        <w:rPr>
          <w:lang w:val="cy-GB"/>
        </w:rPr>
      </w:pPr>
      <w:bookmarkStart w:id="10" w:name="_Toc55400817"/>
      <w:r>
        <w:rPr>
          <w:lang w:val="cy-GB"/>
        </w:rPr>
        <w:t>Cyfathrebu â staff</w:t>
      </w:r>
      <w:bookmarkEnd w:id="10"/>
    </w:p>
    <w:p w14:paraId="5C810AD8" w14:textId="77777777" w:rsidR="00FF4995" w:rsidRDefault="00FF4995" w:rsidP="00FF4995">
      <w:pPr>
        <w:pStyle w:val="NoSpacing"/>
        <w:spacing w:line="276" w:lineRule="auto"/>
        <w:rPr>
          <w:color w:val="auto"/>
          <w:lang w:val="cy-GB"/>
        </w:rPr>
      </w:pPr>
      <w:r>
        <w:rPr>
          <w:color w:val="auto"/>
          <w:lang w:val="cy-GB"/>
        </w:rPr>
        <w:t xml:space="preserve">Cyn llunio'r cod ymarfer hwn, roedd y Brifysgol yn defnyddio egwyddorion cod ymarfer REF 2014 Prifysgol De Cymru ar gyfer dewis staff i’w cyflwyno fel arweiniad cyffredinol i’r paratoadau ar gyfer REF 2021. Wrth i'n paratoadau ddechrau yn 2015, roedd yn rhoi’r hyder angenrheidiol i'r Brifysgol fwrw ymlaen â pharatoadau ar gyfer cyflwyno i REF 2021 mewn ffordd deg a thryloyw, ac yn rhoi cyfle i staff gyfrannu o’r cychwyn. Gellir dweud felly ein bod wedi cyfathrebu'n agored â’n staff ynglŷn â’n paratoadau ar gyfer yr REF. Yn yr un modd, bydd y Brifysgol yn mynd ati'n weithgar i gyfathrebu â’r staff ynghylch y cod ymarfer ar gyfer cyflwyniad REF 2021 fel hyn: </w:t>
      </w:r>
    </w:p>
    <w:p w14:paraId="5D89D536" w14:textId="77777777" w:rsidR="00FF4995" w:rsidRDefault="00FF4995" w:rsidP="00FF4995">
      <w:pPr>
        <w:pStyle w:val="NoSpacing"/>
        <w:spacing w:line="276" w:lineRule="auto"/>
        <w:rPr>
          <w:color w:val="auto"/>
          <w:lang w:val="cy-GB"/>
        </w:rPr>
      </w:pPr>
    </w:p>
    <w:p w14:paraId="0BC5632B" w14:textId="77777777" w:rsidR="00FF4995" w:rsidRDefault="00FF4995" w:rsidP="00FF4995">
      <w:pPr>
        <w:pStyle w:val="NoSpacing"/>
        <w:spacing w:line="276" w:lineRule="auto"/>
        <w:rPr>
          <w:color w:val="auto"/>
          <w:lang w:val="cy-GB"/>
        </w:rPr>
      </w:pPr>
      <w:r>
        <w:rPr>
          <w:color w:val="auto"/>
          <w:u w:val="single"/>
          <w:lang w:val="cy-GB"/>
        </w:rPr>
        <w:t>Mewnrwyd y Brifysgol:</w:t>
      </w:r>
      <w:r>
        <w:rPr>
          <w:color w:val="auto"/>
          <w:lang w:val="cy-GB"/>
        </w:rPr>
        <w:t xml:space="preserve"> mae pob aelod o staff yn gallu cael mynediad at fewnrwyd y Brifysgol, ‘The Hub’, lle bydd gwybodaeth benodol am yr REF yn cael ei chynnwys ar gyfer y staff, ynghyd â’r cod ymarfer. Cyhoeddwyd yr ymgynghoriad ar y cod ymarfer ar dudalen hafan ‘The Hub’ fel bod modd i bob aelod o staff ei weld a chael mynediad ato. </w:t>
      </w:r>
    </w:p>
    <w:p w14:paraId="2E7A2756" w14:textId="77777777" w:rsidR="00FF4995" w:rsidRDefault="00FF4995" w:rsidP="00FF4995">
      <w:pPr>
        <w:pStyle w:val="NoSpacing"/>
        <w:spacing w:line="276" w:lineRule="auto"/>
        <w:rPr>
          <w:color w:val="auto"/>
          <w:u w:val="single"/>
          <w:lang w:val="cy-GB"/>
        </w:rPr>
      </w:pPr>
    </w:p>
    <w:p w14:paraId="1F43E95B" w14:textId="77777777" w:rsidR="00FF4995" w:rsidRDefault="00FF4995" w:rsidP="00FF4995">
      <w:pPr>
        <w:pStyle w:val="NoSpacing"/>
        <w:spacing w:line="276" w:lineRule="auto"/>
        <w:rPr>
          <w:color w:val="auto"/>
          <w:lang w:val="cy-GB"/>
        </w:rPr>
      </w:pPr>
      <w:r>
        <w:rPr>
          <w:color w:val="auto"/>
          <w:u w:val="single"/>
          <w:lang w:val="cy-GB"/>
        </w:rPr>
        <w:t>Negeseuon e-bost uniongyrchol:</w:t>
      </w:r>
      <w:r>
        <w:rPr>
          <w:color w:val="auto"/>
          <w:lang w:val="cy-GB"/>
        </w:rPr>
        <w:t xml:space="preserve"> yn ogystal â’r wybodaeth ar ‘The Hub’, bydd staff yn cael cyngor ar y cod ymarfer dros e-bost, gan gydweithwyr penodol sy’n gysylltiedig â’r gwaith o reoli proses gyflwyniadau’r REF, fel y Dirprwy Is-Ganghellor Ymchwil, y Deoniaid, Penaethiaid Ymchwil, Arweinyddion REF, a chydweithwyr o’r Gwasanaethau Arloesi ac Ymchwil (RISe – adran o fewn yr Adran Ymchwil ac Ymgysylltu â Busnesau). Mae cyfeiriad e-bost uniongyrchol y Brifysgol ar gyfer REF 2021 yn ffordd arall o gyfathrebu. Mae’r e-bost hwn yn cael ei reoli gan gydweithwyr yn RISe sy'n gyfrifol am gefnogi’r REF.  </w:t>
      </w:r>
    </w:p>
    <w:p w14:paraId="0B5C1D1B" w14:textId="77777777" w:rsidR="00FF4995" w:rsidRDefault="00FF4995" w:rsidP="00FF4995">
      <w:pPr>
        <w:pStyle w:val="NoSpacing"/>
        <w:spacing w:line="276" w:lineRule="auto"/>
        <w:rPr>
          <w:color w:val="auto"/>
          <w:lang w:val="cy-GB"/>
        </w:rPr>
      </w:pPr>
    </w:p>
    <w:p w14:paraId="67D54E80" w14:textId="77777777" w:rsidR="00FF4995" w:rsidRDefault="00FF4995" w:rsidP="00FF4995">
      <w:pPr>
        <w:pStyle w:val="NoSpacing"/>
        <w:spacing w:line="276" w:lineRule="auto"/>
        <w:rPr>
          <w:color w:val="auto"/>
          <w:lang w:val="cy-GB"/>
        </w:rPr>
      </w:pPr>
      <w:r>
        <w:rPr>
          <w:color w:val="auto"/>
          <w:u w:val="single"/>
          <w:lang w:val="cy-GB"/>
        </w:rPr>
        <w:t>Bwletin y Brifysgol:</w:t>
      </w:r>
      <w:r>
        <w:rPr>
          <w:color w:val="auto"/>
          <w:lang w:val="cy-GB"/>
        </w:rPr>
        <w:t xml:space="preserve"> mae modd cynnwys cyhoeddiadau pwysig yng nghylchlythyr wythnosol y Brifysgol i staff, sy'n cael ei anfon dros e-bost. Mae’r cylchlythyr hwn yn tynnu sylw at newyddion ‘pwysicaf’ yr wythnos a welwyd ar ‘The Hub’, gan gynnwys gwobrau, arolygon a chyhoeddiadau ynglŷn â pholisi. </w:t>
      </w:r>
    </w:p>
    <w:p w14:paraId="7D317F74" w14:textId="77777777" w:rsidR="00FF4995" w:rsidRDefault="00FF4995" w:rsidP="00FF4995">
      <w:pPr>
        <w:pStyle w:val="NoSpacing"/>
        <w:spacing w:line="276" w:lineRule="auto"/>
        <w:rPr>
          <w:color w:val="auto"/>
          <w:lang w:val="cy-GB"/>
        </w:rPr>
      </w:pPr>
    </w:p>
    <w:p w14:paraId="6EF3881D" w14:textId="77777777" w:rsidR="00FF4995" w:rsidRDefault="00FF4995" w:rsidP="00FF4995">
      <w:pPr>
        <w:pStyle w:val="NoSpacing"/>
        <w:spacing w:line="276" w:lineRule="auto"/>
        <w:rPr>
          <w:color w:val="auto"/>
          <w:lang w:val="cy-GB"/>
        </w:rPr>
      </w:pPr>
      <w:r>
        <w:rPr>
          <w:color w:val="auto"/>
          <w:u w:val="single"/>
          <w:lang w:val="cy-GB"/>
        </w:rPr>
        <w:lastRenderedPageBreak/>
        <w:t>Prif bwyllgorau/grwpiau’r Brifysgol:</w:t>
      </w:r>
      <w:r>
        <w:rPr>
          <w:color w:val="auto"/>
          <w:lang w:val="cy-GB"/>
        </w:rPr>
        <w:t xml:space="preserve"> eitemau ar agenda prif Bwyllgorau/Grwpiau’r Brifysgol ar gyfer eu trafod; y Tîm Gweithredol, y Bwrdd Academaidd, Timau Gweithredol y Cyfadrannau, Pwyllgorau Ymchwil (y Brifysgol a’r Cyfadrannau), Gweithgor a Grwpiau Strategaeth yr REF a’r Grŵp Llywio Cydraddoldeb ac Amrywiaeth.  Mae’r REF yn eitem sefydlog ar agenda nifer o’r pwyllgorau/grwpiau hyn. </w:t>
      </w:r>
    </w:p>
    <w:p w14:paraId="0FB9ADDC" w14:textId="77777777" w:rsidR="00FF4995" w:rsidRDefault="00FF4995" w:rsidP="00FF4995">
      <w:pPr>
        <w:pStyle w:val="NoSpacing"/>
        <w:spacing w:line="276" w:lineRule="auto"/>
        <w:rPr>
          <w:b/>
          <w:color w:val="auto"/>
          <w:lang w:val="cy-GB"/>
        </w:rPr>
      </w:pPr>
    </w:p>
    <w:p w14:paraId="614F84FF" w14:textId="77777777" w:rsidR="00FF4995" w:rsidRDefault="00FF4995" w:rsidP="00FF4995">
      <w:pPr>
        <w:pStyle w:val="NoSpacing"/>
        <w:spacing w:line="276" w:lineRule="auto"/>
        <w:rPr>
          <w:color w:val="auto"/>
          <w:lang w:val="cy-GB"/>
        </w:rPr>
      </w:pPr>
      <w:r>
        <w:rPr>
          <w:color w:val="auto"/>
          <w:u w:val="single"/>
          <w:lang w:val="cy-GB"/>
        </w:rPr>
        <w:t>Ymgysylltu â staff at sail un-i-un:</w:t>
      </w:r>
      <w:r>
        <w:rPr>
          <w:b/>
          <w:color w:val="auto"/>
          <w:lang w:val="cy-GB"/>
        </w:rPr>
        <w:t xml:space="preserve"> </w:t>
      </w:r>
      <w:r>
        <w:rPr>
          <w:color w:val="auto"/>
          <w:lang w:val="cy-GB"/>
        </w:rPr>
        <w:t xml:space="preserve">byddwn yn parhau i gynnig cyfleoedd i ymgysylltu â staff ar sail un-i-un, gan gymryd gofal i wneud yn siŵr bod y cyngor a roddir ar y cod ymarfer yn gywir ac yn gynhwysfawr. Rheolwyr Llinell ac Arweinyddion REF fydd y prif bwyntiau cyswllt i staff, gan sicrhau cyswllt â phrosesau arfarnu blynyddol/adolygiadau datblygiad a pherfformiad. Bydd staff yn cael eu cyfeirio at ffynonellau cymorth eraill os bydd angen hefyd.  </w:t>
      </w:r>
    </w:p>
    <w:p w14:paraId="42AE0DB1" w14:textId="77777777" w:rsidR="00FF4995" w:rsidRDefault="00FF4995" w:rsidP="00FF4995">
      <w:pPr>
        <w:pStyle w:val="NoSpacing"/>
        <w:spacing w:line="276" w:lineRule="auto"/>
        <w:rPr>
          <w:color w:val="auto"/>
          <w:sz w:val="20"/>
          <w:lang w:val="cy-GB"/>
        </w:rPr>
      </w:pPr>
    </w:p>
    <w:p w14:paraId="2A501E16" w14:textId="77777777" w:rsidR="00FF4995" w:rsidRDefault="00FF4995" w:rsidP="00FF4995">
      <w:pPr>
        <w:pStyle w:val="NoSpacing"/>
        <w:spacing w:line="276" w:lineRule="auto"/>
        <w:rPr>
          <w:rFonts w:cs="Arial"/>
          <w:b/>
          <w:color w:val="auto"/>
          <w:lang w:val="cy-GB"/>
        </w:rPr>
      </w:pPr>
      <w:r>
        <w:rPr>
          <w:color w:val="auto"/>
          <w:u w:val="single"/>
          <w:lang w:val="cy-GB"/>
        </w:rPr>
        <w:t>Staff sy'n absennol o’r Brifysgol:</w:t>
      </w:r>
      <w:r>
        <w:rPr>
          <w:color w:val="auto"/>
          <w:lang w:val="cy-GB"/>
        </w:rPr>
        <w:t xml:space="preserve"> byddai rheolwyr llinell yn adnabod yr aelodau hyn o staff ac yn cadw cysylltiad â nhw pan nad ydynt yn y Brifysgol. Mewn achosion fel y rhain, byddai'r rheolwr llinell wedi trafod â’r aelod o staff beth yw’r ffordd orau o gadw mewn cysylltiad â’r Brifysgol a pha mor aml maent am i hynny ddigwydd. </w:t>
      </w:r>
    </w:p>
    <w:p w14:paraId="5E9F0337" w14:textId="77777777" w:rsidR="00FF4995" w:rsidRDefault="00FF4995" w:rsidP="00FF4995">
      <w:pPr>
        <w:pStyle w:val="NoSpacing"/>
        <w:spacing w:after="120" w:line="276" w:lineRule="auto"/>
        <w:rPr>
          <w:rFonts w:cs="Arial"/>
          <w:b/>
          <w:color w:val="auto"/>
          <w:lang w:val="cy-GB"/>
        </w:rPr>
      </w:pPr>
      <w:r>
        <w:rPr>
          <w:noProof/>
        </w:rPr>
        <mc:AlternateContent>
          <mc:Choice Requires="wps">
            <w:drawing>
              <wp:inline distT="0" distB="0" distL="0" distR="0" wp14:anchorId="1FB3D23C" wp14:editId="5095119A">
                <wp:extent cx="6122035" cy="20955"/>
                <wp:effectExtent l="0" t="0" r="0" b="0"/>
                <wp:docPr id="5" name="Rectangle 5"/>
                <wp:cNvGraphicFramePr/>
                <a:graphic xmlns:a="http://schemas.openxmlformats.org/drawingml/2006/main">
                  <a:graphicData uri="http://schemas.microsoft.com/office/word/2010/wordprocessingShape">
                    <wps:wsp>
                      <wps:cNvSpPr/>
                      <wps:spPr>
                        <a:xfrm>
                          <a:off x="0" y="0"/>
                          <a:ext cx="6121440" cy="2016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66D76C13" id="Rectangle 5" o:spid="_x0000_s1026" style="width:482.0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" fillcolor="#a0a0a0" stroked="f">
                <w10:anchorlock/>
              </v:rect>
            </w:pict>
          </mc:Fallback>
        </mc:AlternateContent>
      </w:r>
    </w:p>
    <w:p w14:paraId="154B2AED" w14:textId="77777777" w:rsidR="00FF4995" w:rsidRDefault="00FF4995" w:rsidP="00FF4995">
      <w:pPr>
        <w:pStyle w:val="NoSpacing"/>
        <w:spacing w:line="276" w:lineRule="auto"/>
        <w:rPr>
          <w:rFonts w:cs="Arial"/>
          <w:b/>
          <w:color w:val="auto"/>
          <w:u w:val="single"/>
          <w:lang w:val="cy-GB"/>
        </w:rPr>
      </w:pPr>
    </w:p>
    <w:p w14:paraId="7FBA86AF" w14:textId="77777777" w:rsidR="00FF4995" w:rsidRDefault="00FF4995" w:rsidP="00FF4995">
      <w:pPr>
        <w:pStyle w:val="Heading1"/>
        <w:rPr>
          <w:lang w:val="cy-GB"/>
        </w:rPr>
      </w:pPr>
      <w:bookmarkStart w:id="11" w:name="_Toc55400818"/>
      <w:r>
        <w:rPr>
          <w:lang w:val="cy-GB"/>
        </w:rPr>
        <w:t>Rhan 2: Dynodi staff sydd â chyfrifoldeb arwyddocaol dros ymchwil</w:t>
      </w:r>
      <w:bookmarkEnd w:id="11"/>
    </w:p>
    <w:p w14:paraId="31CDD771" w14:textId="77777777" w:rsidR="00FF4995" w:rsidRDefault="00FF4995" w:rsidP="00FF4995">
      <w:pPr>
        <w:pStyle w:val="NoSpacing"/>
        <w:shd w:val="clear" w:color="auto" w:fill="D9D9D9" w:themeFill="background1" w:themeFillShade="D9"/>
        <w:spacing w:after="120" w:line="276" w:lineRule="auto"/>
        <w:rPr>
          <w:rFonts w:cs="Arial"/>
          <w:b/>
          <w:color w:val="auto"/>
          <w:sz w:val="20"/>
          <w:u w:val="single"/>
          <w:lang w:val="cy-GB"/>
        </w:rPr>
      </w:pPr>
      <w:r>
        <w:rPr>
          <w:color w:val="auto"/>
          <w:sz w:val="20"/>
          <w:lang w:val="cy-GB"/>
        </w:rPr>
        <w:t>Dim ond os na fydd sefydliad yn cyflwyno pob un o'i staff Categori A cymwys mewn un neu ragor o Unedau Asesu y bydd angen cwblhau rhan 2.</w:t>
      </w:r>
    </w:p>
    <w:p w14:paraId="40CEEB3C" w14:textId="77777777" w:rsidR="00FF4995" w:rsidRDefault="00FF4995" w:rsidP="00FF4995">
      <w:pPr>
        <w:pStyle w:val="NoSpacing"/>
        <w:spacing w:line="276" w:lineRule="auto"/>
        <w:rPr>
          <w:rFonts w:cs="Arial"/>
          <w:i/>
          <w:color w:val="auto"/>
          <w:sz w:val="20"/>
          <w:lang w:val="cy-GB"/>
        </w:rPr>
      </w:pPr>
    </w:p>
    <w:p w14:paraId="5D2326D3" w14:textId="77777777" w:rsidR="00FF4995" w:rsidRDefault="00FF4995" w:rsidP="00FF4995">
      <w:pPr>
        <w:pStyle w:val="Heading2"/>
        <w:rPr>
          <w:lang w:val="cy-GB"/>
        </w:rPr>
      </w:pPr>
      <w:bookmarkStart w:id="12" w:name="_Toc55400819"/>
      <w:r>
        <w:rPr>
          <w:lang w:val="cy-GB"/>
        </w:rPr>
        <w:t>Y sail ar gyfer gwneud penderfyniadau</w:t>
      </w:r>
      <w:bookmarkEnd w:id="12"/>
    </w:p>
    <w:p w14:paraId="2895582D" w14:textId="77777777" w:rsidR="00FF4995" w:rsidRDefault="00FF4995" w:rsidP="00FF4995">
      <w:pPr>
        <w:pStyle w:val="NoSpacing"/>
        <w:spacing w:line="276" w:lineRule="auto"/>
        <w:rPr>
          <w:color w:val="auto"/>
          <w:lang w:val="cy-GB"/>
        </w:rPr>
      </w:pPr>
      <w:r>
        <w:rPr>
          <w:color w:val="auto"/>
          <w:lang w:val="cy-GB"/>
        </w:rPr>
        <w:t xml:space="preserve">Yn ôl </w:t>
      </w:r>
      <w:r>
        <w:fldChar w:fldCharType="begin"/>
      </w:r>
      <w:r>
        <w:instrText xml:space="preserve"> HYPERLINK "https://www.ref.ac.uk/media/1092/ref-2019_01-guidance-on-submissions.pdf" \h </w:instrText>
      </w:r>
      <w:r>
        <w:fldChar w:fldCharType="separate"/>
      </w:r>
      <w:r>
        <w:rPr>
          <w:rStyle w:val="ListLabel119"/>
        </w:rPr>
        <w:t>canllawiau REF 2021 ar gyflwyniadau,</w:t>
      </w:r>
      <w:r>
        <w:rPr>
          <w:rStyle w:val="ListLabel119"/>
        </w:rPr>
        <w:fldChar w:fldCharType="end"/>
      </w:r>
      <w:r>
        <w:rPr>
          <w:color w:val="auto"/>
          <w:lang w:val="cy-GB"/>
        </w:rPr>
        <w:t xml:space="preserve"> rhaid i sefydliadau gyflwyno pob aelod o staff cymwys sydd â chyfrifoldeb arwyddocaol dros ymchwil (paragraffau 138 i 144). Yn gryno, </w:t>
      </w:r>
      <w:r>
        <w:rPr>
          <w:i/>
          <w:iCs/>
          <w:color w:val="auto"/>
          <w:lang w:val="cy-GB"/>
        </w:rPr>
        <w:t>disgrifir staff sydd â chyfrifoldeb arwyddocaol dros ymchwil (SRR) fel rhai sy'n cael amser ac adnoddau penodol i gymryd rhan weithgar mewn ymchwil annibynnol, a bod hynny’n un o ddisgwyliadau eu swydd</w:t>
      </w:r>
      <w:r>
        <w:rPr>
          <w:color w:val="auto"/>
          <w:lang w:val="cy-GB"/>
        </w:rPr>
        <w:t xml:space="preserve">. </w:t>
      </w:r>
    </w:p>
    <w:p w14:paraId="046482EE" w14:textId="77777777" w:rsidR="00FF4995" w:rsidRDefault="00FF4995" w:rsidP="00FF4995">
      <w:pPr>
        <w:pStyle w:val="NoSpacing"/>
        <w:spacing w:line="276" w:lineRule="auto"/>
        <w:rPr>
          <w:b/>
          <w:color w:val="auto"/>
          <w:lang w:val="cy-GB"/>
        </w:rPr>
      </w:pPr>
    </w:p>
    <w:p w14:paraId="1EFF8A01" w14:textId="77777777" w:rsidR="00FF4995" w:rsidRDefault="00FF4995" w:rsidP="00FF4995">
      <w:pPr>
        <w:pStyle w:val="NoSpacing"/>
        <w:spacing w:line="276" w:lineRule="auto"/>
        <w:rPr>
          <w:color w:val="auto"/>
          <w:lang w:val="cy-GB"/>
        </w:rPr>
      </w:pPr>
      <w:r>
        <w:rPr>
          <w:color w:val="auto"/>
          <w:lang w:val="cy-GB"/>
        </w:rPr>
        <w:t xml:space="preserve">Fel sefydliad ôl-92, sydd wedi’i angori yn ei ardal ac yn hybu ein cenhadaeth ddinesig, rydym yn ymfalchïo yn y ffaith bod y Brifysgol yn cynnig ei arbenigedd cyfoethog ac amrywiol i gymunedau. Mae’r cymunedau hynny yn eu tro yn gweld gwerth yn ein haddysg sy'n canolbwyntio ar alwedigaethau a’n gwaith ymchwil cymhwysol, sy’n cynnig atebion sy'n cael effaith ar y gymdeithas ac ar yr economi. Er mwyn gwireddu ein cenhadaeth, mae arbenigedd ein staff academaidd yn gallu bod yn amrywiol, a chynnwys gwaith ymchwil, arloesi ac ymgysylltu, ymarfer proffesiynol a dysgu ac addysgu, ac rydym yn rhoi’r un gwerth ar bob un ohonynt. Er enghraifft, mae pedair ffordd o ddod yn Athro ym Mhrifysgol De Cymru, sef ymchwil a datblygu, arloesi ac ymgysylltu, dysgu ac addysgu, ac ymarfer proffesiynol. </w:t>
      </w:r>
    </w:p>
    <w:p w14:paraId="4C5DFBEA" w14:textId="77777777" w:rsidR="00FF4995" w:rsidRDefault="00FF4995" w:rsidP="00FF4995">
      <w:pPr>
        <w:pStyle w:val="NoSpacing"/>
        <w:spacing w:line="276" w:lineRule="auto"/>
        <w:rPr>
          <w:color w:val="auto"/>
          <w:lang w:val="cy-GB"/>
        </w:rPr>
      </w:pPr>
    </w:p>
    <w:p w14:paraId="4C9618A6" w14:textId="77777777" w:rsidR="00FF4995" w:rsidRDefault="00FF4995" w:rsidP="00FF4995">
      <w:pPr>
        <w:pStyle w:val="NoSpacing"/>
        <w:spacing w:line="276" w:lineRule="auto"/>
        <w:rPr>
          <w:color w:val="auto"/>
          <w:lang w:val="cy-GB"/>
        </w:rPr>
      </w:pPr>
      <w:r>
        <w:rPr>
          <w:color w:val="auto"/>
          <w:lang w:val="cy-GB"/>
        </w:rPr>
        <w:t>Gellir dweud felly bod natur ein sefydliad yn golygu nad yw ein staff academaidd i gyd yn canolbwyntio i raddau ‘arwyddocaol’ ar gyflawni gwaith ymchwil fel rhan o’u rôl. I gydnabod hyn, teimla’r Brifysgol na fyddai'n addas cyflwyno’r staff Categori A cymwys i gyd mewn un neu ragor o Unedau Asesu.  Rydym yn rhagweld, fodd bynnag, mewn un neu ddwy Uned Asesu, y gallai pob un o’r staff Categori A cymwys fodloni'r meini prawf ar gyfer dynodi SRR.</w:t>
      </w:r>
    </w:p>
    <w:p w14:paraId="353C6D93" w14:textId="77777777" w:rsidR="00FF4995" w:rsidRDefault="00FF4995" w:rsidP="00FF4995">
      <w:pPr>
        <w:pStyle w:val="NoSpacing"/>
        <w:spacing w:line="276" w:lineRule="auto"/>
        <w:rPr>
          <w:color w:val="auto"/>
          <w:lang w:val="cy-GB"/>
        </w:rPr>
      </w:pPr>
    </w:p>
    <w:p w14:paraId="6A446F00" w14:textId="77777777" w:rsidR="00FF4995" w:rsidRDefault="00FF4995" w:rsidP="00FF4995">
      <w:pPr>
        <w:pStyle w:val="Heading2"/>
        <w:rPr>
          <w:lang w:val="cy-GB"/>
        </w:rPr>
      </w:pPr>
      <w:bookmarkStart w:id="13" w:name="_Toc55400820"/>
      <w:r>
        <w:rPr>
          <w:lang w:val="cy-GB"/>
        </w:rPr>
        <w:lastRenderedPageBreak/>
        <w:t>Y meini prawf ar gyfer dynodi staff sydd â chyfrifoldeb arwyddocaol dros ymchwil</w:t>
      </w:r>
      <w:bookmarkEnd w:id="13"/>
    </w:p>
    <w:p w14:paraId="5E634198" w14:textId="77777777" w:rsidR="00FF4995" w:rsidRDefault="00FF4995" w:rsidP="00FF4995">
      <w:pPr>
        <w:pStyle w:val="NoSpacing"/>
        <w:spacing w:line="276" w:lineRule="auto"/>
        <w:rPr>
          <w:color w:val="auto"/>
          <w:lang w:val="cy-GB"/>
        </w:rPr>
      </w:pPr>
      <w:r>
        <w:rPr>
          <w:color w:val="auto"/>
          <w:lang w:val="cy-GB"/>
        </w:rPr>
        <w:t xml:space="preserve">Gan nad yw’r Brifysgol yn bwriadu cyflwyno pob un o’i staff cymwys fel SRR, mae wedi datblygu proses lle mae’n gallu dynodi’r staff mewn ffordd deg a chyson, gan wneud yn siŵr ei bod yn cadw at yr egwyddorion sy'n sail i'r polisi hwn. Mae’r Brifysgol wedi pwyso a mesur y dangosyddion a ddarparwyd yng nghanllawiau REF 2021 ar gyflwyniadau (paragraff 141) i sefydlu ein meini prawf ar gyfer dynodi SRR. </w:t>
      </w:r>
    </w:p>
    <w:p w14:paraId="20D841F5" w14:textId="77777777" w:rsidR="00FF4995" w:rsidRDefault="00FF4995" w:rsidP="00FF4995">
      <w:pPr>
        <w:pStyle w:val="NoSpacing"/>
        <w:spacing w:line="276" w:lineRule="auto"/>
        <w:rPr>
          <w:color w:val="auto"/>
          <w:lang w:val="cy-GB"/>
        </w:rPr>
      </w:pPr>
    </w:p>
    <w:p w14:paraId="70BF746F" w14:textId="7EB2E8B4" w:rsidR="00FF4995" w:rsidRDefault="00FF4995" w:rsidP="00C47A2D">
      <w:pPr>
        <w:pStyle w:val="NoSpacing"/>
        <w:spacing w:line="276" w:lineRule="auto"/>
        <w:rPr>
          <w:color w:val="auto"/>
          <w:u w:val="single"/>
          <w:lang w:val="cy-GB"/>
        </w:rPr>
      </w:pPr>
      <w:r>
        <w:rPr>
          <w:color w:val="auto"/>
          <w:lang w:val="cy-GB"/>
        </w:rPr>
        <w:t xml:space="preserve">Er mwyn dynodi cyfrifoldeb arwyddocaol dros ymchwil, bydd y meini prawf canlynol yn berthnasol i bob aelod o staff Categori A cymwys (y mae ‘Addysgu ac Ymchwil’ yn brif swyddogaeth iddynt yn eu gwaith) sydd ar gyflogres Prifysgol De Cymru ar ddyddiad cyfrifiad REF 2021 ar gyfer staff, sef 31 Gorffennaf 2020. Os mai ‘ymchwil yn unig’ yw prif waith aelodau o staff, rhaid iddynt fod yn ymchwilwyr annibynnol er mwyn bodloni'r diffiniad ar gyfer staff Categori A cymwys. </w:t>
      </w:r>
    </w:p>
    <w:p w14:paraId="7BE2C121" w14:textId="77777777" w:rsidR="00FF4995" w:rsidRDefault="00FF4995" w:rsidP="00FF4995">
      <w:pPr>
        <w:pStyle w:val="NoSpacing"/>
        <w:rPr>
          <w:color w:val="auto"/>
          <w:u w:val="single"/>
          <w:lang w:val="cy-GB"/>
        </w:rPr>
      </w:pPr>
    </w:p>
    <w:p w14:paraId="4518041A" w14:textId="77777777" w:rsidR="00FF4995" w:rsidRDefault="00FF4995" w:rsidP="00FF4995">
      <w:pPr>
        <w:pStyle w:val="NoSpacing"/>
        <w:rPr>
          <w:color w:val="auto"/>
          <w:u w:val="single"/>
          <w:lang w:val="cy-GB"/>
        </w:rPr>
      </w:pPr>
    </w:p>
    <w:p w14:paraId="45622FB0" w14:textId="77777777" w:rsidR="00FF4995" w:rsidRDefault="00FF4995" w:rsidP="00FF4995">
      <w:pPr>
        <w:pStyle w:val="NoSpacing"/>
        <w:rPr>
          <w:color w:val="auto"/>
          <w:u w:val="single"/>
          <w:lang w:val="cy-GB"/>
        </w:rPr>
      </w:pPr>
      <w:r>
        <w:rPr>
          <w:color w:val="auto"/>
          <w:u w:val="single"/>
          <w:lang w:val="cy-GB"/>
        </w:rPr>
        <w:t xml:space="preserve">Meini prawf dynodi SRR ar gyfer staff y gellir dweud mai eu prif swyddogaeth yn y gwaith yw </w:t>
      </w:r>
      <w:r>
        <w:rPr>
          <w:b/>
          <w:bCs/>
          <w:color w:val="auto"/>
          <w:u w:val="single"/>
          <w:lang w:val="cy-GB"/>
        </w:rPr>
        <w:t>‘addysg ac ymchwil’</w:t>
      </w:r>
    </w:p>
    <w:p w14:paraId="62CC4F66" w14:textId="77777777" w:rsidR="00FF4995" w:rsidRDefault="00FF4995" w:rsidP="00FF4995">
      <w:pPr>
        <w:pStyle w:val="NoSpacing"/>
        <w:rPr>
          <w:color w:val="auto"/>
          <w:u w:val="single"/>
          <w:lang w:val="cy-GB"/>
        </w:rPr>
      </w:pPr>
    </w:p>
    <w:tbl>
      <w:tblPr>
        <w:tblStyle w:val="TableGrid"/>
        <w:tblW w:w="9628" w:type="dxa"/>
        <w:tblLook w:val="04A0" w:firstRow="1" w:lastRow="0" w:firstColumn="1" w:lastColumn="0" w:noHBand="0" w:noVBand="1"/>
      </w:tblPr>
      <w:tblGrid>
        <w:gridCol w:w="2403"/>
        <w:gridCol w:w="7225"/>
      </w:tblGrid>
      <w:tr w:rsidR="00FF4995" w14:paraId="1A2447D1" w14:textId="77777777" w:rsidTr="00C00D95">
        <w:tc>
          <w:tcPr>
            <w:tcW w:w="2403" w:type="dxa"/>
            <w:shd w:val="clear" w:color="auto" w:fill="auto"/>
          </w:tcPr>
          <w:p w14:paraId="530EDB70" w14:textId="77777777" w:rsidR="00FF4995" w:rsidRDefault="00FF4995" w:rsidP="00C00D95">
            <w:pPr>
              <w:pStyle w:val="NoSpacing"/>
              <w:rPr>
                <w:color w:val="auto"/>
                <w:szCs w:val="22"/>
                <w:lang w:val="cy-GB"/>
              </w:rPr>
            </w:pPr>
            <w:r>
              <w:rPr>
                <w:color w:val="auto"/>
                <w:szCs w:val="22"/>
                <w:lang w:val="cy-GB"/>
              </w:rPr>
              <w:t>Amser ac adnoddau penodol yn cael eu darparu ar gyfer gwaith ymchwil</w:t>
            </w:r>
          </w:p>
        </w:tc>
        <w:tc>
          <w:tcPr>
            <w:tcW w:w="7224" w:type="dxa"/>
            <w:shd w:val="clear" w:color="auto" w:fill="auto"/>
          </w:tcPr>
          <w:p w14:paraId="7C053A4A" w14:textId="77777777" w:rsidR="00FF4995" w:rsidRDefault="00FF4995" w:rsidP="00C00D95">
            <w:pPr>
              <w:pStyle w:val="NoSpacing"/>
              <w:rPr>
                <w:color w:val="auto"/>
                <w:szCs w:val="22"/>
                <w:lang w:val="cy-GB"/>
              </w:rPr>
            </w:pPr>
            <w:r>
              <w:rPr>
                <w:color w:val="auto"/>
                <w:szCs w:val="22"/>
                <w:lang w:val="cy-GB"/>
              </w:rPr>
              <w:t xml:space="preserve">Bydd staff SRR yn cael o leiaf 20% o ddyraniad ar gyfer ymchwil yn y model llwyth gwaith academaidd. </w:t>
            </w:r>
          </w:p>
          <w:p w14:paraId="6F9A2A95" w14:textId="77777777" w:rsidR="00FF4995" w:rsidRDefault="00FF4995" w:rsidP="00C00D95">
            <w:pPr>
              <w:pStyle w:val="NoSpacing"/>
              <w:rPr>
                <w:color w:val="auto"/>
                <w:szCs w:val="22"/>
                <w:lang w:val="cy-GB"/>
              </w:rPr>
            </w:pPr>
          </w:p>
          <w:p w14:paraId="08608028" w14:textId="77777777" w:rsidR="00FF4995" w:rsidRDefault="00FF4995" w:rsidP="00C00D95">
            <w:pPr>
              <w:pStyle w:val="NoSpacing"/>
              <w:rPr>
                <w:color w:val="auto"/>
                <w:szCs w:val="22"/>
                <w:lang w:val="cy-GB"/>
              </w:rPr>
            </w:pPr>
            <w:r>
              <w:rPr>
                <w:color w:val="auto"/>
                <w:szCs w:val="22"/>
                <w:lang w:val="cy-GB"/>
              </w:rPr>
              <w:t xml:space="preserve">Ystyrir fel mater o drefn bod gan bob Athro ac Athro Cyswllt sy'n dilyn llwybr Ymchwil a Datblygu gyfrifoldeb arwyddocaol dros ymchwil gan eu bod yn cael o leiaf 30% a 20% (yn y drefn honno) yn y dyraniad llwyth gwaith ar gyfer ymchwil. </w:t>
            </w:r>
          </w:p>
          <w:p w14:paraId="792132E7" w14:textId="77777777" w:rsidR="00FF4995" w:rsidRDefault="00FF4995" w:rsidP="00C00D95">
            <w:pPr>
              <w:pStyle w:val="NoSpacing"/>
              <w:rPr>
                <w:color w:val="auto"/>
                <w:szCs w:val="22"/>
                <w:lang w:val="cy-GB"/>
              </w:rPr>
            </w:pPr>
          </w:p>
          <w:p w14:paraId="09AAC6DA" w14:textId="77777777" w:rsidR="00FF4995" w:rsidRDefault="00FF4995" w:rsidP="00C00D95">
            <w:pPr>
              <w:pStyle w:val="NoSpacing"/>
            </w:pPr>
            <w:r>
              <w:rPr>
                <w:color w:val="auto"/>
                <w:szCs w:val="22"/>
                <w:lang w:val="cy-GB"/>
              </w:rPr>
              <w:t>Bydd sefyllfa pob Athro ac Athro Cyswllt arall ar lwybrau Dysgu ac Addysgu, Arloesi ac Ymgysylltu ac Ymarfer Proffesiynol yn cael ei hadolygu, ac edrychir ar bob achos yn unigol drwy amcanion arfarnu a/neu ddyraniadau model llwyth gwaith wrth wneud penderfyniadau. Mae hyn hefyd yn benodol berthnasol o ran y modd y mae’r conservatoire (Coleg Brenhinol Cerdd a Drama Cymru) yn gwneud ei drefniadau.</w:t>
            </w:r>
          </w:p>
          <w:p w14:paraId="779B4147" w14:textId="77777777" w:rsidR="00FF4995" w:rsidRDefault="00FF4995" w:rsidP="00C00D95">
            <w:pPr>
              <w:pStyle w:val="NoSpacing"/>
              <w:rPr>
                <w:color w:val="auto"/>
                <w:szCs w:val="22"/>
                <w:lang w:val="cy-GB"/>
              </w:rPr>
            </w:pPr>
          </w:p>
        </w:tc>
      </w:tr>
      <w:tr w:rsidR="00FF4995" w14:paraId="7E6D057E" w14:textId="77777777" w:rsidTr="00C00D95">
        <w:tc>
          <w:tcPr>
            <w:tcW w:w="2403" w:type="dxa"/>
            <w:shd w:val="clear" w:color="auto" w:fill="auto"/>
          </w:tcPr>
          <w:p w14:paraId="7CE3DCB0" w14:textId="77777777" w:rsidR="00FF4995" w:rsidRDefault="00FF4995" w:rsidP="00C00D95">
            <w:pPr>
              <w:pStyle w:val="NoSpacing"/>
              <w:rPr>
                <w:color w:val="auto"/>
                <w:szCs w:val="22"/>
                <w:lang w:val="cy-GB"/>
              </w:rPr>
            </w:pPr>
            <w:r>
              <w:rPr>
                <w:color w:val="auto"/>
                <w:szCs w:val="22"/>
                <w:lang w:val="cy-GB"/>
              </w:rPr>
              <w:t xml:space="preserve">Cymryd rhan weithgar mewn ymchwil annibynnol </w:t>
            </w:r>
          </w:p>
        </w:tc>
        <w:tc>
          <w:tcPr>
            <w:tcW w:w="7224" w:type="dxa"/>
            <w:shd w:val="clear" w:color="auto" w:fill="auto"/>
          </w:tcPr>
          <w:p w14:paraId="4C963BE1" w14:textId="77777777" w:rsidR="00FF4995" w:rsidRDefault="00FF4995" w:rsidP="00C00D95">
            <w:pPr>
              <w:pStyle w:val="NoSpacing"/>
              <w:rPr>
                <w:color w:val="auto"/>
                <w:szCs w:val="22"/>
                <w:lang w:val="cy-GB"/>
              </w:rPr>
            </w:pPr>
            <w:r>
              <w:rPr>
                <w:color w:val="auto"/>
                <w:szCs w:val="22"/>
                <w:lang w:val="cy-GB"/>
              </w:rPr>
              <w:t xml:space="preserve">Cymerir bod pob Athro/Athro Cyswllt ar lwybr Ymchwil a Datblygu yn ymchwilwyr annibynnol. </w:t>
            </w:r>
          </w:p>
          <w:p w14:paraId="3A840EF7" w14:textId="77777777" w:rsidR="00FF4995" w:rsidRDefault="00FF4995" w:rsidP="00C00D95">
            <w:pPr>
              <w:pStyle w:val="NoSpacing"/>
              <w:rPr>
                <w:color w:val="auto"/>
                <w:szCs w:val="22"/>
                <w:lang w:val="cy-GB"/>
              </w:rPr>
            </w:pPr>
          </w:p>
          <w:p w14:paraId="773EE69B" w14:textId="77777777" w:rsidR="00FF4995" w:rsidRDefault="00FF4995" w:rsidP="00C00D95">
            <w:pPr>
              <w:pStyle w:val="NoSpacing"/>
              <w:rPr>
                <w:color w:val="auto"/>
                <w:szCs w:val="22"/>
                <w:lang w:val="cy-GB"/>
              </w:rPr>
            </w:pPr>
            <w:r>
              <w:rPr>
                <w:color w:val="auto"/>
                <w:szCs w:val="22"/>
                <w:lang w:val="cy-GB"/>
              </w:rPr>
              <w:t xml:space="preserve">Cymerir bod pob aelod arall o staff SRR yn ymchwilwyr annibynnol fel mater o drefn. </w:t>
            </w:r>
          </w:p>
          <w:p w14:paraId="4321B016" w14:textId="77777777" w:rsidR="00FF4995" w:rsidRDefault="00FF4995" w:rsidP="00C00D95">
            <w:pPr>
              <w:pStyle w:val="NoSpacing"/>
              <w:rPr>
                <w:color w:val="auto"/>
                <w:szCs w:val="22"/>
                <w:lang w:val="cy-GB"/>
              </w:rPr>
            </w:pPr>
            <w:r>
              <w:rPr>
                <w:color w:val="auto"/>
                <w:szCs w:val="22"/>
                <w:lang w:val="cy-GB"/>
              </w:rPr>
              <w:t xml:space="preserve"> </w:t>
            </w:r>
          </w:p>
        </w:tc>
      </w:tr>
      <w:tr w:rsidR="00FF4995" w14:paraId="33546E27" w14:textId="77777777" w:rsidTr="00C00D95">
        <w:tc>
          <w:tcPr>
            <w:tcW w:w="2403" w:type="dxa"/>
            <w:shd w:val="clear" w:color="auto" w:fill="auto"/>
          </w:tcPr>
          <w:p w14:paraId="3778BA3F" w14:textId="77777777" w:rsidR="00FF4995" w:rsidRDefault="00FF4995" w:rsidP="00C00D95">
            <w:pPr>
              <w:pStyle w:val="NoSpacing"/>
              <w:rPr>
                <w:color w:val="auto"/>
                <w:szCs w:val="22"/>
                <w:lang w:val="cy-GB"/>
              </w:rPr>
            </w:pPr>
            <w:r>
              <w:rPr>
                <w:color w:val="auto"/>
                <w:szCs w:val="22"/>
                <w:lang w:val="cy-GB"/>
              </w:rPr>
              <w:t>Eithriadau</w:t>
            </w:r>
          </w:p>
        </w:tc>
        <w:tc>
          <w:tcPr>
            <w:tcW w:w="7224" w:type="dxa"/>
            <w:shd w:val="clear" w:color="auto" w:fill="auto"/>
          </w:tcPr>
          <w:p w14:paraId="2D8DC5F3" w14:textId="77777777" w:rsidR="00FF4995" w:rsidRDefault="00FF4995" w:rsidP="00C00D95">
            <w:pPr>
              <w:pStyle w:val="NoSpacing"/>
              <w:rPr>
                <w:color w:val="auto"/>
                <w:szCs w:val="22"/>
                <w:lang w:val="cy-GB"/>
              </w:rPr>
            </w:pPr>
            <w:r>
              <w:rPr>
                <w:color w:val="auto"/>
                <w:szCs w:val="22"/>
                <w:lang w:val="cy-GB"/>
              </w:rPr>
              <w:t xml:space="preserve">Staff sy'n dilyn rhaglen ymchwil dan gyfarwyddyd, fel PhD. Serch hynny, bydd yr eithriad hwn yn cael ei adolygu fesul achos er mwyn ystyried amrywiadau o ran ymarfer mewn gwahanol feysydd pwnc. </w:t>
            </w:r>
          </w:p>
          <w:p w14:paraId="32EFC48F" w14:textId="77777777" w:rsidR="00FF4995" w:rsidRDefault="00FF4995" w:rsidP="00C00D95">
            <w:pPr>
              <w:pStyle w:val="NoSpacing"/>
              <w:rPr>
                <w:color w:val="auto"/>
                <w:szCs w:val="22"/>
                <w:lang w:val="cy-GB"/>
              </w:rPr>
            </w:pPr>
          </w:p>
        </w:tc>
      </w:tr>
    </w:tbl>
    <w:p w14:paraId="49129D97" w14:textId="77777777" w:rsidR="00FF4995" w:rsidRDefault="00FF4995" w:rsidP="00FF4995">
      <w:pPr>
        <w:pStyle w:val="NoSpacing"/>
        <w:rPr>
          <w:color w:val="auto"/>
          <w:u w:val="single"/>
          <w:lang w:val="cy-GB"/>
        </w:rPr>
      </w:pPr>
    </w:p>
    <w:p w14:paraId="6A34985F" w14:textId="77777777" w:rsidR="00FF4995" w:rsidRDefault="00FF4995" w:rsidP="00FF4995">
      <w:pPr>
        <w:pStyle w:val="NoSpacing"/>
        <w:rPr>
          <w:color w:val="auto"/>
          <w:u w:val="single"/>
          <w:lang w:val="cy-GB"/>
        </w:rPr>
      </w:pPr>
      <w:r>
        <w:rPr>
          <w:color w:val="auto"/>
          <w:u w:val="single"/>
          <w:lang w:val="cy-GB"/>
        </w:rPr>
        <w:t xml:space="preserve">Meini prawf dynodi SRR ar gyfer staff y gellir dweud mai eu prif swyddogaeth yn y gwaith yw </w:t>
      </w:r>
      <w:r>
        <w:rPr>
          <w:b/>
          <w:bCs/>
          <w:color w:val="auto"/>
          <w:u w:val="single"/>
          <w:lang w:val="cy-GB"/>
        </w:rPr>
        <w:t>‘ymchwil yn unig’</w:t>
      </w:r>
    </w:p>
    <w:p w14:paraId="7EC671A3" w14:textId="77777777" w:rsidR="00FF4995" w:rsidRDefault="00FF4995" w:rsidP="00FF4995">
      <w:pPr>
        <w:pStyle w:val="NoSpacing"/>
        <w:rPr>
          <w:color w:val="auto"/>
          <w:u w:val="single"/>
          <w:lang w:val="cy-GB"/>
        </w:rPr>
      </w:pPr>
    </w:p>
    <w:p w14:paraId="6213561D" w14:textId="585AD147" w:rsidR="00FF4995" w:rsidRDefault="00FF4995" w:rsidP="00FF4995">
      <w:pPr>
        <w:pStyle w:val="NoSpacing"/>
        <w:rPr>
          <w:color w:val="auto"/>
          <w:lang w:val="cy-GB"/>
        </w:rPr>
      </w:pPr>
      <w:r>
        <w:rPr>
          <w:color w:val="auto"/>
          <w:lang w:val="cy-GB"/>
        </w:rPr>
        <w:t>Er mwyn bodloni’r diffiniad ar gyfer staff Categori A cymwys, bydd angen i'r aelodau hyn o staff fodloni’r meini prawf ar gyfer annibyniaeth ymchwil, a welir yn Rhan 3 o’r cod ymarfer.</w:t>
      </w:r>
      <w:r w:rsidR="00C47A2D">
        <w:rPr>
          <w:color w:val="auto"/>
          <w:lang w:val="cy-GB"/>
        </w:rPr>
        <w:t xml:space="preserve"> </w:t>
      </w:r>
    </w:p>
    <w:p w14:paraId="2F1B835C" w14:textId="77777777" w:rsidR="00C47A2D" w:rsidRDefault="00C47A2D" w:rsidP="00FF4995">
      <w:pPr>
        <w:pStyle w:val="NoSpacing"/>
        <w:rPr>
          <w:color w:val="auto"/>
          <w:lang w:val="cy-GB"/>
        </w:rPr>
      </w:pPr>
    </w:p>
    <w:p w14:paraId="1ADB82BC" w14:textId="77777777" w:rsidR="00FF4995" w:rsidRDefault="00FF4995" w:rsidP="00FF4995">
      <w:pPr>
        <w:pStyle w:val="NoSpacing"/>
        <w:rPr>
          <w:color w:val="auto"/>
          <w:lang w:val="cy-GB"/>
        </w:rPr>
      </w:pPr>
      <w:r>
        <w:rPr>
          <w:color w:val="auto"/>
          <w:lang w:val="cy-GB"/>
        </w:rPr>
        <w:t xml:space="preserve">Os bydd staff yn bodloni’r diffiniad ar gyfer annibyniaeth ymchwil, ystyrir y bydd ganddynt gyfrifoldeb arwyddocaol dros ymchwil, ac yn sgil hynny byddant yn cael eu hystyried yn staff Categori A dynodedig. </w:t>
      </w:r>
    </w:p>
    <w:p w14:paraId="723324DC" w14:textId="77777777" w:rsidR="00FF4995" w:rsidRDefault="00FF4995" w:rsidP="00FF4995">
      <w:pPr>
        <w:pStyle w:val="NoSpacing"/>
        <w:spacing w:line="276" w:lineRule="auto"/>
        <w:rPr>
          <w:b/>
          <w:color w:val="auto"/>
          <w:lang w:val="cy-GB"/>
        </w:rPr>
      </w:pPr>
    </w:p>
    <w:p w14:paraId="2F19FF76" w14:textId="77777777" w:rsidR="00FF4995" w:rsidRDefault="00FF4995" w:rsidP="00FF4995">
      <w:pPr>
        <w:pStyle w:val="Heading2"/>
        <w:rPr>
          <w:lang w:val="cy-GB"/>
        </w:rPr>
      </w:pPr>
      <w:bookmarkStart w:id="14" w:name="_Toc55400821"/>
      <w:r>
        <w:rPr>
          <w:lang w:val="cy-GB"/>
        </w:rPr>
        <w:lastRenderedPageBreak/>
        <w:t>Cyflwyniadau bach</w:t>
      </w:r>
      <w:bookmarkEnd w:id="14"/>
    </w:p>
    <w:p w14:paraId="136A2F4E" w14:textId="77777777" w:rsidR="00FF4995" w:rsidRDefault="00FF4995" w:rsidP="00FF4995">
      <w:pPr>
        <w:pStyle w:val="NoSpacing"/>
        <w:spacing w:line="276" w:lineRule="auto"/>
        <w:rPr>
          <w:color w:val="auto"/>
          <w:lang w:val="cy-GB"/>
        </w:rPr>
      </w:pPr>
      <w:r>
        <w:rPr>
          <w:color w:val="auto"/>
          <w:lang w:val="cy-GB"/>
        </w:rPr>
        <w:t xml:space="preserve">Os ceir achosion lle mae’r Brifysgol yn penderfynu gwneud cais am eithriad ar gyfer cyflwyniad bach, bydd y Brifysgol yn ceisio gosod aelodau o staff SRR o’r cyflwyniadau bach hyn mewn Uned Asesu arall, yn seiliedig ar y math o ymchwil a pha mor addas ydyw.  </w:t>
      </w:r>
    </w:p>
    <w:p w14:paraId="6BA58A37" w14:textId="77777777" w:rsidR="00FF4995" w:rsidRDefault="00FF4995" w:rsidP="00FF4995">
      <w:pPr>
        <w:pStyle w:val="NoSpacing"/>
        <w:spacing w:line="276" w:lineRule="auto"/>
        <w:rPr>
          <w:b/>
          <w:color w:val="auto"/>
          <w:lang w:val="cy-GB"/>
        </w:rPr>
      </w:pPr>
      <w:r>
        <w:fldChar w:fldCharType="begin"/>
      </w:r>
      <w:r>
        <w:instrText>PAGE</w:instrText>
      </w:r>
      <w:r>
        <w:fldChar w:fldCharType="separate"/>
      </w:r>
      <w:r>
        <w:t>11</w:t>
      </w:r>
      <w:r>
        <w:fldChar w:fldCharType="end"/>
      </w:r>
    </w:p>
    <w:p w14:paraId="48B459BD" w14:textId="77777777" w:rsidR="00FF4995" w:rsidRDefault="00FF4995" w:rsidP="00FF4995">
      <w:pPr>
        <w:pStyle w:val="Heading2"/>
        <w:rPr>
          <w:lang w:val="cy-GB"/>
        </w:rPr>
      </w:pPr>
      <w:bookmarkStart w:id="15" w:name="_Toc55400822"/>
      <w:r>
        <w:rPr>
          <w:lang w:val="cy-GB"/>
        </w:rPr>
        <w:t>Unedau Asesu ac amrywiadau o ran arferion gwaith</w:t>
      </w:r>
      <w:bookmarkEnd w:id="15"/>
    </w:p>
    <w:p w14:paraId="49E387F1" w14:textId="77777777" w:rsidR="00FF4995" w:rsidRDefault="00FF4995" w:rsidP="00FF4995">
      <w:pPr>
        <w:pStyle w:val="NoSpacing"/>
        <w:spacing w:line="276" w:lineRule="auto"/>
        <w:rPr>
          <w:color w:val="auto"/>
          <w:lang w:val="cy-GB"/>
        </w:rPr>
      </w:pPr>
      <w:r>
        <w:rPr>
          <w:color w:val="auto"/>
          <w:lang w:val="cy-GB"/>
        </w:rPr>
        <w:t xml:space="preserve">Rydym wedi ystyried ein proses gyflwyno’n ofalus iawn, ac wedi sylwi y gallai rhai elfennau o’r meini prawf ar gyfer dynodi SRR amrywio o un Uned Asesu i’r llall, yn enwedig ym meysydd gwyddorau cymdeithasol, y celfyddydau a’r Dyniaethau, lle gallai staff sy'n cyflawni PhD gael eu hystyried yn staff SRR o hyd.  </w:t>
      </w:r>
    </w:p>
    <w:p w14:paraId="38E3120D" w14:textId="77777777" w:rsidR="00FF4995" w:rsidRDefault="00FF4995" w:rsidP="00FF4995">
      <w:pPr>
        <w:pStyle w:val="NoSpacing"/>
        <w:spacing w:line="276" w:lineRule="auto"/>
        <w:rPr>
          <w:color w:val="auto"/>
          <w:u w:val="single"/>
          <w:lang w:val="cy-GB"/>
        </w:rPr>
      </w:pPr>
    </w:p>
    <w:p w14:paraId="7A384CF8" w14:textId="77777777" w:rsidR="00FF4995" w:rsidRDefault="00FF4995" w:rsidP="00FF4995">
      <w:pPr>
        <w:pStyle w:val="Heading2"/>
        <w:rPr>
          <w:lang w:val="cy-GB"/>
        </w:rPr>
      </w:pPr>
      <w:bookmarkStart w:id="16" w:name="_Toc55400823"/>
      <w:r>
        <w:rPr>
          <w:lang w:val="cy-GB"/>
        </w:rPr>
        <w:t>Y broses o wneud penderfyniadau</w:t>
      </w:r>
      <w:bookmarkEnd w:id="16"/>
      <w:r>
        <w:rPr>
          <w:lang w:val="cy-GB"/>
        </w:rPr>
        <w:t xml:space="preserve"> </w:t>
      </w:r>
    </w:p>
    <w:p w14:paraId="5CEDB489" w14:textId="77777777" w:rsidR="00FF4995" w:rsidRDefault="00FF4995" w:rsidP="00FF4995">
      <w:pPr>
        <w:pStyle w:val="NoSpacing"/>
        <w:spacing w:line="276" w:lineRule="auto"/>
        <w:rPr>
          <w:color w:val="auto"/>
          <w:lang w:val="cy-GB"/>
        </w:rPr>
      </w:pPr>
      <w:r>
        <w:rPr>
          <w:color w:val="auto"/>
          <w:lang w:val="cy-GB"/>
        </w:rPr>
        <w:t xml:space="preserve">Mae’r broses o ddynodi SRR yn cael ei rhoi ar waith yn gyson ar draws y sefydliad, yn unol â’r camau a’r amserlen isod. Mae’r broses yn defnyddio ein system rheoli gwybodaeth ymchwil, Pure, sy'n cyd-fynd â system rheoli gwybodaeth Adnoddau Dynol y Brifysgol ac yn cael ei diweddaru bob nos. Mae hyn yn golygu y byddwn yn cael gwybodaeth gyson a chyfredol am staff, gan ein helpu i ddynodi statws SRR a rheoli’r gwaith o ddatblygu cyflwyniadau REF 2021. </w:t>
      </w:r>
    </w:p>
    <w:p w14:paraId="2633E215" w14:textId="77777777" w:rsidR="00FF4995" w:rsidRDefault="00FF4995" w:rsidP="00FF4995">
      <w:pPr>
        <w:pStyle w:val="NoSpacing"/>
        <w:spacing w:line="276" w:lineRule="auto"/>
        <w:rPr>
          <w:color w:val="auto"/>
          <w:lang w:val="cy-GB"/>
        </w:rPr>
      </w:pPr>
    </w:p>
    <w:p w14:paraId="2F751234" w14:textId="77777777" w:rsidR="00FF4995" w:rsidRDefault="00FF4995" w:rsidP="00FF4995">
      <w:pPr>
        <w:pStyle w:val="NoSpacing"/>
        <w:spacing w:line="276" w:lineRule="auto"/>
      </w:pPr>
      <w:r>
        <w:rPr>
          <w:color w:val="auto"/>
          <w:lang w:val="cy-GB"/>
        </w:rPr>
        <w:t xml:space="preserve">Cafodd ein dull o ddynodi SRR ei gymeradwyo gan Dîm Gweithredol y Brifysgol ym mis Mehefin 2019, yn dilyn trafodaethau’n ymwneud â dynodi SRR mewn Grwpiau/Pwyllgorau a oedd yn berthnasol i’r REF yn y Brifysgol yn ystod 2018. Ni fydd y penderfyniad ar y broses i ddynodi SRR yn arwain at unrhyw newidiadau i gontractau staff o ganlyniad uniongyrchol i roi’r meini prawf hyn ar waith. </w:t>
      </w:r>
    </w:p>
    <w:p w14:paraId="39480ED0" w14:textId="77777777" w:rsidR="00FF4995" w:rsidRDefault="00FF4995" w:rsidP="00FF4995">
      <w:pPr>
        <w:pStyle w:val="NoSpacing"/>
        <w:spacing w:line="276" w:lineRule="auto"/>
        <w:rPr>
          <w:color w:val="auto"/>
          <w:lang w:val="cy-GB"/>
        </w:rPr>
      </w:pPr>
    </w:p>
    <w:p w14:paraId="1C6D04B3" w14:textId="77777777" w:rsidR="00FF4995" w:rsidRDefault="00FF4995" w:rsidP="00FF4995">
      <w:pPr>
        <w:pStyle w:val="NoSpacing"/>
        <w:spacing w:line="276" w:lineRule="auto"/>
        <w:rPr>
          <w:color w:val="auto"/>
          <w:lang w:val="cy-GB"/>
        </w:rPr>
      </w:pPr>
      <w:r>
        <w:rPr>
          <w:color w:val="auto"/>
          <w:lang w:val="cy-GB"/>
        </w:rPr>
        <w:t xml:space="preserve">Fodd bynnag, efallai y bydd enghreifftiau pan fydd angen gwneud addasiadau i'r model dyrannu llwyth gwaith ar gyfer rhai aelodau o staff, er mwyn gwneud yn siŵr bod staff rhan-amser yn cael eu trin yr un fath â staff amser llawn. Mae’n bosibl y bydd enghreifftiau eraill lle bydd angen gwneud addasiadau, ond byddant yn cael eu hadolygu fesul achos ac yn cael eu monitro yn y cyfnod cyn ein cyflwyniad terfynol. Gallai enghreifftiau o’r fath gynnwys achosion lle mae staff wedi cael cais i ysgwyddo dyletswyddau addysgu ychwanegol, a bod y rheini wedi cael effaith ar yr amser a roddir i wneud gwaith ymchwil. </w:t>
      </w:r>
    </w:p>
    <w:p w14:paraId="1D5A1747" w14:textId="77777777" w:rsidR="00FF4995" w:rsidRDefault="00FF4995" w:rsidP="00FF4995">
      <w:pPr>
        <w:pStyle w:val="NoSpacing"/>
        <w:spacing w:line="276" w:lineRule="auto"/>
        <w:rPr>
          <w:color w:val="1D1D1B"/>
          <w:spacing w:val="-1"/>
          <w:w w:val="105"/>
          <w:lang w:val="cy-GB"/>
        </w:rPr>
      </w:pPr>
    </w:p>
    <w:p w14:paraId="243BC6E0" w14:textId="77777777" w:rsidR="00FF4995" w:rsidRDefault="00FF4995" w:rsidP="00FF4995">
      <w:pPr>
        <w:pStyle w:val="NoSpacing"/>
        <w:spacing w:line="276" w:lineRule="auto"/>
        <w:rPr>
          <w:color w:val="auto"/>
          <w:lang w:val="cy-GB"/>
        </w:rPr>
      </w:pPr>
      <w:r>
        <w:rPr>
          <w:color w:val="auto"/>
          <w:lang w:val="cy-GB"/>
        </w:rPr>
        <w:t xml:space="preserve">Ym mhob achos, fodd bynnag, bydd y broses o ddynodi SRR yn seiliedig ar yr hyn a ddisgwylir gan staff fel rhan o’u swyddogaeth, nid ar swmp nac ansawdd yr hyn a gyflawnwyd fel rhan o’r swyddogaeth honno. Mae hyn yn cyd-fynd â pharagraff 139 o ganllawiau REF 2021 ar gyflwyniadau. </w:t>
      </w:r>
    </w:p>
    <w:p w14:paraId="24494F2D" w14:textId="77777777" w:rsidR="00FF4995" w:rsidRDefault="00FF4995" w:rsidP="00FF4995">
      <w:pPr>
        <w:pStyle w:val="NoSpacing"/>
        <w:spacing w:line="276" w:lineRule="auto"/>
        <w:rPr>
          <w:color w:val="auto"/>
          <w:lang w:val="cy-GB"/>
        </w:rPr>
      </w:pPr>
    </w:p>
    <w:p w14:paraId="2B6F35FC" w14:textId="77777777" w:rsidR="00FF4995" w:rsidRDefault="00FF4995" w:rsidP="00FF4995">
      <w:pPr>
        <w:pStyle w:val="Heading2"/>
        <w:rPr>
          <w:lang w:val="cy-GB"/>
        </w:rPr>
      </w:pPr>
      <w:bookmarkStart w:id="17" w:name="_Toc55400824"/>
      <w:r>
        <w:rPr>
          <w:lang w:val="cy-GB"/>
        </w:rPr>
        <w:t>Rhoi'r meini prawf ar gyfer SRR ar waith</w:t>
      </w:r>
      <w:bookmarkEnd w:id="17"/>
    </w:p>
    <w:p w14:paraId="6476C6B5" w14:textId="77777777" w:rsidR="00FF4995" w:rsidRDefault="00FF4995" w:rsidP="00FF4995">
      <w:pPr>
        <w:pStyle w:val="NoSpacing"/>
        <w:spacing w:line="276" w:lineRule="auto"/>
        <w:rPr>
          <w:color w:val="auto"/>
          <w:lang w:val="cy-GB"/>
        </w:rPr>
      </w:pPr>
      <w:r>
        <w:rPr>
          <w:color w:val="auto"/>
          <w:lang w:val="cy-GB"/>
        </w:rPr>
        <w:t xml:space="preserve">Rydym wedi defnyddio’r term ‘proses archwilio REF’ i ddisgrifio’r broses y bydd y Brifysgol yn ei defnyddio i ddynodi SRR. </w:t>
      </w:r>
    </w:p>
    <w:tbl>
      <w:tblPr>
        <w:tblStyle w:val="TableGrid"/>
        <w:tblW w:w="5000" w:type="pct"/>
        <w:tblLook w:val="04A0" w:firstRow="1" w:lastRow="0" w:firstColumn="1" w:lastColumn="0" w:noHBand="0" w:noVBand="1"/>
      </w:tblPr>
      <w:tblGrid>
        <w:gridCol w:w="813"/>
        <w:gridCol w:w="5006"/>
        <w:gridCol w:w="2152"/>
        <w:gridCol w:w="1657"/>
      </w:tblGrid>
      <w:tr w:rsidR="00FF4995" w14:paraId="2B7784D4" w14:textId="77777777" w:rsidTr="00C47A2D">
        <w:tc>
          <w:tcPr>
            <w:tcW w:w="5819" w:type="dxa"/>
            <w:gridSpan w:val="2"/>
            <w:shd w:val="clear" w:color="auto" w:fill="auto"/>
          </w:tcPr>
          <w:p w14:paraId="354A8A28" w14:textId="77777777" w:rsidR="00FF4995" w:rsidRDefault="00FF4995" w:rsidP="00C00D95">
            <w:pPr>
              <w:pStyle w:val="NoSpacing"/>
              <w:spacing w:line="276" w:lineRule="auto"/>
              <w:rPr>
                <w:b/>
                <w:color w:val="auto"/>
                <w:szCs w:val="22"/>
                <w:lang w:val="cy-GB"/>
              </w:rPr>
            </w:pPr>
            <w:r>
              <w:rPr>
                <w:b/>
                <w:color w:val="auto"/>
                <w:szCs w:val="22"/>
                <w:lang w:val="cy-GB"/>
              </w:rPr>
              <w:t xml:space="preserve">Cam </w:t>
            </w:r>
          </w:p>
          <w:p w14:paraId="07A2EB77" w14:textId="77777777" w:rsidR="00FF4995" w:rsidRDefault="00FF4995" w:rsidP="00C00D95">
            <w:pPr>
              <w:pStyle w:val="NoSpacing"/>
              <w:spacing w:line="276" w:lineRule="auto"/>
              <w:rPr>
                <w:b/>
                <w:color w:val="auto"/>
                <w:szCs w:val="22"/>
                <w:lang w:val="cy-GB"/>
              </w:rPr>
            </w:pPr>
          </w:p>
        </w:tc>
        <w:tc>
          <w:tcPr>
            <w:tcW w:w="2152" w:type="dxa"/>
            <w:shd w:val="clear" w:color="auto" w:fill="auto"/>
          </w:tcPr>
          <w:p w14:paraId="102FD9EC" w14:textId="77777777" w:rsidR="00FF4995" w:rsidRDefault="00FF4995" w:rsidP="00C00D95">
            <w:pPr>
              <w:pStyle w:val="NoSpacing"/>
              <w:spacing w:line="276" w:lineRule="auto"/>
              <w:rPr>
                <w:b/>
                <w:color w:val="auto"/>
                <w:szCs w:val="22"/>
                <w:lang w:val="cy-GB"/>
              </w:rPr>
            </w:pPr>
            <w:r>
              <w:rPr>
                <w:b/>
                <w:color w:val="auto"/>
                <w:szCs w:val="22"/>
                <w:lang w:val="cy-GB"/>
              </w:rPr>
              <w:t>Cyfrifoldeb</w:t>
            </w:r>
          </w:p>
        </w:tc>
        <w:tc>
          <w:tcPr>
            <w:tcW w:w="1657" w:type="dxa"/>
            <w:shd w:val="clear" w:color="auto" w:fill="auto"/>
          </w:tcPr>
          <w:p w14:paraId="16C7F439" w14:textId="77777777" w:rsidR="00FF4995" w:rsidRDefault="00FF4995" w:rsidP="00C00D95">
            <w:pPr>
              <w:pStyle w:val="NoSpacing"/>
              <w:spacing w:line="276" w:lineRule="auto"/>
              <w:rPr>
                <w:b/>
                <w:color w:val="auto"/>
                <w:szCs w:val="22"/>
                <w:lang w:val="cy-GB"/>
              </w:rPr>
            </w:pPr>
            <w:r>
              <w:rPr>
                <w:b/>
                <w:color w:val="auto"/>
                <w:szCs w:val="22"/>
                <w:lang w:val="cy-GB"/>
              </w:rPr>
              <w:t>Dyddiad</w:t>
            </w:r>
          </w:p>
          <w:p w14:paraId="0FF0FF1C" w14:textId="77777777" w:rsidR="00FF4995" w:rsidRDefault="00FF4995" w:rsidP="00C00D95">
            <w:pPr>
              <w:pStyle w:val="NoSpacing"/>
              <w:spacing w:line="276" w:lineRule="auto"/>
              <w:rPr>
                <w:b/>
                <w:color w:val="auto"/>
                <w:szCs w:val="22"/>
                <w:lang w:val="cy-GB"/>
              </w:rPr>
            </w:pPr>
          </w:p>
        </w:tc>
      </w:tr>
      <w:tr w:rsidR="00FF4995" w14:paraId="7DD6EA53" w14:textId="77777777" w:rsidTr="00C47A2D">
        <w:tc>
          <w:tcPr>
            <w:tcW w:w="813" w:type="dxa"/>
            <w:shd w:val="clear" w:color="auto" w:fill="auto"/>
          </w:tcPr>
          <w:p w14:paraId="232F8093" w14:textId="77777777" w:rsidR="00FF4995" w:rsidRDefault="00FF4995" w:rsidP="00FF4995">
            <w:pPr>
              <w:pStyle w:val="NoSpacing"/>
              <w:numPr>
                <w:ilvl w:val="0"/>
                <w:numId w:val="7"/>
              </w:numPr>
              <w:spacing w:after="120" w:line="276" w:lineRule="auto"/>
              <w:rPr>
                <w:color w:val="auto"/>
                <w:szCs w:val="22"/>
                <w:lang w:val="cy-GB"/>
              </w:rPr>
            </w:pPr>
          </w:p>
        </w:tc>
        <w:tc>
          <w:tcPr>
            <w:tcW w:w="5006" w:type="dxa"/>
            <w:shd w:val="clear" w:color="auto" w:fill="auto"/>
          </w:tcPr>
          <w:p w14:paraId="70644CC9" w14:textId="77777777" w:rsidR="00FF4995" w:rsidRDefault="00FF4995" w:rsidP="00C00D95">
            <w:pPr>
              <w:pStyle w:val="NoSpacing"/>
              <w:spacing w:line="276" w:lineRule="auto"/>
              <w:rPr>
                <w:color w:val="auto"/>
                <w:szCs w:val="22"/>
                <w:lang w:val="cy-GB"/>
              </w:rPr>
            </w:pPr>
            <w:r>
              <w:rPr>
                <w:color w:val="auto"/>
                <w:szCs w:val="22"/>
                <w:lang w:val="cy-GB"/>
              </w:rPr>
              <w:t xml:space="preserve">Deoniaid, Penaethiaid Ymchwil a Phenaethiaid Adrannau Corfforaethol perthnasol yn cael gwybod </w:t>
            </w:r>
            <w:r>
              <w:rPr>
                <w:color w:val="auto"/>
                <w:szCs w:val="22"/>
                <w:lang w:val="cy-GB"/>
              </w:rPr>
              <w:lastRenderedPageBreak/>
              <w:t xml:space="preserve">bod y broses archwilio REF ar gyfer dynodi SRR yn cychwyn. </w:t>
            </w:r>
          </w:p>
        </w:tc>
        <w:tc>
          <w:tcPr>
            <w:tcW w:w="2152" w:type="dxa"/>
            <w:shd w:val="clear" w:color="auto" w:fill="auto"/>
          </w:tcPr>
          <w:p w14:paraId="52E29C80" w14:textId="77777777" w:rsidR="00FF4995" w:rsidRDefault="00FF4995" w:rsidP="00C00D95">
            <w:pPr>
              <w:pStyle w:val="NoSpacing"/>
              <w:spacing w:line="276" w:lineRule="auto"/>
              <w:rPr>
                <w:color w:val="auto"/>
                <w:szCs w:val="22"/>
                <w:lang w:val="cy-GB"/>
              </w:rPr>
            </w:pPr>
            <w:r>
              <w:rPr>
                <w:color w:val="auto"/>
                <w:szCs w:val="22"/>
                <w:lang w:val="cy-GB"/>
              </w:rPr>
              <w:lastRenderedPageBreak/>
              <w:t>Dirprwy Is-ganghellor Ymchwil</w:t>
            </w:r>
          </w:p>
        </w:tc>
        <w:tc>
          <w:tcPr>
            <w:tcW w:w="1657" w:type="dxa"/>
            <w:shd w:val="clear" w:color="auto" w:fill="auto"/>
          </w:tcPr>
          <w:p w14:paraId="5A9AC07A" w14:textId="77777777" w:rsidR="00FF4995" w:rsidRDefault="00FF4995" w:rsidP="00C00D95">
            <w:pPr>
              <w:pStyle w:val="NoSpacing"/>
              <w:spacing w:line="276" w:lineRule="auto"/>
              <w:rPr>
                <w:color w:val="auto"/>
                <w:szCs w:val="22"/>
                <w:lang w:val="cy-GB"/>
              </w:rPr>
            </w:pPr>
            <w:r>
              <w:rPr>
                <w:color w:val="auto"/>
                <w:szCs w:val="22"/>
                <w:lang w:val="cy-GB"/>
              </w:rPr>
              <w:t>Ionawr 2019</w:t>
            </w:r>
          </w:p>
        </w:tc>
      </w:tr>
      <w:tr w:rsidR="00FF4995" w14:paraId="23163DF8" w14:textId="77777777" w:rsidTr="00C47A2D">
        <w:tc>
          <w:tcPr>
            <w:tcW w:w="813" w:type="dxa"/>
            <w:shd w:val="clear" w:color="auto" w:fill="auto"/>
          </w:tcPr>
          <w:p w14:paraId="38E86278" w14:textId="77777777" w:rsidR="00FF4995" w:rsidRDefault="00FF4995" w:rsidP="00FF4995">
            <w:pPr>
              <w:pStyle w:val="NoSpacing"/>
              <w:numPr>
                <w:ilvl w:val="0"/>
                <w:numId w:val="7"/>
              </w:numPr>
              <w:spacing w:after="120" w:line="276" w:lineRule="auto"/>
              <w:rPr>
                <w:color w:val="auto"/>
                <w:szCs w:val="22"/>
                <w:lang w:val="cy-GB"/>
              </w:rPr>
            </w:pPr>
          </w:p>
        </w:tc>
        <w:tc>
          <w:tcPr>
            <w:tcW w:w="5006" w:type="dxa"/>
            <w:shd w:val="clear" w:color="auto" w:fill="auto"/>
          </w:tcPr>
          <w:p w14:paraId="46167A39" w14:textId="77777777" w:rsidR="00FF4995" w:rsidRDefault="00FF4995" w:rsidP="00C00D95">
            <w:pPr>
              <w:pStyle w:val="NoSpacing"/>
              <w:spacing w:line="276" w:lineRule="auto"/>
              <w:rPr>
                <w:color w:val="auto"/>
                <w:szCs w:val="22"/>
                <w:lang w:val="cy-GB"/>
              </w:rPr>
            </w:pPr>
            <w:r>
              <w:rPr>
                <w:color w:val="auto"/>
                <w:szCs w:val="22"/>
                <w:lang w:val="cy-GB"/>
              </w:rPr>
              <w:t xml:space="preserve">E-bost yn cael ei anfon at holl staff academaidd y Cyfadrannau a’r adrannau corfforaethol perthnasol i roi gwybod am broses archwilio REF i ddynodi SRR. </w:t>
            </w:r>
          </w:p>
        </w:tc>
        <w:tc>
          <w:tcPr>
            <w:tcW w:w="2152" w:type="dxa"/>
            <w:shd w:val="clear" w:color="auto" w:fill="auto"/>
          </w:tcPr>
          <w:p w14:paraId="675BB45F" w14:textId="77777777" w:rsidR="00FF4995" w:rsidRDefault="00FF4995" w:rsidP="00C00D95">
            <w:pPr>
              <w:pStyle w:val="NoSpacing"/>
              <w:spacing w:line="276" w:lineRule="auto"/>
              <w:rPr>
                <w:color w:val="auto"/>
                <w:szCs w:val="22"/>
                <w:lang w:val="cy-GB"/>
              </w:rPr>
            </w:pPr>
            <w:r>
              <w:rPr>
                <w:color w:val="auto"/>
                <w:szCs w:val="22"/>
                <w:lang w:val="cy-GB"/>
              </w:rPr>
              <w:t>Deoniaid, Penaethiaid Adrannau Corfforaethol</w:t>
            </w:r>
          </w:p>
        </w:tc>
        <w:tc>
          <w:tcPr>
            <w:tcW w:w="1657" w:type="dxa"/>
            <w:shd w:val="clear" w:color="auto" w:fill="auto"/>
          </w:tcPr>
          <w:p w14:paraId="44238E48" w14:textId="77777777" w:rsidR="00FF4995" w:rsidRDefault="00FF4995" w:rsidP="00C00D95">
            <w:pPr>
              <w:pStyle w:val="NoSpacing"/>
              <w:spacing w:line="276" w:lineRule="auto"/>
              <w:rPr>
                <w:color w:val="auto"/>
                <w:szCs w:val="22"/>
                <w:lang w:val="cy-GB"/>
              </w:rPr>
            </w:pPr>
            <w:r>
              <w:rPr>
                <w:color w:val="auto"/>
                <w:szCs w:val="22"/>
                <w:lang w:val="cy-GB"/>
              </w:rPr>
              <w:t>Ionawr 2019</w:t>
            </w:r>
          </w:p>
        </w:tc>
      </w:tr>
      <w:tr w:rsidR="00FF4995" w14:paraId="5304C41F" w14:textId="77777777" w:rsidTr="00C47A2D">
        <w:tc>
          <w:tcPr>
            <w:tcW w:w="813" w:type="dxa"/>
            <w:shd w:val="clear" w:color="auto" w:fill="auto"/>
          </w:tcPr>
          <w:p w14:paraId="27541675" w14:textId="77777777" w:rsidR="00FF4995" w:rsidRDefault="00FF4995" w:rsidP="00FF4995">
            <w:pPr>
              <w:pStyle w:val="NoSpacing"/>
              <w:numPr>
                <w:ilvl w:val="0"/>
                <w:numId w:val="7"/>
              </w:numPr>
              <w:spacing w:after="120" w:line="276" w:lineRule="auto"/>
              <w:rPr>
                <w:color w:val="auto"/>
                <w:szCs w:val="22"/>
                <w:lang w:val="cy-GB"/>
              </w:rPr>
            </w:pPr>
          </w:p>
        </w:tc>
        <w:tc>
          <w:tcPr>
            <w:tcW w:w="5006" w:type="dxa"/>
            <w:shd w:val="clear" w:color="auto" w:fill="auto"/>
          </w:tcPr>
          <w:p w14:paraId="5FEE454B" w14:textId="77777777" w:rsidR="00FF4995" w:rsidRDefault="00FF4995" w:rsidP="00C00D95">
            <w:pPr>
              <w:pStyle w:val="NoSpacing"/>
              <w:spacing w:line="23" w:lineRule="atLeast"/>
              <w:rPr>
                <w:color w:val="auto"/>
                <w:szCs w:val="22"/>
                <w:lang w:val="cy-GB"/>
              </w:rPr>
            </w:pPr>
            <w:r>
              <w:rPr>
                <w:color w:val="auto"/>
                <w:lang w:val="cy-GB"/>
              </w:rPr>
              <w:t>Staff yn dewis eu dyraniad FTE presennol eu hunain yn system Pure ar gyfer gweithgareddau ysgolheigaidd ac ymchwil.</w:t>
            </w:r>
          </w:p>
        </w:tc>
        <w:tc>
          <w:tcPr>
            <w:tcW w:w="2152" w:type="dxa"/>
            <w:shd w:val="clear" w:color="auto" w:fill="auto"/>
          </w:tcPr>
          <w:p w14:paraId="52E53054" w14:textId="77777777" w:rsidR="00FF4995" w:rsidRDefault="00FF4995" w:rsidP="00C00D95">
            <w:pPr>
              <w:pStyle w:val="NoSpacing"/>
              <w:spacing w:line="276" w:lineRule="auto"/>
              <w:rPr>
                <w:color w:val="auto"/>
                <w:szCs w:val="22"/>
                <w:lang w:val="cy-GB"/>
              </w:rPr>
            </w:pPr>
            <w:r>
              <w:rPr>
                <w:color w:val="auto"/>
                <w:szCs w:val="22"/>
                <w:lang w:val="cy-GB"/>
              </w:rPr>
              <w:t>Staff academaidd</w:t>
            </w:r>
          </w:p>
        </w:tc>
        <w:tc>
          <w:tcPr>
            <w:tcW w:w="1657" w:type="dxa"/>
            <w:shd w:val="clear" w:color="auto" w:fill="auto"/>
          </w:tcPr>
          <w:p w14:paraId="3D7BD770" w14:textId="77777777" w:rsidR="00FF4995" w:rsidRDefault="00FF4995" w:rsidP="00C00D95">
            <w:pPr>
              <w:pStyle w:val="NoSpacing"/>
              <w:spacing w:line="276" w:lineRule="auto"/>
              <w:rPr>
                <w:color w:val="auto"/>
                <w:szCs w:val="22"/>
                <w:lang w:val="cy-GB"/>
              </w:rPr>
            </w:pPr>
            <w:r>
              <w:rPr>
                <w:color w:val="auto"/>
                <w:szCs w:val="22"/>
                <w:lang w:val="cy-GB"/>
              </w:rPr>
              <w:t>Dechrau Chwefror 2019</w:t>
            </w:r>
          </w:p>
        </w:tc>
      </w:tr>
      <w:tr w:rsidR="00FF4995" w14:paraId="1E20D884" w14:textId="77777777" w:rsidTr="00C47A2D">
        <w:tc>
          <w:tcPr>
            <w:tcW w:w="813" w:type="dxa"/>
            <w:shd w:val="clear" w:color="auto" w:fill="auto"/>
          </w:tcPr>
          <w:p w14:paraId="78E4AA55" w14:textId="77777777" w:rsidR="00FF4995" w:rsidRDefault="00FF4995" w:rsidP="00FF4995">
            <w:pPr>
              <w:pStyle w:val="NoSpacing"/>
              <w:numPr>
                <w:ilvl w:val="0"/>
                <w:numId w:val="7"/>
              </w:numPr>
              <w:spacing w:after="120" w:line="276" w:lineRule="auto"/>
              <w:rPr>
                <w:color w:val="auto"/>
                <w:szCs w:val="22"/>
                <w:lang w:val="cy-GB"/>
              </w:rPr>
            </w:pPr>
          </w:p>
        </w:tc>
        <w:tc>
          <w:tcPr>
            <w:tcW w:w="5006" w:type="dxa"/>
            <w:shd w:val="clear" w:color="auto" w:fill="auto"/>
          </w:tcPr>
          <w:p w14:paraId="77676D3F" w14:textId="77777777" w:rsidR="00FF4995" w:rsidRDefault="00FF4995" w:rsidP="00C00D95">
            <w:pPr>
              <w:pStyle w:val="NoSpacing"/>
              <w:spacing w:line="276" w:lineRule="auto"/>
              <w:rPr>
                <w:color w:val="auto"/>
                <w:szCs w:val="22"/>
                <w:lang w:val="cy-GB"/>
              </w:rPr>
            </w:pPr>
            <w:r>
              <w:rPr>
                <w:rFonts w:cs="Arial"/>
                <w:color w:val="auto"/>
                <w:szCs w:val="22"/>
                <w:lang w:val="cy-GB"/>
              </w:rPr>
              <w:t xml:space="preserve">Staff yn rhoi gwybod i'w rheolwr llinell eu bod wedi cwblhau'r broses hunanddewis yn system Pure.  </w:t>
            </w:r>
          </w:p>
        </w:tc>
        <w:tc>
          <w:tcPr>
            <w:tcW w:w="2152" w:type="dxa"/>
            <w:shd w:val="clear" w:color="auto" w:fill="auto"/>
          </w:tcPr>
          <w:p w14:paraId="55D6F927" w14:textId="77777777" w:rsidR="00FF4995" w:rsidRDefault="00FF4995" w:rsidP="00C00D95">
            <w:pPr>
              <w:pStyle w:val="NoSpacing"/>
              <w:spacing w:line="276" w:lineRule="auto"/>
              <w:rPr>
                <w:color w:val="auto"/>
                <w:szCs w:val="22"/>
                <w:lang w:val="cy-GB"/>
              </w:rPr>
            </w:pPr>
            <w:r>
              <w:rPr>
                <w:color w:val="auto"/>
                <w:szCs w:val="22"/>
                <w:lang w:val="cy-GB"/>
              </w:rPr>
              <w:t xml:space="preserve">Staff academaidd </w:t>
            </w:r>
          </w:p>
        </w:tc>
        <w:tc>
          <w:tcPr>
            <w:tcW w:w="1657" w:type="dxa"/>
            <w:shd w:val="clear" w:color="auto" w:fill="auto"/>
          </w:tcPr>
          <w:p w14:paraId="33214355" w14:textId="77777777" w:rsidR="00FF4995" w:rsidRDefault="00FF4995" w:rsidP="00C00D95">
            <w:pPr>
              <w:pStyle w:val="NoSpacing"/>
              <w:spacing w:line="276" w:lineRule="auto"/>
              <w:rPr>
                <w:color w:val="auto"/>
                <w:szCs w:val="22"/>
                <w:lang w:val="cy-GB"/>
              </w:rPr>
            </w:pPr>
            <w:r>
              <w:rPr>
                <w:color w:val="auto"/>
                <w:szCs w:val="22"/>
                <w:lang w:val="cy-GB"/>
              </w:rPr>
              <w:t>Dechrau Chwefror 2019</w:t>
            </w:r>
          </w:p>
        </w:tc>
      </w:tr>
      <w:tr w:rsidR="00FF4995" w14:paraId="0EFC059C" w14:textId="77777777" w:rsidTr="00C47A2D">
        <w:tc>
          <w:tcPr>
            <w:tcW w:w="813" w:type="dxa"/>
            <w:shd w:val="clear" w:color="auto" w:fill="auto"/>
          </w:tcPr>
          <w:p w14:paraId="6D1F021D" w14:textId="77777777" w:rsidR="00FF4995" w:rsidRDefault="00FF4995" w:rsidP="00FF4995">
            <w:pPr>
              <w:pStyle w:val="NoSpacing"/>
              <w:numPr>
                <w:ilvl w:val="0"/>
                <w:numId w:val="7"/>
              </w:numPr>
              <w:spacing w:after="120" w:line="276" w:lineRule="auto"/>
              <w:rPr>
                <w:color w:val="auto"/>
                <w:szCs w:val="22"/>
                <w:lang w:val="cy-GB"/>
              </w:rPr>
            </w:pPr>
          </w:p>
        </w:tc>
        <w:tc>
          <w:tcPr>
            <w:tcW w:w="5006" w:type="dxa"/>
            <w:shd w:val="clear" w:color="auto" w:fill="auto"/>
          </w:tcPr>
          <w:p w14:paraId="59A0FB49" w14:textId="77777777" w:rsidR="00FF4995" w:rsidRDefault="00FF4995" w:rsidP="00C00D95">
            <w:pPr>
              <w:pStyle w:val="NoSpacing"/>
              <w:spacing w:line="276" w:lineRule="auto"/>
              <w:rPr>
                <w:color w:val="auto"/>
                <w:szCs w:val="22"/>
                <w:lang w:val="cy-GB"/>
              </w:rPr>
            </w:pPr>
            <w:r>
              <w:rPr>
                <w:color w:val="auto"/>
                <w:szCs w:val="22"/>
                <w:lang w:val="cy-GB"/>
              </w:rPr>
              <w:t xml:space="preserve">Rheolwyr Llinell yn edrych yn fanwl ar y dyraniadau FTE yn system Pure ac yn trafod lle bo angen gyda’r staff unigol. </w:t>
            </w:r>
          </w:p>
        </w:tc>
        <w:tc>
          <w:tcPr>
            <w:tcW w:w="2152" w:type="dxa"/>
            <w:shd w:val="clear" w:color="auto" w:fill="auto"/>
          </w:tcPr>
          <w:p w14:paraId="0FD4F6F7" w14:textId="77777777" w:rsidR="00FF4995" w:rsidRDefault="00FF4995" w:rsidP="00C00D95">
            <w:pPr>
              <w:pStyle w:val="NoSpacing"/>
              <w:spacing w:line="276" w:lineRule="auto"/>
              <w:rPr>
                <w:color w:val="auto"/>
                <w:szCs w:val="22"/>
                <w:lang w:val="cy-GB"/>
              </w:rPr>
            </w:pPr>
            <w:r>
              <w:rPr>
                <w:color w:val="auto"/>
                <w:szCs w:val="22"/>
                <w:lang w:val="cy-GB"/>
              </w:rPr>
              <w:t>Rheolwyr llinell</w:t>
            </w:r>
          </w:p>
        </w:tc>
        <w:tc>
          <w:tcPr>
            <w:tcW w:w="1657" w:type="dxa"/>
            <w:shd w:val="clear" w:color="auto" w:fill="auto"/>
          </w:tcPr>
          <w:p w14:paraId="7813143B" w14:textId="77777777" w:rsidR="00FF4995" w:rsidRDefault="00FF4995" w:rsidP="00C00D95">
            <w:pPr>
              <w:pStyle w:val="NoSpacing"/>
              <w:spacing w:line="276" w:lineRule="auto"/>
              <w:rPr>
                <w:color w:val="auto"/>
                <w:szCs w:val="22"/>
                <w:lang w:val="cy-GB"/>
              </w:rPr>
            </w:pPr>
            <w:r>
              <w:rPr>
                <w:color w:val="auto"/>
                <w:szCs w:val="22"/>
                <w:lang w:val="cy-GB"/>
              </w:rPr>
              <w:t>Canol Chwefror 2019</w:t>
            </w:r>
          </w:p>
        </w:tc>
      </w:tr>
      <w:tr w:rsidR="00FF4995" w14:paraId="6E073FC8" w14:textId="77777777" w:rsidTr="00C47A2D">
        <w:tc>
          <w:tcPr>
            <w:tcW w:w="813" w:type="dxa"/>
            <w:shd w:val="clear" w:color="auto" w:fill="auto"/>
          </w:tcPr>
          <w:p w14:paraId="756FF3FB" w14:textId="77777777" w:rsidR="00FF4995" w:rsidRDefault="00FF4995" w:rsidP="00FF4995">
            <w:pPr>
              <w:pStyle w:val="NoSpacing"/>
              <w:numPr>
                <w:ilvl w:val="0"/>
                <w:numId w:val="7"/>
              </w:numPr>
              <w:spacing w:after="120" w:line="276" w:lineRule="auto"/>
              <w:rPr>
                <w:color w:val="auto"/>
                <w:szCs w:val="22"/>
                <w:lang w:val="cy-GB"/>
              </w:rPr>
            </w:pPr>
          </w:p>
        </w:tc>
        <w:tc>
          <w:tcPr>
            <w:tcW w:w="5006" w:type="dxa"/>
            <w:shd w:val="clear" w:color="auto" w:fill="auto"/>
          </w:tcPr>
          <w:p w14:paraId="62EFDADE" w14:textId="77777777" w:rsidR="00FF4995" w:rsidRDefault="00FF4995" w:rsidP="00C00D95">
            <w:pPr>
              <w:pStyle w:val="NoSpacing"/>
              <w:spacing w:line="276" w:lineRule="auto"/>
              <w:rPr>
                <w:color w:val="auto"/>
                <w:szCs w:val="22"/>
                <w:lang w:val="cy-GB"/>
              </w:rPr>
            </w:pPr>
            <w:r>
              <w:rPr>
                <w:color w:val="auto"/>
                <w:szCs w:val="22"/>
                <w:lang w:val="cy-GB"/>
              </w:rPr>
              <w:t xml:space="preserve">Penaethiaid Ymchwil, Arweinyddion REF a Phenaethiaid Adrannau Corfforaethol perthnasol yn cael adroddiad am ddyraniad FTE ar gyfer gweithgareddau ysgolheigaidd ac ymchwil, ac aliniad presennol yr Uned(au) Asesu. </w:t>
            </w:r>
          </w:p>
        </w:tc>
        <w:tc>
          <w:tcPr>
            <w:tcW w:w="2152" w:type="dxa"/>
            <w:shd w:val="clear" w:color="auto" w:fill="auto"/>
          </w:tcPr>
          <w:p w14:paraId="26AC6C10" w14:textId="77777777" w:rsidR="00FF4995" w:rsidRDefault="00FF4995" w:rsidP="00C00D95">
            <w:pPr>
              <w:pStyle w:val="NoSpacing"/>
              <w:spacing w:line="276" w:lineRule="auto"/>
              <w:rPr>
                <w:color w:val="auto"/>
                <w:szCs w:val="22"/>
                <w:lang w:val="cy-GB"/>
              </w:rPr>
            </w:pPr>
            <w:r>
              <w:rPr>
                <w:color w:val="auto"/>
                <w:szCs w:val="22"/>
                <w:lang w:val="cy-GB"/>
              </w:rPr>
              <w:t>RISe</w:t>
            </w:r>
          </w:p>
        </w:tc>
        <w:tc>
          <w:tcPr>
            <w:tcW w:w="1657" w:type="dxa"/>
            <w:shd w:val="clear" w:color="auto" w:fill="auto"/>
          </w:tcPr>
          <w:p w14:paraId="3FBA6D7E" w14:textId="77777777" w:rsidR="00FF4995" w:rsidRDefault="00FF4995" w:rsidP="00C00D95">
            <w:pPr>
              <w:pStyle w:val="NoSpacing"/>
              <w:spacing w:line="276" w:lineRule="auto"/>
              <w:rPr>
                <w:color w:val="auto"/>
                <w:szCs w:val="22"/>
                <w:lang w:val="cy-GB"/>
              </w:rPr>
            </w:pPr>
            <w:r>
              <w:rPr>
                <w:color w:val="auto"/>
                <w:szCs w:val="22"/>
                <w:lang w:val="cy-GB"/>
              </w:rPr>
              <w:t>Tua Diwedd Chwefror 2019</w:t>
            </w:r>
          </w:p>
        </w:tc>
      </w:tr>
      <w:tr w:rsidR="00FF4995" w14:paraId="5CF1EE5C" w14:textId="77777777" w:rsidTr="00C47A2D">
        <w:tc>
          <w:tcPr>
            <w:tcW w:w="813" w:type="dxa"/>
            <w:shd w:val="clear" w:color="auto" w:fill="auto"/>
          </w:tcPr>
          <w:p w14:paraId="2726C0A9" w14:textId="77777777" w:rsidR="00FF4995" w:rsidRDefault="00FF4995" w:rsidP="00FF4995">
            <w:pPr>
              <w:pStyle w:val="NoSpacing"/>
              <w:numPr>
                <w:ilvl w:val="0"/>
                <w:numId w:val="7"/>
              </w:numPr>
              <w:spacing w:after="120" w:line="276" w:lineRule="auto"/>
              <w:rPr>
                <w:color w:val="auto"/>
                <w:szCs w:val="22"/>
                <w:lang w:val="cy-GB"/>
              </w:rPr>
            </w:pPr>
          </w:p>
        </w:tc>
        <w:tc>
          <w:tcPr>
            <w:tcW w:w="5006" w:type="dxa"/>
            <w:shd w:val="clear" w:color="auto" w:fill="auto"/>
          </w:tcPr>
          <w:p w14:paraId="14B9E78B" w14:textId="77777777" w:rsidR="00FF4995" w:rsidRDefault="00FF4995" w:rsidP="00C00D95">
            <w:pPr>
              <w:pStyle w:val="NoSpacing"/>
              <w:spacing w:line="276" w:lineRule="auto"/>
              <w:rPr>
                <w:color w:val="auto"/>
                <w:szCs w:val="22"/>
                <w:lang w:val="cy-GB"/>
              </w:rPr>
            </w:pPr>
            <w:r>
              <w:rPr>
                <w:color w:val="auto"/>
                <w:szCs w:val="22"/>
                <w:lang w:val="cy-GB"/>
              </w:rPr>
              <w:t xml:space="preserve">Y Cyfadrannau’n adolygu’r data am y tro cyntaf. Trafodaethau’n cael eu cynnal gydag aelodau unigol o staff lle bo angen.  </w:t>
            </w:r>
          </w:p>
        </w:tc>
        <w:tc>
          <w:tcPr>
            <w:tcW w:w="2152" w:type="dxa"/>
            <w:shd w:val="clear" w:color="auto" w:fill="auto"/>
          </w:tcPr>
          <w:p w14:paraId="3AF4724C" w14:textId="77777777" w:rsidR="00FF4995" w:rsidRDefault="00FF4995" w:rsidP="00C00D95">
            <w:pPr>
              <w:pStyle w:val="NoSpacing"/>
              <w:spacing w:line="276" w:lineRule="auto"/>
              <w:rPr>
                <w:color w:val="auto"/>
                <w:szCs w:val="22"/>
                <w:lang w:val="cy-GB"/>
              </w:rPr>
            </w:pPr>
            <w:r>
              <w:rPr>
                <w:color w:val="auto"/>
                <w:szCs w:val="22"/>
                <w:lang w:val="cy-GB"/>
              </w:rPr>
              <w:t>Penaethiaid Ymchwil, Arweinyddion REF a Phenaethiaid Adrannau Corfforaethol</w:t>
            </w:r>
          </w:p>
        </w:tc>
        <w:tc>
          <w:tcPr>
            <w:tcW w:w="1657" w:type="dxa"/>
            <w:shd w:val="clear" w:color="auto" w:fill="auto"/>
          </w:tcPr>
          <w:p w14:paraId="4ED1AD4B" w14:textId="77777777" w:rsidR="00FF4995" w:rsidRDefault="00FF4995" w:rsidP="00C00D95">
            <w:pPr>
              <w:pStyle w:val="NoSpacing"/>
              <w:spacing w:line="276" w:lineRule="auto"/>
              <w:rPr>
                <w:color w:val="auto"/>
                <w:szCs w:val="22"/>
                <w:lang w:val="cy-GB"/>
              </w:rPr>
            </w:pPr>
            <w:r>
              <w:rPr>
                <w:color w:val="auto"/>
                <w:szCs w:val="22"/>
                <w:lang w:val="cy-GB"/>
              </w:rPr>
              <w:t>Diwedd Chwefror 2019</w:t>
            </w:r>
          </w:p>
        </w:tc>
      </w:tr>
      <w:tr w:rsidR="00FF4995" w14:paraId="071616D8" w14:textId="77777777" w:rsidTr="00C47A2D">
        <w:tc>
          <w:tcPr>
            <w:tcW w:w="813" w:type="dxa"/>
            <w:shd w:val="clear" w:color="auto" w:fill="auto"/>
          </w:tcPr>
          <w:p w14:paraId="485230A3" w14:textId="77777777" w:rsidR="00FF4995" w:rsidRDefault="00FF4995" w:rsidP="00FF4995">
            <w:pPr>
              <w:pStyle w:val="NoSpacing"/>
              <w:numPr>
                <w:ilvl w:val="0"/>
                <w:numId w:val="7"/>
              </w:numPr>
              <w:spacing w:after="120" w:line="276" w:lineRule="auto"/>
              <w:rPr>
                <w:color w:val="auto"/>
                <w:szCs w:val="22"/>
                <w:lang w:val="cy-GB"/>
              </w:rPr>
            </w:pPr>
          </w:p>
        </w:tc>
        <w:tc>
          <w:tcPr>
            <w:tcW w:w="5006" w:type="dxa"/>
            <w:shd w:val="clear" w:color="auto" w:fill="auto"/>
          </w:tcPr>
          <w:p w14:paraId="1420C8AA" w14:textId="77777777" w:rsidR="00FF4995" w:rsidRDefault="00FF4995" w:rsidP="00C00D95">
            <w:pPr>
              <w:pStyle w:val="NoSpacing"/>
              <w:spacing w:line="276" w:lineRule="auto"/>
              <w:rPr>
                <w:color w:val="auto"/>
                <w:lang w:val="cy-GB"/>
              </w:rPr>
            </w:pPr>
            <w:r>
              <w:rPr>
                <w:color w:val="auto"/>
                <w:lang w:val="cy-GB"/>
              </w:rPr>
              <w:t xml:space="preserve">Y Cyfadrannau’n croesgyfeirio’r data a hunan ddewiswyd â’r dyraniadau llwyth gwaith ar gyfer staff ym mhob un o’r categorïau canlynol: </w:t>
            </w:r>
          </w:p>
          <w:p w14:paraId="48BEE75E" w14:textId="77777777" w:rsidR="00FF4995" w:rsidRDefault="00FF4995" w:rsidP="00C00D95">
            <w:pPr>
              <w:pStyle w:val="NoSpacing"/>
              <w:spacing w:line="276" w:lineRule="auto"/>
              <w:rPr>
                <w:color w:val="auto"/>
                <w:szCs w:val="22"/>
                <w:lang w:val="cy-GB"/>
              </w:rPr>
            </w:pPr>
            <w:r>
              <w:rPr>
                <w:color w:val="auto"/>
                <w:lang w:val="cy-GB"/>
              </w:rPr>
              <w:t xml:space="preserve">Gweithgareddau Ysgolheigaidd ac Ymchwil i lefel tri is-bennawd, sef: Ymchwil; Menter ac Ymgysylltu; Dysgu, Addysgu ac Ymarfer Proffesiynol. </w:t>
            </w:r>
          </w:p>
        </w:tc>
        <w:tc>
          <w:tcPr>
            <w:tcW w:w="2152" w:type="dxa"/>
            <w:shd w:val="clear" w:color="auto" w:fill="auto"/>
          </w:tcPr>
          <w:p w14:paraId="5EBED12C" w14:textId="77777777" w:rsidR="00FF4995" w:rsidRDefault="00FF4995" w:rsidP="00C00D95">
            <w:pPr>
              <w:pStyle w:val="NoSpacing"/>
              <w:spacing w:line="276" w:lineRule="auto"/>
              <w:rPr>
                <w:color w:val="auto"/>
                <w:szCs w:val="22"/>
                <w:lang w:val="cy-GB"/>
              </w:rPr>
            </w:pPr>
            <w:r>
              <w:rPr>
                <w:color w:val="auto"/>
                <w:szCs w:val="22"/>
                <w:lang w:val="cy-GB"/>
              </w:rPr>
              <w:t xml:space="preserve">Deoniaid, Penaethiaid Ymchwil a staff y Cyfadrannau lle bo hynny’n briodol, e.e. Penaethiaid y Timau Gweinyddol. </w:t>
            </w:r>
          </w:p>
        </w:tc>
        <w:tc>
          <w:tcPr>
            <w:tcW w:w="1657" w:type="dxa"/>
            <w:shd w:val="clear" w:color="auto" w:fill="auto"/>
          </w:tcPr>
          <w:p w14:paraId="596B5E86" w14:textId="77777777" w:rsidR="00FF4995" w:rsidRDefault="00FF4995" w:rsidP="00C00D95">
            <w:pPr>
              <w:pStyle w:val="NoSpacing"/>
              <w:spacing w:line="276" w:lineRule="auto"/>
              <w:rPr>
                <w:color w:val="auto"/>
                <w:szCs w:val="22"/>
                <w:lang w:val="cy-GB"/>
              </w:rPr>
            </w:pPr>
            <w:r>
              <w:rPr>
                <w:color w:val="auto"/>
                <w:szCs w:val="22"/>
                <w:lang w:val="cy-GB"/>
              </w:rPr>
              <w:t>Ebrill – diwedd Mai 201</w:t>
            </w:r>
            <w:r>
              <w:fldChar w:fldCharType="begin"/>
            </w:r>
            <w:r>
              <w:rPr>
                <w:szCs w:val="22"/>
              </w:rPr>
              <w:instrText>PAGE</w:instrText>
            </w:r>
            <w:r>
              <w:fldChar w:fldCharType="separate"/>
            </w:r>
            <w:r>
              <w:rPr>
                <w:szCs w:val="22"/>
              </w:rPr>
              <w:t>12</w:t>
            </w:r>
            <w:r>
              <w:fldChar w:fldCharType="end"/>
            </w:r>
            <w:r>
              <w:rPr>
                <w:color w:val="auto"/>
                <w:szCs w:val="22"/>
                <w:lang w:val="cy-GB"/>
              </w:rPr>
              <w:t>9</w:t>
            </w:r>
          </w:p>
        </w:tc>
      </w:tr>
      <w:tr w:rsidR="00FF4995" w14:paraId="1FA99A1B" w14:textId="77777777" w:rsidTr="00C47A2D">
        <w:tc>
          <w:tcPr>
            <w:tcW w:w="813" w:type="dxa"/>
            <w:shd w:val="clear" w:color="auto" w:fill="auto"/>
          </w:tcPr>
          <w:p w14:paraId="75771FFA" w14:textId="77777777" w:rsidR="00FF4995" w:rsidRDefault="00FF4995" w:rsidP="00FF4995">
            <w:pPr>
              <w:pStyle w:val="NoSpacing"/>
              <w:numPr>
                <w:ilvl w:val="0"/>
                <w:numId w:val="7"/>
              </w:numPr>
              <w:spacing w:after="120" w:line="276" w:lineRule="auto"/>
              <w:rPr>
                <w:color w:val="auto"/>
                <w:szCs w:val="22"/>
                <w:lang w:val="cy-GB"/>
              </w:rPr>
            </w:pPr>
          </w:p>
        </w:tc>
        <w:tc>
          <w:tcPr>
            <w:tcW w:w="5006" w:type="dxa"/>
            <w:shd w:val="clear" w:color="auto" w:fill="auto"/>
          </w:tcPr>
          <w:p w14:paraId="7612ACE8" w14:textId="77777777" w:rsidR="00FF4995" w:rsidRDefault="00FF4995" w:rsidP="00C00D95">
            <w:pPr>
              <w:pStyle w:val="NoSpacing"/>
              <w:spacing w:line="276" w:lineRule="auto"/>
              <w:rPr>
                <w:color w:val="auto"/>
                <w:szCs w:val="22"/>
                <w:lang w:val="cy-GB"/>
              </w:rPr>
            </w:pPr>
            <w:r>
              <w:rPr>
                <w:color w:val="auto"/>
                <w:szCs w:val="22"/>
                <w:lang w:val="cy-GB"/>
              </w:rPr>
              <w:t xml:space="preserve">Bydd staff gydag o leiaf 20% wedi’i ddyrannu i’r is-bennawd ‘ymchwil’ yn cael eu dynodi’n staff SRR ac yn cael eu cyfateb i’r Unedau Asesu priodol. </w:t>
            </w:r>
          </w:p>
        </w:tc>
        <w:tc>
          <w:tcPr>
            <w:tcW w:w="2152" w:type="dxa"/>
            <w:shd w:val="clear" w:color="auto" w:fill="auto"/>
          </w:tcPr>
          <w:p w14:paraId="4580407C" w14:textId="77777777" w:rsidR="00FF4995" w:rsidRDefault="00FF4995" w:rsidP="00C00D95">
            <w:pPr>
              <w:pStyle w:val="NoSpacing"/>
              <w:spacing w:line="276" w:lineRule="auto"/>
              <w:rPr>
                <w:color w:val="auto"/>
                <w:szCs w:val="22"/>
                <w:lang w:val="cy-GB"/>
              </w:rPr>
            </w:pPr>
            <w:r>
              <w:rPr>
                <w:color w:val="auto"/>
                <w:szCs w:val="22"/>
                <w:lang w:val="cy-GB"/>
              </w:rPr>
              <w:t>RISe</w:t>
            </w:r>
          </w:p>
        </w:tc>
        <w:tc>
          <w:tcPr>
            <w:tcW w:w="1657" w:type="dxa"/>
            <w:shd w:val="clear" w:color="auto" w:fill="auto"/>
          </w:tcPr>
          <w:p w14:paraId="6436A6CB" w14:textId="77777777" w:rsidR="00FF4995" w:rsidRDefault="00FF4995" w:rsidP="00C00D95">
            <w:pPr>
              <w:pStyle w:val="NoSpacing"/>
              <w:spacing w:line="276" w:lineRule="auto"/>
              <w:rPr>
                <w:color w:val="auto"/>
                <w:szCs w:val="22"/>
                <w:lang w:val="cy-GB"/>
              </w:rPr>
            </w:pPr>
            <w:r>
              <w:rPr>
                <w:color w:val="auto"/>
                <w:szCs w:val="22"/>
                <w:lang w:val="cy-GB"/>
              </w:rPr>
              <w:t>Mai – Mehefin 2019</w:t>
            </w:r>
          </w:p>
        </w:tc>
      </w:tr>
      <w:tr w:rsidR="00FF4995" w14:paraId="36707BBC" w14:textId="77777777" w:rsidTr="00C47A2D">
        <w:tc>
          <w:tcPr>
            <w:tcW w:w="813" w:type="dxa"/>
            <w:shd w:val="clear" w:color="auto" w:fill="auto"/>
          </w:tcPr>
          <w:p w14:paraId="4889C7EA" w14:textId="77777777" w:rsidR="00FF4995" w:rsidRDefault="00FF4995" w:rsidP="00FF4995">
            <w:pPr>
              <w:pStyle w:val="NoSpacing"/>
              <w:numPr>
                <w:ilvl w:val="0"/>
                <w:numId w:val="7"/>
              </w:numPr>
              <w:spacing w:after="120" w:line="276" w:lineRule="auto"/>
              <w:rPr>
                <w:color w:val="auto"/>
                <w:szCs w:val="22"/>
                <w:lang w:val="cy-GB"/>
              </w:rPr>
            </w:pPr>
          </w:p>
        </w:tc>
        <w:tc>
          <w:tcPr>
            <w:tcW w:w="5006" w:type="dxa"/>
            <w:shd w:val="clear" w:color="auto" w:fill="auto"/>
          </w:tcPr>
          <w:p w14:paraId="68C72822" w14:textId="77777777" w:rsidR="00FF4995" w:rsidRDefault="00FF4995" w:rsidP="00C00D95">
            <w:pPr>
              <w:pStyle w:val="NoSpacing"/>
              <w:spacing w:line="276" w:lineRule="auto"/>
              <w:rPr>
                <w:color w:val="auto"/>
                <w:szCs w:val="22"/>
                <w:lang w:val="cy-GB"/>
              </w:rPr>
            </w:pPr>
            <w:r>
              <w:rPr>
                <w:color w:val="auto"/>
                <w:szCs w:val="22"/>
                <w:lang w:val="cy-GB"/>
              </w:rPr>
              <w:t xml:space="preserve">Gwirio’r data’n derfynol i wneud yn siŵr bod popeth yn iawn a dynodi staff fel SRR. </w:t>
            </w:r>
          </w:p>
        </w:tc>
        <w:tc>
          <w:tcPr>
            <w:tcW w:w="2152" w:type="dxa"/>
            <w:shd w:val="clear" w:color="auto" w:fill="auto"/>
          </w:tcPr>
          <w:p w14:paraId="3B5B8F2C" w14:textId="77777777" w:rsidR="00FF4995" w:rsidRDefault="00FF4995" w:rsidP="00C00D95">
            <w:pPr>
              <w:pStyle w:val="NoSpacing"/>
              <w:spacing w:line="276" w:lineRule="auto"/>
              <w:rPr>
                <w:color w:val="auto"/>
                <w:szCs w:val="22"/>
                <w:lang w:val="cy-GB"/>
              </w:rPr>
            </w:pPr>
            <w:r>
              <w:rPr>
                <w:color w:val="auto"/>
                <w:szCs w:val="22"/>
                <w:lang w:val="cy-GB"/>
              </w:rPr>
              <w:t>Cyfadrannau, RISe</w:t>
            </w:r>
          </w:p>
        </w:tc>
        <w:tc>
          <w:tcPr>
            <w:tcW w:w="1657" w:type="dxa"/>
            <w:shd w:val="clear" w:color="auto" w:fill="auto"/>
          </w:tcPr>
          <w:p w14:paraId="42905743" w14:textId="77777777" w:rsidR="00FF4995" w:rsidRDefault="00FF4995" w:rsidP="00C00D95">
            <w:pPr>
              <w:pStyle w:val="NoSpacing"/>
              <w:spacing w:line="276" w:lineRule="auto"/>
              <w:rPr>
                <w:color w:val="auto"/>
                <w:szCs w:val="22"/>
                <w:lang w:val="cy-GB"/>
              </w:rPr>
            </w:pPr>
            <w:r>
              <w:rPr>
                <w:color w:val="auto"/>
                <w:szCs w:val="22"/>
                <w:lang w:val="cy-GB"/>
              </w:rPr>
              <w:t>Awst – Hydref 2019</w:t>
            </w:r>
          </w:p>
        </w:tc>
      </w:tr>
      <w:tr w:rsidR="00FF4995" w14:paraId="699C60AB" w14:textId="77777777" w:rsidTr="00C47A2D">
        <w:tc>
          <w:tcPr>
            <w:tcW w:w="813" w:type="dxa"/>
            <w:shd w:val="clear" w:color="auto" w:fill="auto"/>
          </w:tcPr>
          <w:p w14:paraId="14479F56" w14:textId="77777777" w:rsidR="00FF4995" w:rsidRDefault="00FF4995" w:rsidP="00FF4995">
            <w:pPr>
              <w:pStyle w:val="NoSpacing"/>
              <w:numPr>
                <w:ilvl w:val="0"/>
                <w:numId w:val="7"/>
              </w:numPr>
              <w:spacing w:after="120" w:line="276" w:lineRule="auto"/>
              <w:rPr>
                <w:color w:val="auto"/>
                <w:szCs w:val="22"/>
                <w:lang w:val="cy-GB"/>
              </w:rPr>
            </w:pPr>
          </w:p>
        </w:tc>
        <w:tc>
          <w:tcPr>
            <w:tcW w:w="5006" w:type="dxa"/>
            <w:shd w:val="clear" w:color="auto" w:fill="auto"/>
          </w:tcPr>
          <w:p w14:paraId="1AB85706" w14:textId="77777777" w:rsidR="00FF4995" w:rsidRDefault="00FF4995" w:rsidP="00C00D95">
            <w:pPr>
              <w:pStyle w:val="NoSpacing"/>
              <w:spacing w:line="23" w:lineRule="atLeast"/>
              <w:rPr>
                <w:color w:val="auto"/>
                <w:lang w:val="cy-GB"/>
              </w:rPr>
            </w:pPr>
            <w:r>
              <w:rPr>
                <w:color w:val="auto"/>
                <w:lang w:val="cy-GB"/>
              </w:rPr>
              <w:t xml:space="preserve">Rhoi adborth i staff am eu statws SRR: </w:t>
            </w:r>
          </w:p>
          <w:p w14:paraId="2CEF3E2C" w14:textId="77777777" w:rsidR="00FF4995" w:rsidRDefault="00FF4995" w:rsidP="00FF4995">
            <w:pPr>
              <w:pStyle w:val="NoSpacing"/>
              <w:numPr>
                <w:ilvl w:val="0"/>
                <w:numId w:val="6"/>
              </w:numPr>
              <w:spacing w:after="120" w:line="23" w:lineRule="atLeast"/>
              <w:rPr>
                <w:color w:val="auto"/>
                <w:lang w:val="cy-GB"/>
              </w:rPr>
            </w:pPr>
            <w:r>
              <w:rPr>
                <w:color w:val="auto"/>
                <w:lang w:val="cy-GB"/>
              </w:rPr>
              <w:t xml:space="preserve">Neges gan y Brifysgol i ddechrau arni drwy e-bost ar gyfer pob aelod o staff. </w:t>
            </w:r>
          </w:p>
          <w:p w14:paraId="7130F247" w14:textId="77777777" w:rsidR="00FF4995" w:rsidRDefault="00FF4995" w:rsidP="00FF4995">
            <w:pPr>
              <w:pStyle w:val="NoSpacing"/>
              <w:numPr>
                <w:ilvl w:val="0"/>
                <w:numId w:val="6"/>
              </w:numPr>
              <w:spacing w:after="120" w:line="23" w:lineRule="atLeast"/>
              <w:rPr>
                <w:color w:val="auto"/>
                <w:lang w:val="cy-GB"/>
              </w:rPr>
            </w:pPr>
            <w:r>
              <w:rPr>
                <w:color w:val="auto"/>
                <w:lang w:val="cy-GB"/>
              </w:rPr>
              <w:t xml:space="preserve">E-bost unigol i bob aelod o staff Categori A cymwys i roi gwybod iddynt am ganlyniad proses archwilio REF, ac a ydynt wedi cael eu dynodi’n staff SRR ai peidio, ynghyd â’r sail resymegol dros hynny. </w:t>
            </w:r>
          </w:p>
        </w:tc>
        <w:tc>
          <w:tcPr>
            <w:tcW w:w="2152" w:type="dxa"/>
            <w:shd w:val="clear" w:color="auto" w:fill="auto"/>
          </w:tcPr>
          <w:p w14:paraId="7DCB74E4" w14:textId="77777777" w:rsidR="00FF4995" w:rsidRDefault="00FF4995" w:rsidP="00C00D95">
            <w:pPr>
              <w:pStyle w:val="NoSpacing"/>
              <w:spacing w:line="23" w:lineRule="atLeast"/>
              <w:rPr>
                <w:color w:val="auto"/>
                <w:lang w:val="cy-GB"/>
              </w:rPr>
            </w:pPr>
          </w:p>
          <w:p w14:paraId="01504CA3" w14:textId="77777777" w:rsidR="00FF4995" w:rsidRDefault="00FF4995" w:rsidP="00C00D95">
            <w:pPr>
              <w:pStyle w:val="NoSpacing"/>
              <w:spacing w:line="23" w:lineRule="atLeast"/>
              <w:rPr>
                <w:color w:val="auto"/>
                <w:lang w:val="cy-GB"/>
              </w:rPr>
            </w:pPr>
            <w:r>
              <w:rPr>
                <w:color w:val="auto"/>
                <w:lang w:val="cy-GB"/>
              </w:rPr>
              <w:t>Dirprwy Is-Ganghellor Ymchwil</w:t>
            </w:r>
          </w:p>
          <w:p w14:paraId="0098BBCC" w14:textId="77777777" w:rsidR="00FF4995" w:rsidRDefault="00FF4995" w:rsidP="00C00D95">
            <w:pPr>
              <w:pStyle w:val="NoSpacing"/>
              <w:spacing w:line="23" w:lineRule="atLeast"/>
              <w:rPr>
                <w:color w:val="auto"/>
                <w:lang w:val="cy-GB"/>
              </w:rPr>
            </w:pPr>
          </w:p>
          <w:p w14:paraId="7E692586" w14:textId="77777777" w:rsidR="00FF4995" w:rsidRDefault="00FF4995" w:rsidP="00C00D95">
            <w:pPr>
              <w:pStyle w:val="NoSpacing"/>
              <w:spacing w:line="23" w:lineRule="atLeast"/>
              <w:rPr>
                <w:color w:val="auto"/>
                <w:lang w:val="cy-GB"/>
              </w:rPr>
            </w:pPr>
            <w:r>
              <w:rPr>
                <w:color w:val="auto"/>
                <w:lang w:val="cy-GB"/>
              </w:rPr>
              <w:t>Deoniaid neu Benaethiaid Ymchwil</w:t>
            </w:r>
          </w:p>
        </w:tc>
        <w:tc>
          <w:tcPr>
            <w:tcW w:w="1657" w:type="dxa"/>
            <w:shd w:val="clear" w:color="auto" w:fill="auto"/>
          </w:tcPr>
          <w:p w14:paraId="22D175A9" w14:textId="77777777" w:rsidR="00FF4995" w:rsidRDefault="00FF4995" w:rsidP="00C00D95">
            <w:pPr>
              <w:pStyle w:val="NoSpacing"/>
              <w:spacing w:line="23" w:lineRule="atLeast"/>
              <w:rPr>
                <w:color w:val="auto"/>
                <w:lang w:val="cy-GB"/>
              </w:rPr>
            </w:pPr>
          </w:p>
          <w:p w14:paraId="589B95CE" w14:textId="77777777" w:rsidR="00FF4995" w:rsidRDefault="00FF4995" w:rsidP="00C00D95">
            <w:pPr>
              <w:pStyle w:val="NoSpacing"/>
              <w:spacing w:line="23" w:lineRule="atLeast"/>
              <w:rPr>
                <w:color w:val="auto"/>
                <w:lang w:val="cy-GB"/>
              </w:rPr>
            </w:pPr>
            <w:r>
              <w:rPr>
                <w:color w:val="auto"/>
                <w:lang w:val="cy-GB"/>
              </w:rPr>
              <w:t>Hydref 2019</w:t>
            </w:r>
          </w:p>
          <w:p w14:paraId="63CEEFA1" w14:textId="77777777" w:rsidR="00FF4995" w:rsidRDefault="00FF4995" w:rsidP="00C00D95">
            <w:pPr>
              <w:pStyle w:val="NoSpacing"/>
              <w:spacing w:line="23" w:lineRule="atLeast"/>
              <w:rPr>
                <w:color w:val="auto"/>
                <w:lang w:val="cy-GB"/>
              </w:rPr>
            </w:pPr>
          </w:p>
          <w:p w14:paraId="14CBCDA1" w14:textId="77777777" w:rsidR="00FF4995" w:rsidRDefault="00FF4995" w:rsidP="00C00D95">
            <w:pPr>
              <w:pStyle w:val="NoSpacing"/>
              <w:spacing w:line="23" w:lineRule="atLeast"/>
              <w:rPr>
                <w:color w:val="auto"/>
                <w:lang w:val="cy-GB"/>
              </w:rPr>
            </w:pPr>
            <w:r>
              <w:rPr>
                <w:color w:val="auto"/>
                <w:lang w:val="cy-GB"/>
              </w:rPr>
              <w:t>Hydref 2019</w:t>
            </w:r>
          </w:p>
        </w:tc>
      </w:tr>
      <w:tr w:rsidR="00FF4995" w14:paraId="671D5D71" w14:textId="77777777" w:rsidTr="00C47A2D">
        <w:tc>
          <w:tcPr>
            <w:tcW w:w="813" w:type="dxa"/>
            <w:shd w:val="clear" w:color="auto" w:fill="auto"/>
          </w:tcPr>
          <w:p w14:paraId="2F356F64" w14:textId="77777777" w:rsidR="00FF4995" w:rsidRDefault="00FF4995" w:rsidP="00FF4995">
            <w:pPr>
              <w:pStyle w:val="NoSpacing"/>
              <w:numPr>
                <w:ilvl w:val="0"/>
                <w:numId w:val="7"/>
              </w:numPr>
              <w:spacing w:after="120" w:line="276" w:lineRule="auto"/>
              <w:rPr>
                <w:color w:val="auto"/>
                <w:szCs w:val="22"/>
                <w:lang w:val="cy-GB"/>
              </w:rPr>
            </w:pPr>
          </w:p>
        </w:tc>
        <w:tc>
          <w:tcPr>
            <w:tcW w:w="5006" w:type="dxa"/>
            <w:shd w:val="clear" w:color="auto" w:fill="auto"/>
          </w:tcPr>
          <w:p w14:paraId="2FFF1F0E" w14:textId="77777777" w:rsidR="00FF4995" w:rsidRDefault="00FF4995" w:rsidP="00C00D95">
            <w:pPr>
              <w:pStyle w:val="NoSpacing"/>
              <w:spacing w:line="276" w:lineRule="auto"/>
              <w:rPr>
                <w:color w:val="auto"/>
                <w:szCs w:val="22"/>
                <w:lang w:val="cy-GB"/>
              </w:rPr>
            </w:pPr>
            <w:r>
              <w:rPr>
                <w:color w:val="auto"/>
                <w:szCs w:val="22"/>
                <w:lang w:val="cy-GB"/>
              </w:rPr>
              <w:t xml:space="preserve">Statws SRR yn cael ei gadarnhau ar gyfer yr holl aelodau newydd o staff sy’n bodloni’r meini prawf i fod yn staff Categori A cymwys pan fyddant yn dechrau ar eu rôl yn y Brifysgol.  </w:t>
            </w:r>
          </w:p>
          <w:p w14:paraId="695719C0" w14:textId="77777777" w:rsidR="00FF4995" w:rsidRDefault="00FF4995" w:rsidP="00C00D95">
            <w:pPr>
              <w:pStyle w:val="NoSpacing"/>
              <w:spacing w:line="276" w:lineRule="auto"/>
              <w:rPr>
                <w:color w:val="auto"/>
                <w:szCs w:val="22"/>
                <w:lang w:val="cy-GB"/>
              </w:rPr>
            </w:pPr>
            <w:r>
              <w:rPr>
                <w:color w:val="auto"/>
                <w:szCs w:val="22"/>
                <w:lang w:val="cy-GB"/>
              </w:rPr>
              <w:t xml:space="preserve">Bydd staff yn cael eu cyfateb i’r Unedau Asesu priodol a rhoddir gwybod i’r Arweinydd(ion) REF perthnasol os yw staff wedi’u dynodi fel SRR. </w:t>
            </w:r>
          </w:p>
          <w:p w14:paraId="4D83C765" w14:textId="77777777" w:rsidR="00FF4995" w:rsidRDefault="00FF4995" w:rsidP="00C00D95">
            <w:pPr>
              <w:pStyle w:val="NoSpacing"/>
              <w:spacing w:line="276" w:lineRule="auto"/>
              <w:rPr>
                <w:color w:val="auto"/>
                <w:szCs w:val="22"/>
                <w:lang w:val="cy-GB"/>
              </w:rPr>
            </w:pPr>
            <w:r>
              <w:rPr>
                <w:color w:val="auto"/>
                <w:szCs w:val="22"/>
                <w:lang w:val="cy-GB"/>
              </w:rPr>
              <w:t xml:space="preserve">Monitro unrhyw newidiadau yn nyletswyddau'r staff. </w:t>
            </w:r>
          </w:p>
        </w:tc>
        <w:tc>
          <w:tcPr>
            <w:tcW w:w="2152" w:type="dxa"/>
            <w:shd w:val="clear" w:color="auto" w:fill="auto"/>
          </w:tcPr>
          <w:p w14:paraId="53855611" w14:textId="77777777" w:rsidR="00FF4995" w:rsidRDefault="00FF4995" w:rsidP="00C00D95">
            <w:pPr>
              <w:pStyle w:val="NoSpacing"/>
              <w:spacing w:line="276" w:lineRule="auto"/>
              <w:rPr>
                <w:color w:val="auto"/>
                <w:szCs w:val="22"/>
                <w:lang w:val="cy-GB"/>
              </w:rPr>
            </w:pPr>
            <w:r>
              <w:rPr>
                <w:color w:val="auto"/>
                <w:szCs w:val="22"/>
                <w:lang w:val="cy-GB"/>
              </w:rPr>
              <w:t>Rheolwyr Llinell (drwy drafod â’r Deoniaid a’r Penaethiaid Ymchwil)</w:t>
            </w:r>
          </w:p>
        </w:tc>
        <w:tc>
          <w:tcPr>
            <w:tcW w:w="1657" w:type="dxa"/>
            <w:shd w:val="clear" w:color="auto" w:fill="auto"/>
          </w:tcPr>
          <w:p w14:paraId="3D43A4FD" w14:textId="77777777" w:rsidR="00FF4995" w:rsidRDefault="00FF4995" w:rsidP="00C00D95">
            <w:pPr>
              <w:pStyle w:val="NoSpacing"/>
              <w:spacing w:line="276" w:lineRule="auto"/>
              <w:rPr>
                <w:color w:val="auto"/>
                <w:szCs w:val="22"/>
                <w:lang w:val="cy-GB"/>
              </w:rPr>
            </w:pPr>
            <w:r>
              <w:rPr>
                <w:color w:val="auto"/>
                <w:szCs w:val="22"/>
                <w:lang w:val="cy-GB"/>
              </w:rPr>
              <w:t>Tachwedd 2019 – diwedd Gorffennaf 2020</w:t>
            </w:r>
          </w:p>
        </w:tc>
      </w:tr>
      <w:tr w:rsidR="00FF4995" w14:paraId="27785FD4" w14:textId="77777777" w:rsidTr="00C47A2D">
        <w:tc>
          <w:tcPr>
            <w:tcW w:w="813" w:type="dxa"/>
            <w:shd w:val="clear" w:color="auto" w:fill="auto"/>
          </w:tcPr>
          <w:p w14:paraId="6C96A897" w14:textId="77777777" w:rsidR="00FF4995" w:rsidRDefault="00FF4995" w:rsidP="00FF4995">
            <w:pPr>
              <w:pStyle w:val="NoSpacing"/>
              <w:numPr>
                <w:ilvl w:val="0"/>
                <w:numId w:val="7"/>
              </w:numPr>
              <w:spacing w:after="120" w:line="276" w:lineRule="auto"/>
              <w:rPr>
                <w:color w:val="auto"/>
                <w:szCs w:val="22"/>
                <w:lang w:val="cy-GB"/>
              </w:rPr>
            </w:pPr>
          </w:p>
        </w:tc>
        <w:tc>
          <w:tcPr>
            <w:tcW w:w="5006" w:type="dxa"/>
            <w:shd w:val="clear" w:color="auto" w:fill="auto"/>
          </w:tcPr>
          <w:p w14:paraId="6ACEA250" w14:textId="77777777" w:rsidR="00FF4995" w:rsidRDefault="00FF4995" w:rsidP="00C00D95">
            <w:pPr>
              <w:pStyle w:val="NoSpacing"/>
              <w:spacing w:line="276" w:lineRule="auto"/>
            </w:pPr>
            <w:r>
              <w:rPr>
                <w:color w:val="auto"/>
                <w:szCs w:val="22"/>
                <w:lang w:val="cy-GB"/>
              </w:rPr>
              <w:t xml:space="preserve">Er budd tryloywder, bydd staff unigol yn ymwybodol o’u statws SRR presennol. </w:t>
            </w:r>
            <w:r>
              <w:rPr>
                <w:color w:val="auto"/>
                <w:szCs w:val="22"/>
                <w:lang w:val="cy-GB"/>
              </w:rPr>
              <w:br/>
            </w:r>
            <w:r>
              <w:rPr>
                <w:color w:val="auto"/>
                <w:szCs w:val="22"/>
                <w:lang w:val="cy-GB"/>
              </w:rPr>
              <w:br/>
            </w:r>
            <w:r>
              <w:rPr>
                <w:color w:val="auto"/>
                <w:szCs w:val="22"/>
                <w:lang w:val="cy-GB"/>
              </w:rPr>
              <w:lastRenderedPageBreak/>
              <w:t xml:space="preserve">Bydd y data hyn yn cael eu defnyddio hefyd i gynnwys staff yn y gronfa o staff Categori A dynodedig yn y modiwl REF yn system Pure. </w:t>
            </w:r>
          </w:p>
          <w:p w14:paraId="1435C1D7" w14:textId="77777777" w:rsidR="00FF4995" w:rsidRDefault="00FF4995" w:rsidP="00C00D95">
            <w:pPr>
              <w:pStyle w:val="NoSpacing"/>
              <w:spacing w:line="276" w:lineRule="auto"/>
              <w:rPr>
                <w:color w:val="auto"/>
                <w:szCs w:val="22"/>
                <w:lang w:val="cy-GB"/>
              </w:rPr>
            </w:pPr>
            <w:r>
              <w:rPr>
                <w:color w:val="auto"/>
                <w:szCs w:val="22"/>
                <w:lang w:val="cy-GB"/>
              </w:rPr>
              <w:t>Yn y ddau achos, dim ond yr aelod o staff a defnyddwyr awdurdodedig fydd yn gallu gweld y wybodaeth.</w:t>
            </w:r>
          </w:p>
        </w:tc>
        <w:tc>
          <w:tcPr>
            <w:tcW w:w="2152" w:type="dxa"/>
            <w:shd w:val="clear" w:color="auto" w:fill="auto"/>
          </w:tcPr>
          <w:p w14:paraId="6D5A026F" w14:textId="77777777" w:rsidR="00FF4995" w:rsidRDefault="00FF4995" w:rsidP="00C00D95">
            <w:pPr>
              <w:pStyle w:val="NoSpacing"/>
              <w:spacing w:line="276" w:lineRule="auto"/>
              <w:rPr>
                <w:color w:val="auto"/>
                <w:szCs w:val="22"/>
                <w:lang w:val="cy-GB"/>
              </w:rPr>
            </w:pPr>
            <w:r>
              <w:rPr>
                <w:color w:val="auto"/>
                <w:szCs w:val="22"/>
                <w:lang w:val="cy-GB"/>
              </w:rPr>
              <w:lastRenderedPageBreak/>
              <w:t>RISe</w:t>
            </w:r>
          </w:p>
        </w:tc>
        <w:tc>
          <w:tcPr>
            <w:tcW w:w="1657" w:type="dxa"/>
            <w:shd w:val="clear" w:color="auto" w:fill="auto"/>
          </w:tcPr>
          <w:p w14:paraId="311C5868" w14:textId="77777777" w:rsidR="00FF4995" w:rsidRDefault="00FF4995" w:rsidP="00C00D95">
            <w:pPr>
              <w:pStyle w:val="NoSpacing"/>
              <w:spacing w:line="276" w:lineRule="auto"/>
              <w:rPr>
                <w:color w:val="auto"/>
                <w:szCs w:val="22"/>
                <w:lang w:val="cy-GB"/>
              </w:rPr>
            </w:pPr>
            <w:r>
              <w:rPr>
                <w:color w:val="auto"/>
                <w:szCs w:val="22"/>
                <w:lang w:val="cy-GB"/>
              </w:rPr>
              <w:t>Tachwedd 2019 ac Awst 2020</w:t>
            </w:r>
          </w:p>
        </w:tc>
      </w:tr>
      <w:tr w:rsidR="00FF4995" w14:paraId="377378EF" w14:textId="77777777" w:rsidTr="00C47A2D">
        <w:tc>
          <w:tcPr>
            <w:tcW w:w="813" w:type="dxa"/>
            <w:shd w:val="clear" w:color="auto" w:fill="auto"/>
          </w:tcPr>
          <w:p w14:paraId="50011DE2" w14:textId="77777777" w:rsidR="00FF4995" w:rsidRDefault="00FF4995" w:rsidP="00FF4995">
            <w:pPr>
              <w:pStyle w:val="NoSpacing"/>
              <w:numPr>
                <w:ilvl w:val="0"/>
                <w:numId w:val="7"/>
              </w:numPr>
              <w:spacing w:after="120" w:line="276" w:lineRule="auto"/>
              <w:rPr>
                <w:color w:val="auto"/>
                <w:szCs w:val="22"/>
                <w:lang w:val="cy-GB"/>
              </w:rPr>
            </w:pPr>
          </w:p>
        </w:tc>
        <w:tc>
          <w:tcPr>
            <w:tcW w:w="5006" w:type="dxa"/>
            <w:shd w:val="clear" w:color="auto" w:fill="auto"/>
          </w:tcPr>
          <w:p w14:paraId="55E44715" w14:textId="77777777" w:rsidR="00FF4995" w:rsidRDefault="00FF4995" w:rsidP="00C00D95">
            <w:pPr>
              <w:pStyle w:val="NoSpacing"/>
              <w:spacing w:line="276" w:lineRule="auto"/>
              <w:rPr>
                <w:color w:val="auto"/>
                <w:szCs w:val="22"/>
                <w:lang w:val="cy-GB"/>
              </w:rPr>
            </w:pPr>
            <w:r>
              <w:rPr>
                <w:color w:val="auto"/>
                <w:szCs w:val="22"/>
                <w:lang w:val="cy-GB"/>
              </w:rPr>
              <w:t xml:space="preserve">Cadarnhad terfynol (gwirio i wneud yn siŵr bod popeth yn iawn) o SRR a chronfa’r Brifysgol o staff Categori A dynodedig. </w:t>
            </w:r>
          </w:p>
        </w:tc>
        <w:tc>
          <w:tcPr>
            <w:tcW w:w="2152" w:type="dxa"/>
            <w:shd w:val="clear" w:color="auto" w:fill="auto"/>
          </w:tcPr>
          <w:p w14:paraId="3187E49E" w14:textId="77777777" w:rsidR="00FF4995" w:rsidRDefault="00FF4995" w:rsidP="00C00D95">
            <w:pPr>
              <w:pStyle w:val="NoSpacing"/>
              <w:spacing w:line="276" w:lineRule="auto"/>
              <w:rPr>
                <w:color w:val="auto"/>
                <w:szCs w:val="22"/>
                <w:lang w:val="cy-GB"/>
              </w:rPr>
            </w:pPr>
            <w:r>
              <w:rPr>
                <w:color w:val="auto"/>
                <w:szCs w:val="22"/>
                <w:lang w:val="cy-GB"/>
              </w:rPr>
              <w:t>Deoniaid, Penaethiaid Ymchwil, RISe, Adnoddau Dynol</w:t>
            </w:r>
          </w:p>
        </w:tc>
        <w:tc>
          <w:tcPr>
            <w:tcW w:w="1657" w:type="dxa"/>
            <w:shd w:val="clear" w:color="auto" w:fill="auto"/>
          </w:tcPr>
          <w:p w14:paraId="455A6222" w14:textId="77777777" w:rsidR="00FF4995" w:rsidRDefault="00FF4995" w:rsidP="00C00D95">
            <w:pPr>
              <w:pStyle w:val="NoSpacing"/>
              <w:spacing w:line="276" w:lineRule="auto"/>
              <w:rPr>
                <w:color w:val="auto"/>
                <w:szCs w:val="22"/>
                <w:lang w:val="cy-GB"/>
              </w:rPr>
            </w:pPr>
            <w:r>
              <w:rPr>
                <w:color w:val="auto"/>
                <w:szCs w:val="22"/>
                <w:lang w:val="cy-GB"/>
              </w:rPr>
              <w:t>Awst 2020</w:t>
            </w:r>
          </w:p>
        </w:tc>
      </w:tr>
      <w:tr w:rsidR="00FF4995" w14:paraId="2574130F" w14:textId="77777777" w:rsidTr="00C47A2D">
        <w:tc>
          <w:tcPr>
            <w:tcW w:w="813" w:type="dxa"/>
            <w:shd w:val="clear" w:color="auto" w:fill="auto"/>
          </w:tcPr>
          <w:p w14:paraId="63F346B5" w14:textId="77777777" w:rsidR="00FF4995" w:rsidRDefault="00FF4995" w:rsidP="00FF4995">
            <w:pPr>
              <w:pStyle w:val="NoSpacing"/>
              <w:numPr>
                <w:ilvl w:val="0"/>
                <w:numId w:val="7"/>
              </w:numPr>
              <w:spacing w:after="120" w:line="276" w:lineRule="auto"/>
              <w:rPr>
                <w:color w:val="auto"/>
                <w:szCs w:val="22"/>
                <w:lang w:val="cy-GB"/>
              </w:rPr>
            </w:pPr>
            <w:r>
              <w:rPr>
                <w:color w:val="auto"/>
                <w:szCs w:val="22"/>
                <w:lang w:val="cy-GB"/>
              </w:rPr>
              <w:t>*</w:t>
            </w:r>
          </w:p>
        </w:tc>
        <w:tc>
          <w:tcPr>
            <w:tcW w:w="5006" w:type="dxa"/>
            <w:shd w:val="clear" w:color="auto" w:fill="auto"/>
          </w:tcPr>
          <w:p w14:paraId="06EC7E73" w14:textId="77777777" w:rsidR="00FF4995" w:rsidRDefault="00FF4995" w:rsidP="00C00D95">
            <w:pPr>
              <w:pStyle w:val="NoSpacing"/>
              <w:spacing w:line="276" w:lineRule="auto"/>
              <w:rPr>
                <w:color w:val="auto"/>
                <w:szCs w:val="22"/>
                <w:lang w:val="cy-GB"/>
              </w:rPr>
            </w:pPr>
            <w:r>
              <w:rPr>
                <w:color w:val="auto"/>
                <w:szCs w:val="22"/>
                <w:lang w:val="cy-GB"/>
              </w:rPr>
              <w:t xml:space="preserve">Rhoi adborth i staff i gadarnhau eu statws yn REF 2021: </w:t>
            </w:r>
          </w:p>
          <w:p w14:paraId="39BBBC72" w14:textId="77777777" w:rsidR="00FF4995" w:rsidRDefault="00FF4995" w:rsidP="00FF4995">
            <w:pPr>
              <w:pStyle w:val="NoSpacing"/>
              <w:numPr>
                <w:ilvl w:val="0"/>
                <w:numId w:val="6"/>
              </w:numPr>
              <w:spacing w:after="120" w:line="23" w:lineRule="atLeast"/>
              <w:rPr>
                <w:color w:val="auto"/>
                <w:lang w:val="cy-GB"/>
              </w:rPr>
            </w:pPr>
            <w:r>
              <w:rPr>
                <w:color w:val="auto"/>
                <w:lang w:val="cy-GB"/>
              </w:rPr>
              <w:t>Neges gan y Brifysgol i ddechrau arni drwy e-bost ar gyfer pob aelod o staff.</w:t>
            </w:r>
          </w:p>
          <w:p w14:paraId="723943DE" w14:textId="77777777" w:rsidR="00FF4995" w:rsidRDefault="00FF4995" w:rsidP="00FF4995">
            <w:pPr>
              <w:pStyle w:val="NoSpacing"/>
              <w:numPr>
                <w:ilvl w:val="0"/>
                <w:numId w:val="6"/>
              </w:numPr>
              <w:spacing w:after="120" w:line="23" w:lineRule="atLeast"/>
              <w:rPr>
                <w:color w:val="auto"/>
                <w:lang w:val="cy-GB"/>
              </w:rPr>
            </w:pPr>
            <w:r>
              <w:rPr>
                <w:color w:val="auto"/>
                <w:lang w:val="cy-GB"/>
              </w:rPr>
              <w:t>E-bost unigol i bob aelod o staff Categori A cymwys i roi gwybod iddynt am ganlyniad proses archwilio REF, ac a ydynt wedi cael eu dynodi’n staff SRR ai peidio, ynghyd â’r sail resymegol dros hynny.</w:t>
            </w:r>
          </w:p>
        </w:tc>
        <w:tc>
          <w:tcPr>
            <w:tcW w:w="2152" w:type="dxa"/>
            <w:shd w:val="clear" w:color="auto" w:fill="auto"/>
          </w:tcPr>
          <w:p w14:paraId="19ED8F6A" w14:textId="77777777" w:rsidR="00FF4995" w:rsidRDefault="00FF4995" w:rsidP="00C00D95">
            <w:pPr>
              <w:pStyle w:val="NoSpacing"/>
              <w:spacing w:line="276" w:lineRule="auto"/>
              <w:rPr>
                <w:color w:val="auto"/>
                <w:szCs w:val="22"/>
                <w:lang w:val="cy-GB"/>
              </w:rPr>
            </w:pPr>
          </w:p>
        </w:tc>
        <w:tc>
          <w:tcPr>
            <w:tcW w:w="1657" w:type="dxa"/>
            <w:shd w:val="clear" w:color="auto" w:fill="auto"/>
          </w:tcPr>
          <w:p w14:paraId="49A3A169" w14:textId="77777777" w:rsidR="00FF4995" w:rsidRDefault="00FF4995" w:rsidP="00C00D95">
            <w:pPr>
              <w:pStyle w:val="NoSpacing"/>
              <w:spacing w:line="276" w:lineRule="auto"/>
              <w:rPr>
                <w:color w:val="auto"/>
                <w:szCs w:val="22"/>
                <w:lang w:val="cy-GB"/>
              </w:rPr>
            </w:pPr>
            <w:r>
              <w:rPr>
                <w:color w:val="auto"/>
                <w:szCs w:val="22"/>
                <w:lang w:val="cy-GB"/>
              </w:rPr>
              <w:t>Awst 2020 / Medi 2020</w:t>
            </w:r>
          </w:p>
        </w:tc>
      </w:tr>
    </w:tbl>
    <w:p w14:paraId="710BFF16" w14:textId="77777777" w:rsidR="00FF4995" w:rsidRDefault="00FF4995" w:rsidP="00FF4995">
      <w:pPr>
        <w:pStyle w:val="NoSpacing"/>
        <w:spacing w:line="276" w:lineRule="auto"/>
        <w:rPr>
          <w:color w:val="auto"/>
          <w:sz w:val="20"/>
          <w:lang w:val="cy-GB"/>
        </w:rPr>
      </w:pPr>
      <w:r>
        <w:rPr>
          <w:color w:val="auto"/>
          <w:sz w:val="20"/>
          <w:lang w:val="cy-GB"/>
        </w:rPr>
        <w:t xml:space="preserve">*Mae’r Brifysgol yn cydnabod y cyfyngiadau sy'n gysylltiedig â’r cam hwn o ran argaeledd staff, ond mae’n gaeth i amserlen REF 2021; dyddiad y cyfrifiad ar gyfer staff yw 31 Gorffennaf 2020. Mae hyn yn golygu bod yr adborth terfynol ar statws SRR yn cael ei roi ar adeg pan mae’r staff academaidd fel arfer yn cymryd dipyn o wyliau blynyddol, ar ôl i ymrwymiadau addysgu ac arholi’r flwyddyn academaidd ddod i ben (a chyn i'r flwyddyn academaidd newydd ddechrau). Mae angen rhoi gwybod i’r staff am eu statws SRR ar yr adeg hon er mwyn caniatáu digon o amser ar gyfer unrhyw apeliadau, ac i wneud yr addasiadau angenrheidiol i fersiynau terfynol y cyflwyniadau os bydd angen.  </w:t>
      </w:r>
    </w:p>
    <w:p w14:paraId="7445EA9F" w14:textId="77777777" w:rsidR="00FF4995" w:rsidRDefault="00FF4995" w:rsidP="00FF4995">
      <w:pPr>
        <w:pStyle w:val="NoSpacing"/>
        <w:spacing w:line="276" w:lineRule="auto"/>
        <w:rPr>
          <w:color w:val="auto"/>
          <w:sz w:val="20"/>
          <w:lang w:val="cy-GB"/>
        </w:rPr>
      </w:pPr>
    </w:p>
    <w:p w14:paraId="3946CAE0" w14:textId="77777777" w:rsidR="00FF4995" w:rsidRDefault="00FF4995" w:rsidP="00FF4995">
      <w:pPr>
        <w:pStyle w:val="Heading2"/>
        <w:rPr>
          <w:lang w:val="cy-GB"/>
        </w:rPr>
      </w:pPr>
      <w:bookmarkStart w:id="18" w:name="_Toc55400825"/>
      <w:r>
        <w:rPr>
          <w:lang w:val="cy-GB"/>
        </w:rPr>
        <w:t>Cyfathrebu â staff</w:t>
      </w:r>
      <w:bookmarkEnd w:id="18"/>
    </w:p>
    <w:p w14:paraId="6BE1C99D" w14:textId="77777777" w:rsidR="00FF4995" w:rsidRDefault="00FF4995" w:rsidP="00FF4995">
      <w:pPr>
        <w:pStyle w:val="NoSpacing"/>
        <w:spacing w:line="276" w:lineRule="auto"/>
        <w:rPr>
          <w:color w:val="auto"/>
          <w:lang w:val="cy-GB"/>
        </w:rPr>
      </w:pPr>
      <w:r>
        <w:rPr>
          <w:color w:val="auto"/>
          <w:lang w:val="cy-GB"/>
        </w:rPr>
        <w:t xml:space="preserve">Ym mhob rhan o’n gwaith paratoi, rydym wedi gwneud ein gorau i fod yn gynhwysol ac i gynnwys ein staff wrth roi’r meini prawf ar gyfer SRR ar waith. Ar gyfer ein ffug ymarfer REF 2017/18, galwodd y Brifysgol ar bob aelod o staff i ofyn a hoffent gyfrannu. Ers i'r meini prawf ar gyfer dynodi SRR gael eu cadarnhau, rydym wedi parhau i gynnwys staff, fel y dangosir isod. Mae hyn wedi cael llawer o effeithiau cadarnhaol, nid yn unig o ran sicrhau bod staff yn fwy ymwybodol o’r REF a’i bwrpas, ond o ran rhoi cyfle i staff ystyried eu llwybrau gyrfa eu hunain, a’u hannog i drafod y pwnc â’u rheolwyr llinell. </w:t>
      </w:r>
    </w:p>
    <w:p w14:paraId="50008EDC" w14:textId="77777777" w:rsidR="00FF4995" w:rsidRDefault="00FF4995" w:rsidP="00FF4995">
      <w:pPr>
        <w:pStyle w:val="NoSpacing"/>
        <w:spacing w:line="276" w:lineRule="auto"/>
        <w:rPr>
          <w:color w:val="auto"/>
          <w:lang w:val="cy-GB"/>
        </w:rPr>
      </w:pPr>
    </w:p>
    <w:p w14:paraId="40756D75" w14:textId="77777777" w:rsidR="00FF4995" w:rsidRDefault="00FF4995" w:rsidP="00FF4995">
      <w:pPr>
        <w:pStyle w:val="NoSpacing"/>
        <w:spacing w:line="276" w:lineRule="auto"/>
        <w:rPr>
          <w:color w:val="auto"/>
          <w:lang w:val="cy-GB"/>
        </w:rPr>
      </w:pPr>
      <w:r>
        <w:rPr>
          <w:color w:val="auto"/>
          <w:lang w:val="cy-GB"/>
        </w:rPr>
        <w:t xml:space="preserve">Bydd y meini prawf ar gyfer dynodi SRR yn cael eu rhannu, ynghyd â manylion am y gwaith o ddatblygu’r cod ymarfer a’r ymgynghoriad yn ei gylch, a gwybodaeth am ran o broses archwilio REF hefyd, fel y disgrifir uchod. Gan fod yr hyn a gyflwynir ar gyfer yr REF yn bwysig iawn i’r Brifysgol drwyddi draw, rydym wedi ceisio rhoi gwybod i holl staff y sefydliad am ein bwriadau, nid dim ond y rheini sydd â chysylltiad uniongyrchol â’r REF. </w:t>
      </w:r>
    </w:p>
    <w:p w14:paraId="73F4EBAE" w14:textId="77777777" w:rsidR="00FF4995" w:rsidRDefault="00FF4995" w:rsidP="00FF4995">
      <w:pPr>
        <w:pStyle w:val="NoSpacing"/>
        <w:spacing w:line="276" w:lineRule="auto"/>
        <w:rPr>
          <w:color w:val="auto"/>
          <w:lang w:val="cy-GB"/>
        </w:rPr>
      </w:pPr>
    </w:p>
    <w:p w14:paraId="16026BAC" w14:textId="77777777" w:rsidR="00FF4995" w:rsidRDefault="00FF4995" w:rsidP="00FF4995">
      <w:pPr>
        <w:pStyle w:val="NoSpacing"/>
        <w:spacing w:line="276" w:lineRule="auto"/>
        <w:rPr>
          <w:color w:val="auto"/>
          <w:lang w:val="cy-GB"/>
        </w:rPr>
      </w:pPr>
      <w:r>
        <w:rPr>
          <w:color w:val="auto"/>
          <w:lang w:val="cy-GB"/>
        </w:rPr>
        <w:t>Pan fyddwn yn rhannu'r cod ymarfer, fodd bynnag, byddwn yn tynnu sylw at y meini prawf ar gyfer dynodi SRR, annibyniaeth ymchwil (gweler Rhan 3) a dewis allbynnau, gan gynnwys y broses ar gyfer datgan amgylchiadau staff (gweler Rhan 4) ar gyfer staff ‘addysgu ac ymchwil’ a staff ‘ymchwil yn unig’.</w:t>
      </w:r>
    </w:p>
    <w:p w14:paraId="75E969E4" w14:textId="77777777" w:rsidR="00FF4995" w:rsidRDefault="00FF4995" w:rsidP="00FF4995">
      <w:pPr>
        <w:pStyle w:val="NoSpacing"/>
        <w:spacing w:line="276" w:lineRule="auto"/>
        <w:rPr>
          <w:color w:val="auto"/>
          <w:lang w:val="cy-GB"/>
        </w:rPr>
      </w:pPr>
    </w:p>
    <w:p w14:paraId="169049D0" w14:textId="77777777" w:rsidR="00FF4995" w:rsidRDefault="00FF4995" w:rsidP="00FF4995">
      <w:pPr>
        <w:pStyle w:val="NoSpacing"/>
        <w:spacing w:line="276" w:lineRule="auto"/>
        <w:rPr>
          <w:color w:val="auto"/>
          <w:u w:val="single"/>
          <w:lang w:val="cy-GB"/>
        </w:rPr>
      </w:pPr>
      <w:r>
        <w:rPr>
          <w:color w:val="auto"/>
          <w:u w:val="single"/>
          <w:lang w:val="cy-GB"/>
        </w:rPr>
        <w:t>Ymgynghori ar y Cod Ymarfer</w:t>
      </w:r>
    </w:p>
    <w:p w14:paraId="386C7F50" w14:textId="77777777" w:rsidR="00FF4995" w:rsidRDefault="00FF4995" w:rsidP="00FF4995">
      <w:pPr>
        <w:pStyle w:val="NoSpacing"/>
        <w:spacing w:line="276" w:lineRule="auto"/>
        <w:rPr>
          <w:color w:val="auto"/>
          <w:lang w:val="cy-GB"/>
        </w:rPr>
      </w:pPr>
      <w:r>
        <w:rPr>
          <w:color w:val="auto"/>
          <w:lang w:val="cy-GB"/>
        </w:rPr>
        <w:t xml:space="preserve">Ym mis Mai 2019, cynhaliwyd ymgynghoriad â staff ar draws y Brifysgol. Roedd yr ymgynghoriad ar agor i bob aelod o staff drwy’r sianeli cyfathrebu canlynol: </w:t>
      </w:r>
    </w:p>
    <w:p w14:paraId="355CF63B" w14:textId="77777777" w:rsidR="00FF4995" w:rsidRDefault="00FF4995" w:rsidP="00FF4995">
      <w:pPr>
        <w:pStyle w:val="NoSpacing"/>
        <w:numPr>
          <w:ilvl w:val="0"/>
          <w:numId w:val="2"/>
        </w:numPr>
        <w:spacing w:line="276" w:lineRule="auto"/>
        <w:rPr>
          <w:color w:val="auto"/>
          <w:lang w:val="cy-GB"/>
        </w:rPr>
      </w:pPr>
      <w:r>
        <w:rPr>
          <w:b/>
          <w:color w:val="auto"/>
          <w:lang w:val="cy-GB"/>
        </w:rPr>
        <w:lastRenderedPageBreak/>
        <w:t>Negeseuon e-bost gan y Cyfadrannau at yr holl staff academaidd</w:t>
      </w:r>
      <w:r>
        <w:rPr>
          <w:color w:val="auto"/>
          <w:lang w:val="cy-GB"/>
        </w:rPr>
        <w:t xml:space="preserve">, a oedd yn cynnwys staff ‘addysgu ac ymchwil’ a staff ‘ymchwil yn unig’. </w:t>
      </w:r>
    </w:p>
    <w:p w14:paraId="4A5F0AED" w14:textId="77777777" w:rsidR="00FF4995" w:rsidRDefault="00FF4995" w:rsidP="00FF4995">
      <w:pPr>
        <w:pStyle w:val="NoSpacing"/>
        <w:numPr>
          <w:ilvl w:val="0"/>
          <w:numId w:val="2"/>
        </w:numPr>
        <w:spacing w:line="276" w:lineRule="auto"/>
        <w:rPr>
          <w:color w:val="auto"/>
          <w:lang w:val="cy-GB"/>
        </w:rPr>
      </w:pPr>
      <w:r>
        <w:rPr>
          <w:color w:val="auto"/>
          <w:lang w:val="cy-GB"/>
        </w:rPr>
        <w:t>Hysbysiad drwy</w:t>
      </w:r>
      <w:r>
        <w:rPr>
          <w:b/>
          <w:bCs/>
          <w:color w:val="auto"/>
          <w:lang w:val="cy-GB"/>
        </w:rPr>
        <w:t xml:space="preserve"> fewnrwyd y Brifysgol</w:t>
      </w:r>
      <w:r>
        <w:rPr>
          <w:color w:val="auto"/>
          <w:lang w:val="cy-GB"/>
        </w:rPr>
        <w:t xml:space="preserve">, ‘The Hub’, drwy benawdau ar y dudalen hafan, fel bod modd i holl staff y Brifysgol gymryd rhan. </w:t>
      </w:r>
    </w:p>
    <w:p w14:paraId="3B33099A" w14:textId="77777777" w:rsidR="00FF4995" w:rsidRDefault="00FF4995" w:rsidP="00FF4995">
      <w:pPr>
        <w:pStyle w:val="NoSpacing"/>
        <w:numPr>
          <w:ilvl w:val="0"/>
          <w:numId w:val="2"/>
        </w:numPr>
        <w:spacing w:line="276" w:lineRule="auto"/>
        <w:rPr>
          <w:color w:val="auto"/>
          <w:lang w:val="cy-GB"/>
        </w:rPr>
      </w:pPr>
      <w:r>
        <w:rPr>
          <w:color w:val="auto"/>
          <w:lang w:val="cy-GB"/>
        </w:rPr>
        <w:t>Darparwyd copi i’r prif grŵp sy’n cynrychioli staff hefyd er mwyn iddo allu rhannu’r wybodaeth â’i aelodau.</w:t>
      </w:r>
    </w:p>
    <w:p w14:paraId="30043B2D" w14:textId="77777777" w:rsidR="00FF4995" w:rsidRDefault="00FF4995" w:rsidP="00FF4995">
      <w:pPr>
        <w:pStyle w:val="NoSpacing"/>
        <w:spacing w:line="276" w:lineRule="auto"/>
        <w:rPr>
          <w:color w:val="auto"/>
          <w:lang w:val="cy-GB"/>
        </w:rPr>
      </w:pPr>
    </w:p>
    <w:p w14:paraId="2D5F0C35" w14:textId="77777777" w:rsidR="00FF4995" w:rsidRDefault="00FF4995" w:rsidP="00FF4995">
      <w:pPr>
        <w:pStyle w:val="NoSpacing"/>
        <w:spacing w:line="276" w:lineRule="auto"/>
        <w:rPr>
          <w:color w:val="auto"/>
          <w:lang w:val="cy-GB"/>
        </w:rPr>
      </w:pPr>
      <w:r>
        <w:rPr>
          <w:color w:val="auto"/>
          <w:lang w:val="cy-GB"/>
        </w:rPr>
        <w:t xml:space="preserve">Rhoddwyd gwahoddiad i staff ymateb i gyfeiriad e-bost REF 2021 Prifysgol De Cymru, a oedd dan reolaeth RISe. Drwy ymgynghori â’r Dirprwy Is-Ganghellor Ymchwil, ystyriwyd y sylwadau i gyd, a gwnaed newidiadau i’r cod ymarfer pan oedd hynny’n briodol.  </w:t>
      </w:r>
    </w:p>
    <w:p w14:paraId="32642572" w14:textId="77777777" w:rsidR="00FF4995" w:rsidRDefault="00FF4995" w:rsidP="00FF4995">
      <w:pPr>
        <w:pStyle w:val="NoSpacing"/>
        <w:spacing w:line="276" w:lineRule="auto"/>
        <w:rPr>
          <w:color w:val="auto"/>
          <w:lang w:val="cy-GB"/>
        </w:rPr>
      </w:pPr>
    </w:p>
    <w:p w14:paraId="46FD583C" w14:textId="77777777" w:rsidR="00FF4995" w:rsidRDefault="00FF4995" w:rsidP="00FF4995">
      <w:pPr>
        <w:pStyle w:val="NoSpacing"/>
        <w:spacing w:line="276" w:lineRule="auto"/>
        <w:rPr>
          <w:color w:val="auto"/>
          <w:lang w:val="cy-GB"/>
        </w:rPr>
      </w:pPr>
      <w:r>
        <w:rPr>
          <w:color w:val="auto"/>
          <w:lang w:val="cy-GB"/>
        </w:rPr>
        <w:t xml:space="preserve">Bydd yr adborth i staff ar y broses ymgynghori, a'r fersiwn o'r cod ymarfer a gyflwynwyd, yn cael eu darparu drwy ‘The Hub’ a phwyllgorau perthnasol y Brifysgol; Tîm Gweithredol y Brifysgol, Grŵp Strategaeth REF, Gweithgor REF, y Bwrdd Academaidd, Pwyllgor Ymchwil y Brifysgol, Pwyllgorau Ymchwil y Cyfadrannau a Grŵp Llywio Cydraddoldeb ac Amrywiaeth y Brifysgol. </w:t>
      </w:r>
    </w:p>
    <w:p w14:paraId="002EDD21" w14:textId="77777777" w:rsidR="00FF4995" w:rsidRDefault="00FF4995" w:rsidP="00FF4995">
      <w:pPr>
        <w:pStyle w:val="NoSpacing"/>
        <w:spacing w:line="276" w:lineRule="auto"/>
        <w:rPr>
          <w:color w:val="auto"/>
          <w:u w:val="single"/>
          <w:lang w:val="cy-GB"/>
        </w:rPr>
      </w:pPr>
    </w:p>
    <w:p w14:paraId="20E5DA9C" w14:textId="77777777" w:rsidR="00FF4995" w:rsidRDefault="00FF4995" w:rsidP="00FF4995">
      <w:pPr>
        <w:pStyle w:val="NoSpacing"/>
        <w:spacing w:line="276" w:lineRule="auto"/>
        <w:rPr>
          <w:color w:val="auto"/>
          <w:u w:val="single"/>
          <w:lang w:val="cy-GB"/>
        </w:rPr>
      </w:pPr>
      <w:r>
        <w:rPr>
          <w:color w:val="auto"/>
          <w:u w:val="single"/>
          <w:lang w:val="cy-GB"/>
        </w:rPr>
        <w:t>Adborth ar statws SRR</w:t>
      </w:r>
    </w:p>
    <w:p w14:paraId="2D005F2D" w14:textId="77777777" w:rsidR="00FF4995" w:rsidRDefault="00FF4995" w:rsidP="00FF4995">
      <w:pPr>
        <w:pStyle w:val="NoSpacing"/>
        <w:spacing w:line="276" w:lineRule="auto"/>
        <w:rPr>
          <w:color w:val="auto"/>
          <w:lang w:val="cy-GB"/>
        </w:rPr>
      </w:pPr>
      <w:r>
        <w:rPr>
          <w:color w:val="auto"/>
          <w:lang w:val="cy-GB"/>
        </w:rPr>
        <w:t xml:space="preserve">Uchod, sonnir pryd mae staff yn cael gwybod am eu statws SRR fel rhan o ‘broses archwilio REF’. Bydd staff yn cael adborth am eu statws SRR dros e-bost gan y Deon neu’r Pennaeth Ymchwil yn ystod tymor yr hydref 2019 a haf 2020, ar ôl dyddiad y cyfrifiad ar gyfer staff. Fel rhan o’r broses o roi adborth, bydd staff yn cael gwybod am y broses apelio a chwyno. </w:t>
      </w:r>
    </w:p>
    <w:p w14:paraId="025014AC" w14:textId="77777777" w:rsidR="00FF4995" w:rsidRDefault="00FF4995" w:rsidP="00FF4995">
      <w:pPr>
        <w:pStyle w:val="NoSpacing"/>
        <w:spacing w:line="276" w:lineRule="auto"/>
        <w:rPr>
          <w:color w:val="auto"/>
          <w:lang w:val="cy-GB"/>
        </w:rPr>
      </w:pPr>
    </w:p>
    <w:p w14:paraId="5535BD5C" w14:textId="77777777" w:rsidR="00FF4995" w:rsidRDefault="00FF4995" w:rsidP="00FF4995">
      <w:pPr>
        <w:pStyle w:val="Heading2"/>
        <w:rPr>
          <w:lang w:val="cy-GB"/>
        </w:rPr>
      </w:pPr>
      <w:bookmarkStart w:id="19" w:name="_Toc55400826"/>
      <w:r>
        <w:rPr>
          <w:lang w:val="cy-GB"/>
        </w:rPr>
        <w:t>Ymgynghori â grwpiau sy'n cynrychioli staff</w:t>
      </w:r>
      <w:bookmarkEnd w:id="19"/>
    </w:p>
    <w:p w14:paraId="09AE5914" w14:textId="77777777" w:rsidR="00FF4995" w:rsidRDefault="00FF4995" w:rsidP="00FF4995">
      <w:pPr>
        <w:pStyle w:val="NoSpacing"/>
        <w:spacing w:line="276" w:lineRule="auto"/>
        <w:rPr>
          <w:color w:val="auto"/>
          <w:lang w:val="cy-GB"/>
        </w:rPr>
      </w:pPr>
      <w:r>
        <w:rPr>
          <w:color w:val="auto"/>
          <w:lang w:val="cy-GB"/>
        </w:rPr>
        <w:t xml:space="preserve">Y grŵp sy'n cynrychioli staff y mae’r Brifysgol wedi ymgynghori ag ef er mwyn cael cytundeb ar y meini prawf i ddynodi SRR yn REF 2021 yw’r </w:t>
      </w:r>
      <w:r>
        <w:rPr>
          <w:b/>
          <w:bCs/>
          <w:color w:val="auto"/>
          <w:lang w:val="cy-GB"/>
        </w:rPr>
        <w:t>UCU</w:t>
      </w:r>
      <w:r>
        <w:rPr>
          <w:color w:val="auto"/>
          <w:lang w:val="cy-GB"/>
        </w:rPr>
        <w:t xml:space="preserve">, sef Undeb y Prifysgolion a’r Colegau. </w:t>
      </w:r>
    </w:p>
    <w:p w14:paraId="009C18E7" w14:textId="77777777" w:rsidR="00FF4995" w:rsidRDefault="00FF4995" w:rsidP="00FF4995">
      <w:pPr>
        <w:pStyle w:val="NoSpacing"/>
        <w:spacing w:line="276" w:lineRule="auto"/>
        <w:rPr>
          <w:color w:val="auto"/>
          <w:lang w:val="cy-GB"/>
        </w:rPr>
      </w:pPr>
    </w:p>
    <w:p w14:paraId="7F741813" w14:textId="77777777" w:rsidR="00FF4995" w:rsidRDefault="00FF4995" w:rsidP="00FF4995">
      <w:pPr>
        <w:pStyle w:val="NoSpacing"/>
        <w:spacing w:line="276" w:lineRule="auto"/>
        <w:rPr>
          <w:color w:val="auto"/>
          <w:lang w:val="cy-GB"/>
        </w:rPr>
      </w:pPr>
      <w:r>
        <w:rPr>
          <w:color w:val="auto"/>
          <w:lang w:val="cy-GB"/>
        </w:rPr>
        <w:t xml:space="preserve">Mae’r Brifysgol wedi ymgynghori â chynrychiolwyr yr UCU ar y cod ymarfer, yn benodol ar y meini prawf ar gyfer dynodi SRR. Mae cynnwys allbynnau staff sydd wedi colli eu swyddi (gweler Rhan 4) wedi bod yn ffocws i’r trafodaethau hefyd. </w:t>
      </w:r>
    </w:p>
    <w:p w14:paraId="23CCA005" w14:textId="77777777" w:rsidR="00FF4995" w:rsidRDefault="00FF4995" w:rsidP="00FF4995">
      <w:pPr>
        <w:pStyle w:val="NoSpacing"/>
        <w:spacing w:line="276" w:lineRule="auto"/>
        <w:rPr>
          <w:color w:val="auto"/>
          <w:lang w:val="cy-GB"/>
        </w:rPr>
      </w:pPr>
    </w:p>
    <w:p w14:paraId="7C239C48" w14:textId="77777777" w:rsidR="00FF4995" w:rsidRDefault="00FF4995" w:rsidP="00FF4995">
      <w:pPr>
        <w:pStyle w:val="NoSpacing"/>
        <w:spacing w:line="276" w:lineRule="auto"/>
        <w:rPr>
          <w:color w:val="auto"/>
          <w:lang w:val="cy-GB"/>
        </w:rPr>
      </w:pPr>
      <w:r>
        <w:rPr>
          <w:color w:val="auto"/>
          <w:lang w:val="cy-GB"/>
        </w:rPr>
        <w:t xml:space="preserve">Dyma beth sydd wedi cymryd lle: </w:t>
      </w:r>
    </w:p>
    <w:p w14:paraId="7D2F6665" w14:textId="77777777" w:rsidR="00FF4995" w:rsidRDefault="00FF4995" w:rsidP="00FF4995">
      <w:pPr>
        <w:pStyle w:val="ListParagraph"/>
        <w:numPr>
          <w:ilvl w:val="0"/>
          <w:numId w:val="3"/>
        </w:numPr>
        <w:spacing w:after="0" w:line="276" w:lineRule="auto"/>
        <w:rPr>
          <w:b/>
          <w:color w:val="auto"/>
          <w:lang w:val="cy-GB"/>
        </w:rPr>
      </w:pPr>
      <w:r>
        <w:rPr>
          <w:b/>
          <w:color w:val="auto"/>
          <w:lang w:val="cy-GB"/>
        </w:rPr>
        <w:t>Ionawr 2019:</w:t>
      </w:r>
      <w:r>
        <w:rPr>
          <w:color w:val="auto"/>
          <w:lang w:val="cy-GB"/>
        </w:rPr>
        <w:t xml:space="preserve"> Cynrychiolwyr yr UCU yn cael gwybod am y bwriad i gynnal proses archwilio REF yn ystod y cyfnod rhwng Ionawr ac Ebrill 2019.</w:t>
      </w:r>
    </w:p>
    <w:p w14:paraId="1E7834CB" w14:textId="77777777" w:rsidR="00FF4995" w:rsidRDefault="00FF4995" w:rsidP="00FF4995">
      <w:pPr>
        <w:pStyle w:val="ListParagraph"/>
        <w:numPr>
          <w:ilvl w:val="0"/>
          <w:numId w:val="3"/>
        </w:numPr>
        <w:spacing w:after="0" w:line="276" w:lineRule="auto"/>
        <w:rPr>
          <w:b/>
          <w:color w:val="auto"/>
          <w:lang w:val="cy-GB"/>
        </w:rPr>
      </w:pPr>
      <w:r>
        <w:rPr>
          <w:b/>
          <w:color w:val="auto"/>
          <w:lang w:val="cy-GB"/>
        </w:rPr>
        <w:t xml:space="preserve">Ebrill 2019: </w:t>
      </w:r>
      <w:r>
        <w:rPr>
          <w:color w:val="auto"/>
          <w:lang w:val="cy-GB"/>
        </w:rPr>
        <w:t xml:space="preserve">Cyfarfu’r Dirprwy Is-Ganghellor Ymchwil, cynrychiolwyr o’r Adran Adnoddau Dynol ac Ymchwil a’r Adran Ymgysylltu â Busnesau â chynrychiolwyr yr UCU ar 4 Ebrill 2019. Cyfarfod cychwynnol oedd hwn i drafod sut yr oedd y Brifysgol yn dynodi SRR, cyflwyno allbynnau staff sydd wedi colli eu swyddi, a materion eraill yn ymwneud ag REF a datblygu'r cod ymarfer.  </w:t>
      </w:r>
    </w:p>
    <w:p w14:paraId="048E0C38" w14:textId="77777777" w:rsidR="00FF4995" w:rsidRDefault="00FF4995" w:rsidP="00FF4995">
      <w:pPr>
        <w:pStyle w:val="ListParagraph"/>
        <w:numPr>
          <w:ilvl w:val="0"/>
          <w:numId w:val="3"/>
        </w:numPr>
        <w:spacing w:after="0" w:line="276" w:lineRule="auto"/>
        <w:rPr>
          <w:b/>
          <w:color w:val="auto"/>
          <w:lang w:val="cy-GB"/>
        </w:rPr>
      </w:pPr>
      <w:r>
        <w:rPr>
          <w:b/>
          <w:color w:val="auto"/>
          <w:lang w:val="cy-GB"/>
        </w:rPr>
        <w:t>Ebrill 2019:</w:t>
      </w:r>
      <w:r>
        <w:rPr>
          <w:color w:val="auto"/>
          <w:lang w:val="cy-GB"/>
        </w:rPr>
        <w:t xml:space="preserve"> Darparwyd y wybodaeth ychwanegol yr oedd yr UCU wedi gofyn amdani gan y Dirprwy Is-Ganghellor Ymchwil i egluro’r pwyntiau canlynol a godwyd yn y cyfarfod ar 4 Ebrill 2019: </w:t>
      </w:r>
    </w:p>
    <w:p w14:paraId="587763DC" w14:textId="77777777" w:rsidR="00FF4995" w:rsidRDefault="00FF4995" w:rsidP="00FF4995">
      <w:pPr>
        <w:pStyle w:val="ListParagraph"/>
        <w:numPr>
          <w:ilvl w:val="0"/>
          <w:numId w:val="4"/>
        </w:numPr>
        <w:spacing w:after="0" w:line="276" w:lineRule="auto"/>
        <w:rPr>
          <w:b/>
          <w:color w:val="auto"/>
          <w:lang w:val="cy-GB"/>
        </w:rPr>
      </w:pPr>
      <w:r>
        <w:rPr>
          <w:color w:val="auto"/>
          <w:lang w:val="cy-GB"/>
        </w:rPr>
        <w:t>Crynodeb o'r canllawiau ar gyfer REF 2021</w:t>
      </w:r>
    </w:p>
    <w:p w14:paraId="773ECC81" w14:textId="77777777" w:rsidR="00FF4995" w:rsidRDefault="00FF4995" w:rsidP="00FF4995">
      <w:pPr>
        <w:pStyle w:val="ListParagraph"/>
        <w:numPr>
          <w:ilvl w:val="0"/>
          <w:numId w:val="4"/>
        </w:numPr>
        <w:spacing w:after="0" w:line="276" w:lineRule="auto"/>
        <w:rPr>
          <w:b/>
          <w:color w:val="auto"/>
          <w:lang w:val="cy-GB"/>
        </w:rPr>
      </w:pPr>
      <w:r>
        <w:rPr>
          <w:color w:val="auto"/>
          <w:lang w:val="cy-GB"/>
        </w:rPr>
        <w:t>Y meini prawf ar gyfer dynodi staff sydd â chyfrifoldeb arwyddocaol dros ymchwil</w:t>
      </w:r>
    </w:p>
    <w:p w14:paraId="3F386C0C" w14:textId="77777777" w:rsidR="00FF4995" w:rsidRDefault="00FF4995" w:rsidP="00FF4995">
      <w:pPr>
        <w:pStyle w:val="ListParagraph"/>
        <w:numPr>
          <w:ilvl w:val="0"/>
          <w:numId w:val="4"/>
        </w:numPr>
        <w:spacing w:after="0" w:line="276" w:lineRule="auto"/>
        <w:rPr>
          <w:b/>
          <w:color w:val="auto"/>
          <w:lang w:val="cy-GB"/>
        </w:rPr>
      </w:pPr>
      <w:r>
        <w:rPr>
          <w:color w:val="auto"/>
          <w:lang w:val="cy-GB"/>
        </w:rPr>
        <w:t>Cyn aelodau o staff – yn benodol, cynnwys allbynnau staff sydd wedi colli eu swyddi</w:t>
      </w:r>
    </w:p>
    <w:p w14:paraId="7295D382" w14:textId="77777777" w:rsidR="00FF4995" w:rsidRDefault="00FF4995" w:rsidP="00FF4995">
      <w:pPr>
        <w:pStyle w:val="ListParagraph"/>
        <w:numPr>
          <w:ilvl w:val="0"/>
          <w:numId w:val="4"/>
        </w:numPr>
        <w:spacing w:after="0" w:line="276" w:lineRule="auto"/>
        <w:rPr>
          <w:b/>
          <w:color w:val="auto"/>
          <w:lang w:val="cy-GB"/>
        </w:rPr>
      </w:pPr>
      <w:r>
        <w:rPr>
          <w:color w:val="auto"/>
          <w:lang w:val="cy-GB"/>
        </w:rPr>
        <w:t>Asesiadau o'r effaith ar gydraddoldeb</w:t>
      </w:r>
    </w:p>
    <w:p w14:paraId="78E0298B" w14:textId="77777777" w:rsidR="00FF4995" w:rsidRDefault="00FF4995" w:rsidP="00FF4995">
      <w:pPr>
        <w:pStyle w:val="ListParagraph"/>
        <w:numPr>
          <w:ilvl w:val="0"/>
          <w:numId w:val="4"/>
        </w:numPr>
        <w:spacing w:after="0" w:line="276" w:lineRule="auto"/>
        <w:rPr>
          <w:b/>
          <w:color w:val="auto"/>
          <w:lang w:val="cy-GB"/>
        </w:rPr>
      </w:pPr>
      <w:r>
        <w:rPr>
          <w:color w:val="auto"/>
          <w:lang w:val="cy-GB"/>
        </w:rPr>
        <w:t>Unedau Asesu Prifysgol De Cymru ar gyfer REF 2021</w:t>
      </w:r>
    </w:p>
    <w:p w14:paraId="4AA6BB7F" w14:textId="77777777" w:rsidR="00FF4995" w:rsidRDefault="00FF4995" w:rsidP="00FF4995">
      <w:pPr>
        <w:pStyle w:val="ListParagraph"/>
        <w:numPr>
          <w:ilvl w:val="0"/>
          <w:numId w:val="4"/>
        </w:numPr>
        <w:spacing w:after="0" w:line="276" w:lineRule="auto"/>
        <w:rPr>
          <w:b/>
          <w:color w:val="auto"/>
          <w:lang w:val="cy-GB"/>
        </w:rPr>
      </w:pPr>
      <w:r>
        <w:rPr>
          <w:color w:val="auto"/>
          <w:lang w:val="cy-GB"/>
        </w:rPr>
        <w:t>Y broses ar gyfer penodi Arweinyddion REF ar gyfer pob Uned Asesu</w:t>
      </w:r>
    </w:p>
    <w:p w14:paraId="7973D6AB" w14:textId="77777777" w:rsidR="00FF4995" w:rsidRDefault="00FF4995" w:rsidP="00FF4995">
      <w:pPr>
        <w:pStyle w:val="ListParagraph"/>
        <w:numPr>
          <w:ilvl w:val="0"/>
          <w:numId w:val="3"/>
        </w:numPr>
        <w:spacing w:after="0" w:line="276" w:lineRule="auto"/>
      </w:pPr>
      <w:r>
        <w:rPr>
          <w:b/>
          <w:color w:val="auto"/>
          <w:lang w:val="cy-GB"/>
        </w:rPr>
        <w:lastRenderedPageBreak/>
        <w:t>Mehefin 2019:</w:t>
      </w:r>
      <w:r>
        <w:rPr>
          <w:color w:val="auto"/>
          <w:lang w:val="cy-GB"/>
        </w:rPr>
        <w:t xml:space="preserve"> Cafodd UCU eu cynnwys ac maent wedi bod yn rhan o nifer o drafodaethau ynghylch llunio Cod Ymarfer Prifysgol De Cymru. </w:t>
      </w:r>
    </w:p>
    <w:p w14:paraId="6BFF4EA9" w14:textId="77777777" w:rsidR="00FF4995" w:rsidRDefault="00FF4995" w:rsidP="00FF4995">
      <w:pPr>
        <w:pStyle w:val="ListParagraph"/>
        <w:spacing w:after="0" w:line="276" w:lineRule="auto"/>
        <w:ind w:left="360"/>
        <w:rPr>
          <w:color w:val="auto"/>
          <w:lang w:val="cy-GB"/>
        </w:rPr>
      </w:pPr>
    </w:p>
    <w:p w14:paraId="3C79A301" w14:textId="77777777" w:rsidR="00FF4995" w:rsidRDefault="00FF4995" w:rsidP="00FF4995">
      <w:pPr>
        <w:pStyle w:val="Heading2"/>
        <w:rPr>
          <w:lang w:val="cy-GB"/>
        </w:rPr>
      </w:pPr>
      <w:bookmarkStart w:id="20" w:name="_Toc55400827"/>
      <w:r>
        <w:rPr>
          <w:lang w:val="cy-GB"/>
        </w:rPr>
        <w:t>Staff a phwyllgorau</w:t>
      </w:r>
      <w:bookmarkEnd w:id="20"/>
    </w:p>
    <w:p w14:paraId="216F2FB6" w14:textId="77777777" w:rsidR="00FF4995" w:rsidRDefault="00FF4995" w:rsidP="00FF4995">
      <w:pPr>
        <w:pStyle w:val="NoSpacing"/>
        <w:spacing w:line="276" w:lineRule="auto"/>
        <w:rPr>
          <w:b/>
          <w:color w:val="auto"/>
          <w:u w:val="single"/>
          <w:lang w:val="cy-GB"/>
        </w:rPr>
      </w:pPr>
      <w:r>
        <w:rPr>
          <w:color w:val="auto"/>
          <w:lang w:val="cy-GB"/>
        </w:rPr>
        <w:t xml:space="preserve">Mae Prifysgol De Cymru wedi defnyddio’r un prosesau a dulliau o weithio ers y cyflwyniad ar gyfer REF 2014. Mae strwythur llywodraethu wedi bod yn ei le ers i ni ddechrau paratoi ar gyfer yr REF, ond mae’r strwythur hwnnw wedi datblygu i gyd-fynd â’r newidiadau pwysig sydd wedi digwydd ers REF 2014, a'r ffordd rydym ninnau’n ymdrin ag REF 2021 yn gyffredinol. Nodir isod y staff a’r pwyllgorau sy’n rhan o baratoadau’r Brifysgol ar gyfer REF 2021, a’r math o rôl sydd ganddynt. Mae modd gweld cyfansoddiad ac aelodaeth y pwyllgorau/grwpiau yn Atodiadau 1 i 9. </w:t>
      </w:r>
    </w:p>
    <w:p w14:paraId="4186247F" w14:textId="77777777" w:rsidR="00FF4995" w:rsidRDefault="00FF4995" w:rsidP="00FF4995">
      <w:pPr>
        <w:pStyle w:val="NoSpacing"/>
        <w:spacing w:line="276" w:lineRule="auto"/>
        <w:rPr>
          <w:color w:val="auto"/>
          <w:u w:val="single"/>
          <w:lang w:val="cy-GB"/>
        </w:rPr>
      </w:pPr>
    </w:p>
    <w:p w14:paraId="5232EBA3" w14:textId="77777777" w:rsidR="00FF4995" w:rsidRDefault="00FF4995" w:rsidP="00FF4995">
      <w:pPr>
        <w:pStyle w:val="NoSpacing"/>
        <w:spacing w:line="276" w:lineRule="auto"/>
        <w:rPr>
          <w:color w:val="auto"/>
          <w:u w:val="single"/>
          <w:lang w:val="cy-GB"/>
        </w:rPr>
      </w:pPr>
      <w:r>
        <w:rPr>
          <w:color w:val="auto"/>
          <w:u w:val="single"/>
          <w:lang w:val="cy-GB"/>
        </w:rPr>
        <w:t>Staff</w:t>
      </w:r>
    </w:p>
    <w:p w14:paraId="06869B58" w14:textId="77777777" w:rsidR="00FF4995" w:rsidRDefault="00FF4995" w:rsidP="00FF4995">
      <w:pPr>
        <w:pStyle w:val="NoSpacing"/>
        <w:spacing w:line="120" w:lineRule="auto"/>
        <w:rPr>
          <w:color w:val="auto"/>
          <w:u w:val="single"/>
          <w:lang w:val="cy-GB"/>
        </w:rPr>
      </w:pPr>
    </w:p>
    <w:tbl>
      <w:tblPr>
        <w:tblStyle w:val="TableGrid"/>
        <w:tblW w:w="5000" w:type="pct"/>
        <w:tblLook w:val="04A0" w:firstRow="1" w:lastRow="0" w:firstColumn="1" w:lastColumn="0" w:noHBand="0" w:noVBand="1"/>
      </w:tblPr>
      <w:tblGrid>
        <w:gridCol w:w="3112"/>
        <w:gridCol w:w="6516"/>
      </w:tblGrid>
      <w:tr w:rsidR="00FF4995" w14:paraId="05FEF42E" w14:textId="77777777" w:rsidTr="00C00D95">
        <w:tc>
          <w:tcPr>
            <w:tcW w:w="3114" w:type="dxa"/>
            <w:shd w:val="clear" w:color="auto" w:fill="auto"/>
          </w:tcPr>
          <w:p w14:paraId="75022B40" w14:textId="77777777" w:rsidR="00FF4995" w:rsidRDefault="00FF4995" w:rsidP="00C00D95">
            <w:pPr>
              <w:pStyle w:val="NoSpacing"/>
              <w:spacing w:line="276" w:lineRule="auto"/>
              <w:rPr>
                <w:b/>
                <w:color w:val="auto"/>
                <w:szCs w:val="22"/>
                <w:lang w:val="cy-GB"/>
              </w:rPr>
            </w:pPr>
            <w:r>
              <w:rPr>
                <w:b/>
                <w:color w:val="auto"/>
                <w:szCs w:val="22"/>
                <w:lang w:val="cy-GB"/>
              </w:rPr>
              <w:t>Staff</w:t>
            </w:r>
          </w:p>
        </w:tc>
        <w:tc>
          <w:tcPr>
            <w:tcW w:w="6523" w:type="dxa"/>
            <w:shd w:val="clear" w:color="auto" w:fill="auto"/>
          </w:tcPr>
          <w:p w14:paraId="6F421D80" w14:textId="77777777" w:rsidR="00FF4995" w:rsidRDefault="00FF4995" w:rsidP="00C00D95">
            <w:pPr>
              <w:pStyle w:val="NoSpacing"/>
              <w:spacing w:line="276" w:lineRule="auto"/>
              <w:rPr>
                <w:b/>
                <w:color w:val="auto"/>
                <w:szCs w:val="22"/>
                <w:lang w:val="cy-GB"/>
              </w:rPr>
            </w:pPr>
            <w:r>
              <w:rPr>
                <w:b/>
                <w:color w:val="auto"/>
                <w:szCs w:val="22"/>
                <w:lang w:val="cy-GB"/>
              </w:rPr>
              <w:t>Cyfrifoldebau yng nghyswllt REF 2021</w:t>
            </w:r>
          </w:p>
          <w:p w14:paraId="56729D07" w14:textId="77777777" w:rsidR="00FF4995" w:rsidRDefault="00FF4995" w:rsidP="00C00D95">
            <w:pPr>
              <w:pStyle w:val="NoSpacing"/>
              <w:spacing w:line="276" w:lineRule="auto"/>
              <w:rPr>
                <w:b/>
                <w:color w:val="auto"/>
                <w:szCs w:val="22"/>
                <w:lang w:val="cy-GB"/>
              </w:rPr>
            </w:pPr>
          </w:p>
        </w:tc>
      </w:tr>
      <w:tr w:rsidR="00FF4995" w14:paraId="4C73C093" w14:textId="77777777" w:rsidTr="00C00D95">
        <w:tc>
          <w:tcPr>
            <w:tcW w:w="3114" w:type="dxa"/>
            <w:shd w:val="clear" w:color="auto" w:fill="auto"/>
          </w:tcPr>
          <w:p w14:paraId="20EA4C00" w14:textId="77777777" w:rsidR="00FF4995" w:rsidRDefault="00FF4995" w:rsidP="00C00D95">
            <w:pPr>
              <w:pStyle w:val="NoSpacing"/>
              <w:spacing w:line="276" w:lineRule="auto"/>
              <w:rPr>
                <w:b/>
                <w:color w:val="auto"/>
                <w:szCs w:val="22"/>
                <w:lang w:val="cy-GB"/>
              </w:rPr>
            </w:pPr>
            <w:r>
              <w:rPr>
                <w:b/>
                <w:color w:val="auto"/>
                <w:szCs w:val="22"/>
                <w:lang w:val="cy-GB"/>
              </w:rPr>
              <w:t>Dirprwy Is-Ganghellor Ymchwil</w:t>
            </w:r>
          </w:p>
          <w:p w14:paraId="577253D2" w14:textId="77777777" w:rsidR="00FF4995" w:rsidRDefault="00FF4995" w:rsidP="00C00D95">
            <w:pPr>
              <w:pStyle w:val="NoSpacing"/>
              <w:spacing w:line="276" w:lineRule="auto"/>
              <w:rPr>
                <w:color w:val="auto"/>
                <w:szCs w:val="22"/>
                <w:lang w:val="cy-GB"/>
              </w:rPr>
            </w:pPr>
          </w:p>
          <w:p w14:paraId="5806857D" w14:textId="77777777" w:rsidR="00FF4995" w:rsidRDefault="00FF4995" w:rsidP="00C00D95">
            <w:pPr>
              <w:pStyle w:val="NoSpacing"/>
              <w:spacing w:line="276" w:lineRule="auto"/>
              <w:rPr>
                <w:color w:val="auto"/>
                <w:szCs w:val="22"/>
                <w:lang w:val="cy-GB"/>
              </w:rPr>
            </w:pPr>
            <w:r>
              <w:rPr>
                <w:color w:val="auto"/>
                <w:szCs w:val="22"/>
                <w:lang w:val="cy-GB"/>
              </w:rPr>
              <w:t>Gwneud penderfyniadau</w:t>
            </w:r>
          </w:p>
        </w:tc>
        <w:tc>
          <w:tcPr>
            <w:tcW w:w="6523" w:type="dxa"/>
            <w:shd w:val="clear" w:color="auto" w:fill="auto"/>
          </w:tcPr>
          <w:p w14:paraId="0D3C0353" w14:textId="77777777" w:rsidR="00FF4995" w:rsidRDefault="00FF4995" w:rsidP="00FF4995">
            <w:pPr>
              <w:pStyle w:val="ListParagraph"/>
              <w:numPr>
                <w:ilvl w:val="0"/>
                <w:numId w:val="4"/>
              </w:numPr>
              <w:spacing w:after="0" w:line="276" w:lineRule="auto"/>
              <w:rPr>
                <w:color w:val="auto"/>
                <w:lang w:val="cy-GB"/>
              </w:rPr>
            </w:pPr>
            <w:r>
              <w:rPr>
                <w:color w:val="auto"/>
                <w:lang w:val="cy-GB"/>
              </w:rPr>
              <w:t>Rhoi’r Strategaeth Ymchwil ar waith.</w:t>
            </w:r>
          </w:p>
          <w:p w14:paraId="525844BE" w14:textId="77777777" w:rsidR="00FF4995" w:rsidRDefault="00FF4995" w:rsidP="00FF4995">
            <w:pPr>
              <w:pStyle w:val="ListParagraph"/>
              <w:numPr>
                <w:ilvl w:val="0"/>
                <w:numId w:val="4"/>
              </w:numPr>
              <w:spacing w:after="0" w:line="276" w:lineRule="auto"/>
              <w:rPr>
                <w:color w:val="auto"/>
                <w:lang w:val="cy-GB"/>
              </w:rPr>
            </w:pPr>
            <w:r>
              <w:rPr>
                <w:color w:val="auto"/>
                <w:lang w:val="cy-GB"/>
              </w:rPr>
              <w:t>Rheoli’r paratoadau ar gyfer REF 2021 yn strategol.</w:t>
            </w:r>
          </w:p>
          <w:p w14:paraId="1F5212B4" w14:textId="77777777" w:rsidR="00FF4995" w:rsidRDefault="00FF4995" w:rsidP="00FF4995">
            <w:pPr>
              <w:pStyle w:val="ListParagraph"/>
              <w:numPr>
                <w:ilvl w:val="0"/>
                <w:numId w:val="4"/>
              </w:numPr>
              <w:spacing w:after="0" w:line="276" w:lineRule="auto"/>
              <w:rPr>
                <w:color w:val="auto"/>
                <w:lang w:val="cy-GB"/>
              </w:rPr>
            </w:pPr>
            <w:r>
              <w:rPr>
                <w:color w:val="auto"/>
                <w:lang w:val="cy-GB"/>
              </w:rPr>
              <w:t xml:space="preserve">Datblygu cod ymarfer REF 2021 a’i roi ar waith. </w:t>
            </w:r>
          </w:p>
          <w:p w14:paraId="2AA44986" w14:textId="77777777" w:rsidR="00FF4995" w:rsidRDefault="00FF4995" w:rsidP="00FF4995">
            <w:pPr>
              <w:pStyle w:val="ListParagraph"/>
              <w:numPr>
                <w:ilvl w:val="0"/>
                <w:numId w:val="4"/>
              </w:numPr>
              <w:spacing w:after="0" w:line="276" w:lineRule="auto"/>
              <w:rPr>
                <w:color w:val="auto"/>
                <w:lang w:val="cy-GB"/>
              </w:rPr>
            </w:pPr>
            <w:r>
              <w:rPr>
                <w:color w:val="auto"/>
                <w:lang w:val="cy-GB"/>
              </w:rPr>
              <w:t xml:space="preserve">Adolygu a chyflwyno argymhellion i’r Is-Ganghellor eu cymeradwyo ar gyfer eu cyflwyno ym mis Mawrth 2020. </w:t>
            </w:r>
          </w:p>
          <w:p w14:paraId="7BA5741D" w14:textId="77777777" w:rsidR="00FF4995" w:rsidRDefault="00FF4995" w:rsidP="00FF4995">
            <w:pPr>
              <w:pStyle w:val="ListParagraph"/>
              <w:numPr>
                <w:ilvl w:val="0"/>
                <w:numId w:val="4"/>
              </w:numPr>
              <w:spacing w:after="0" w:line="276" w:lineRule="auto"/>
              <w:rPr>
                <w:color w:val="auto"/>
                <w:lang w:val="cy-GB"/>
              </w:rPr>
            </w:pPr>
            <w:r>
              <w:rPr>
                <w:color w:val="auto"/>
                <w:lang w:val="cy-GB"/>
              </w:rPr>
              <w:t>Cadeirio'r pwyllgorau canlynol: Pwyllgor Ymchwil y Brifysgol, Grŵp Strategaeth REF, Gweithgor REF, Grŵp Amgylchiadau Staff Unigol REF.</w:t>
            </w:r>
          </w:p>
          <w:p w14:paraId="156485F5" w14:textId="77777777" w:rsidR="00FF4995" w:rsidRDefault="00FF4995" w:rsidP="00FF4995">
            <w:pPr>
              <w:pStyle w:val="ListParagraph"/>
              <w:numPr>
                <w:ilvl w:val="0"/>
                <w:numId w:val="4"/>
              </w:numPr>
              <w:spacing w:after="0" w:line="276" w:lineRule="auto"/>
              <w:rPr>
                <w:color w:val="auto"/>
                <w:lang w:val="cy-GB"/>
              </w:rPr>
            </w:pPr>
            <w:r>
              <w:rPr>
                <w:color w:val="auto"/>
                <w:lang w:val="cy-GB"/>
              </w:rPr>
              <w:t xml:space="preserve">Aelod o Dîm Gweithredol a Bwrdd Academaidd y Brifysgol. </w:t>
            </w:r>
          </w:p>
        </w:tc>
      </w:tr>
      <w:tr w:rsidR="00FF4995" w14:paraId="47DE51C3" w14:textId="77777777" w:rsidTr="00C00D95">
        <w:tc>
          <w:tcPr>
            <w:tcW w:w="3114" w:type="dxa"/>
            <w:shd w:val="clear" w:color="auto" w:fill="auto"/>
          </w:tcPr>
          <w:p w14:paraId="0FAFA691" w14:textId="77777777" w:rsidR="00FF4995" w:rsidRDefault="00FF4995" w:rsidP="00C00D95">
            <w:pPr>
              <w:pStyle w:val="NoSpacing"/>
              <w:spacing w:line="276" w:lineRule="auto"/>
              <w:contextualSpacing/>
              <w:rPr>
                <w:b/>
                <w:color w:val="auto"/>
                <w:szCs w:val="22"/>
                <w:lang w:val="cy-GB"/>
              </w:rPr>
            </w:pPr>
            <w:r>
              <w:rPr>
                <w:b/>
                <w:color w:val="auto"/>
                <w:szCs w:val="22"/>
                <w:lang w:val="cy-GB"/>
              </w:rPr>
              <w:t>Deoniaid</w:t>
            </w:r>
          </w:p>
          <w:p w14:paraId="6095B003" w14:textId="77777777" w:rsidR="00FF4995" w:rsidRDefault="00FF4995" w:rsidP="00C00D95">
            <w:pPr>
              <w:pStyle w:val="NoSpacing"/>
              <w:spacing w:line="276" w:lineRule="auto"/>
              <w:contextualSpacing/>
              <w:rPr>
                <w:color w:val="auto"/>
                <w:szCs w:val="22"/>
                <w:lang w:val="cy-GB"/>
              </w:rPr>
            </w:pPr>
          </w:p>
          <w:p w14:paraId="698E4ACA" w14:textId="77777777" w:rsidR="00FF4995" w:rsidRDefault="00FF4995" w:rsidP="00C00D95">
            <w:pPr>
              <w:pStyle w:val="NoSpacing"/>
              <w:spacing w:line="276" w:lineRule="auto"/>
              <w:contextualSpacing/>
              <w:rPr>
                <w:color w:val="auto"/>
                <w:szCs w:val="22"/>
                <w:lang w:val="cy-GB"/>
              </w:rPr>
            </w:pPr>
            <w:r>
              <w:rPr>
                <w:color w:val="auto"/>
                <w:szCs w:val="22"/>
                <w:lang w:val="cy-GB"/>
              </w:rPr>
              <w:t>Gwneud penderfyniadau</w:t>
            </w:r>
          </w:p>
        </w:tc>
        <w:tc>
          <w:tcPr>
            <w:tcW w:w="6523" w:type="dxa"/>
            <w:shd w:val="clear" w:color="auto" w:fill="auto"/>
          </w:tcPr>
          <w:p w14:paraId="12D81036" w14:textId="77777777" w:rsidR="00FF4995" w:rsidRDefault="00FF4995" w:rsidP="00FF4995">
            <w:pPr>
              <w:pStyle w:val="ListParagraph"/>
              <w:numPr>
                <w:ilvl w:val="0"/>
                <w:numId w:val="4"/>
              </w:numPr>
              <w:spacing w:after="0" w:line="276" w:lineRule="auto"/>
              <w:rPr>
                <w:color w:val="auto"/>
                <w:lang w:val="cy-GB"/>
              </w:rPr>
            </w:pPr>
            <w:r>
              <w:rPr>
                <w:color w:val="auto"/>
                <w:lang w:val="cy-GB"/>
              </w:rPr>
              <w:t xml:space="preserve">Ysgwyddo cyfrifoldeb dros ddynodi SRR a phenderfynu ar annibyniaeth ymchwil ar lefel Cyfadran. </w:t>
            </w:r>
          </w:p>
          <w:p w14:paraId="05F29F84" w14:textId="77777777" w:rsidR="00FF4995" w:rsidRDefault="00FF4995" w:rsidP="00FF4995">
            <w:pPr>
              <w:pStyle w:val="ListParagraph"/>
              <w:numPr>
                <w:ilvl w:val="0"/>
                <w:numId w:val="4"/>
              </w:numPr>
              <w:spacing w:after="0" w:line="276" w:lineRule="auto"/>
              <w:rPr>
                <w:color w:val="auto"/>
                <w:lang w:val="cy-GB"/>
              </w:rPr>
            </w:pPr>
            <w:r>
              <w:rPr>
                <w:color w:val="auto"/>
                <w:lang w:val="cy-GB"/>
              </w:rPr>
              <w:t xml:space="preserve">Aelod o Grŵp Strategaeth REF a Phwyllgor Ymchwil y Brifysgol. </w:t>
            </w:r>
          </w:p>
        </w:tc>
      </w:tr>
      <w:tr w:rsidR="00FF4995" w14:paraId="395D4F51" w14:textId="77777777" w:rsidTr="00C00D95">
        <w:tc>
          <w:tcPr>
            <w:tcW w:w="3114" w:type="dxa"/>
            <w:shd w:val="clear" w:color="auto" w:fill="auto"/>
          </w:tcPr>
          <w:p w14:paraId="36F37245" w14:textId="77777777" w:rsidR="00FF4995" w:rsidRDefault="00FF4995" w:rsidP="00C00D95">
            <w:pPr>
              <w:pStyle w:val="NoSpacing"/>
              <w:spacing w:line="276" w:lineRule="auto"/>
              <w:contextualSpacing/>
              <w:rPr>
                <w:b/>
                <w:color w:val="auto"/>
                <w:szCs w:val="22"/>
                <w:lang w:val="cy-GB"/>
              </w:rPr>
            </w:pPr>
            <w:r>
              <w:rPr>
                <w:b/>
                <w:color w:val="auto"/>
                <w:szCs w:val="22"/>
                <w:lang w:val="cy-GB"/>
              </w:rPr>
              <w:t>Penaethiaid Ymchwil</w:t>
            </w:r>
          </w:p>
          <w:p w14:paraId="34737F08" w14:textId="77777777" w:rsidR="00FF4995" w:rsidRDefault="00FF4995" w:rsidP="00C00D95">
            <w:pPr>
              <w:pStyle w:val="NoSpacing"/>
              <w:spacing w:line="276" w:lineRule="auto"/>
              <w:contextualSpacing/>
              <w:rPr>
                <w:color w:val="auto"/>
                <w:szCs w:val="22"/>
                <w:lang w:val="cy-GB"/>
              </w:rPr>
            </w:pPr>
          </w:p>
          <w:p w14:paraId="4DDD3810" w14:textId="77777777" w:rsidR="00FF4995" w:rsidRDefault="00FF4995" w:rsidP="00C00D95">
            <w:pPr>
              <w:pStyle w:val="NoSpacing"/>
              <w:spacing w:line="276" w:lineRule="auto"/>
              <w:contextualSpacing/>
              <w:rPr>
                <w:color w:val="auto"/>
                <w:szCs w:val="22"/>
                <w:lang w:val="cy-GB"/>
              </w:rPr>
            </w:pPr>
            <w:r>
              <w:rPr>
                <w:color w:val="auto"/>
                <w:szCs w:val="22"/>
                <w:lang w:val="cy-GB"/>
              </w:rPr>
              <w:t>Gwneud penderfyniadau</w:t>
            </w:r>
          </w:p>
        </w:tc>
        <w:tc>
          <w:tcPr>
            <w:tcW w:w="6523" w:type="dxa"/>
            <w:shd w:val="clear" w:color="auto" w:fill="auto"/>
          </w:tcPr>
          <w:p w14:paraId="3ABC95B4" w14:textId="77777777" w:rsidR="00FF4995" w:rsidRDefault="00FF4995" w:rsidP="00FF4995">
            <w:pPr>
              <w:pStyle w:val="ListParagraph"/>
              <w:numPr>
                <w:ilvl w:val="0"/>
                <w:numId w:val="4"/>
              </w:numPr>
              <w:spacing w:after="0" w:line="276" w:lineRule="auto"/>
              <w:rPr>
                <w:color w:val="auto"/>
                <w:lang w:val="cy-GB"/>
              </w:rPr>
            </w:pPr>
            <w:r>
              <w:rPr>
                <w:color w:val="auto"/>
                <w:lang w:val="cy-GB"/>
              </w:rPr>
              <w:t xml:space="preserve">Gweithio gyda’r Deon i ysgwyddo cyfrifoldeb dros ddynodi SRR a phenderfynu ar annibyniaeth ymchwil ar lefel Cyfadran. </w:t>
            </w:r>
          </w:p>
          <w:p w14:paraId="6FC7F6B3" w14:textId="77777777" w:rsidR="00FF4995" w:rsidRDefault="00FF4995" w:rsidP="00FF4995">
            <w:pPr>
              <w:pStyle w:val="ListParagraph"/>
              <w:numPr>
                <w:ilvl w:val="0"/>
                <w:numId w:val="4"/>
              </w:numPr>
              <w:spacing w:after="0" w:line="276" w:lineRule="auto"/>
              <w:rPr>
                <w:color w:val="auto"/>
                <w:lang w:val="cy-GB"/>
              </w:rPr>
            </w:pPr>
            <w:r>
              <w:rPr>
                <w:color w:val="auto"/>
                <w:lang w:val="cy-GB"/>
              </w:rPr>
              <w:t xml:space="preserve">Goruchwylio gwaith Arweinyddion REF i ddatblygu cyflwyniadau. </w:t>
            </w:r>
          </w:p>
          <w:p w14:paraId="655028D6" w14:textId="77777777" w:rsidR="00FF4995" w:rsidRDefault="00FF4995" w:rsidP="00FF4995">
            <w:pPr>
              <w:pStyle w:val="ListParagraph"/>
              <w:numPr>
                <w:ilvl w:val="0"/>
                <w:numId w:val="4"/>
              </w:numPr>
              <w:spacing w:after="0" w:line="276" w:lineRule="auto"/>
              <w:rPr>
                <w:color w:val="auto"/>
                <w:lang w:val="cy-GB"/>
              </w:rPr>
            </w:pPr>
            <w:r>
              <w:rPr>
                <w:color w:val="auto"/>
                <w:lang w:val="cy-GB"/>
              </w:rPr>
              <w:t xml:space="preserve">Cadeirio Pwyllgor Ymchwil y Gyfadran. </w:t>
            </w:r>
          </w:p>
          <w:p w14:paraId="4F3B84AA" w14:textId="77777777" w:rsidR="00FF4995" w:rsidRDefault="00FF4995" w:rsidP="00FF4995">
            <w:pPr>
              <w:pStyle w:val="ListParagraph"/>
              <w:numPr>
                <w:ilvl w:val="0"/>
                <w:numId w:val="4"/>
              </w:numPr>
              <w:spacing w:after="0" w:line="276" w:lineRule="auto"/>
              <w:rPr>
                <w:color w:val="auto"/>
                <w:lang w:val="cy-GB"/>
              </w:rPr>
            </w:pPr>
            <w:r>
              <w:rPr>
                <w:color w:val="auto"/>
                <w:lang w:val="cy-GB"/>
              </w:rPr>
              <w:t xml:space="preserve">Aelod o’r Grŵp Strategaeth REF a Phwyllgor Ymchwil y Brifysgol. </w:t>
            </w:r>
          </w:p>
        </w:tc>
      </w:tr>
      <w:tr w:rsidR="00FF4995" w14:paraId="587DD709" w14:textId="77777777" w:rsidTr="00C00D95">
        <w:tc>
          <w:tcPr>
            <w:tcW w:w="3114" w:type="dxa"/>
            <w:shd w:val="clear" w:color="auto" w:fill="auto"/>
          </w:tcPr>
          <w:p w14:paraId="4BB89CEF" w14:textId="77777777" w:rsidR="00FF4995" w:rsidRDefault="00FF4995" w:rsidP="00C00D95">
            <w:pPr>
              <w:pStyle w:val="NoSpacing"/>
              <w:spacing w:line="276" w:lineRule="auto"/>
              <w:contextualSpacing/>
              <w:rPr>
                <w:b/>
                <w:color w:val="auto"/>
                <w:szCs w:val="22"/>
                <w:lang w:val="cy-GB"/>
              </w:rPr>
            </w:pPr>
            <w:r>
              <w:rPr>
                <w:b/>
                <w:color w:val="auto"/>
                <w:szCs w:val="22"/>
                <w:lang w:val="cy-GB"/>
              </w:rPr>
              <w:t>Arweinyddion REF</w:t>
            </w:r>
          </w:p>
          <w:p w14:paraId="046953BF" w14:textId="77777777" w:rsidR="00FF4995" w:rsidRDefault="00FF4995" w:rsidP="00C00D95">
            <w:pPr>
              <w:pStyle w:val="NoSpacing"/>
              <w:spacing w:line="276" w:lineRule="auto"/>
              <w:contextualSpacing/>
              <w:rPr>
                <w:color w:val="auto"/>
                <w:szCs w:val="22"/>
                <w:lang w:val="cy-GB"/>
              </w:rPr>
            </w:pPr>
          </w:p>
          <w:p w14:paraId="57BE6E79" w14:textId="77777777" w:rsidR="00FF4995" w:rsidRDefault="00FF4995" w:rsidP="00C00D95">
            <w:pPr>
              <w:pStyle w:val="NoSpacing"/>
              <w:spacing w:line="276" w:lineRule="auto"/>
              <w:contextualSpacing/>
              <w:rPr>
                <w:color w:val="auto"/>
                <w:szCs w:val="22"/>
                <w:lang w:val="cy-GB"/>
              </w:rPr>
            </w:pPr>
            <w:r>
              <w:rPr>
                <w:color w:val="auto"/>
                <w:szCs w:val="22"/>
                <w:lang w:val="cy-GB"/>
              </w:rPr>
              <w:t>Gwneud penderfyniadau a chynghori</w:t>
            </w:r>
          </w:p>
        </w:tc>
        <w:tc>
          <w:tcPr>
            <w:tcW w:w="6523" w:type="dxa"/>
            <w:shd w:val="clear" w:color="auto" w:fill="auto"/>
          </w:tcPr>
          <w:p w14:paraId="3FA0F89D" w14:textId="77777777" w:rsidR="00FF4995" w:rsidRDefault="00FF4995" w:rsidP="00FF4995">
            <w:pPr>
              <w:pStyle w:val="ListParagraph"/>
              <w:numPr>
                <w:ilvl w:val="0"/>
                <w:numId w:val="4"/>
              </w:numPr>
              <w:spacing w:after="0" w:line="276" w:lineRule="auto"/>
              <w:rPr>
                <w:color w:val="auto"/>
                <w:lang w:val="cy-GB"/>
              </w:rPr>
            </w:pPr>
            <w:r>
              <w:rPr>
                <w:color w:val="auto"/>
                <w:lang w:val="cy-GB"/>
              </w:rPr>
              <w:t xml:space="preserve">Bod yn gyfrifol am gyflwyniadau REF drwy reoli’r broses o adolygu allbynnau, astudiaethau achos ar effaith a datganiadau amgylcheddol, a phenodi adolygwyr allanol. </w:t>
            </w:r>
          </w:p>
          <w:p w14:paraId="1D6E8504" w14:textId="77777777" w:rsidR="00FF4995" w:rsidRDefault="00FF4995" w:rsidP="00FF4995">
            <w:pPr>
              <w:pStyle w:val="ListParagraph"/>
              <w:numPr>
                <w:ilvl w:val="0"/>
                <w:numId w:val="4"/>
              </w:numPr>
              <w:spacing w:after="0" w:line="276" w:lineRule="auto"/>
              <w:rPr>
                <w:color w:val="auto"/>
                <w:lang w:val="cy-GB"/>
              </w:rPr>
            </w:pPr>
            <w:r>
              <w:rPr>
                <w:color w:val="auto"/>
                <w:lang w:val="cy-GB"/>
              </w:rPr>
              <w:t xml:space="preserve">Rhoi argymhellion ar ddewis allbynnau. </w:t>
            </w:r>
          </w:p>
          <w:p w14:paraId="33F1A619" w14:textId="77777777" w:rsidR="00FF4995" w:rsidRDefault="00FF4995" w:rsidP="00FF4995">
            <w:pPr>
              <w:pStyle w:val="ListParagraph"/>
              <w:numPr>
                <w:ilvl w:val="0"/>
                <w:numId w:val="4"/>
              </w:numPr>
              <w:spacing w:after="0" w:line="276" w:lineRule="auto"/>
              <w:rPr>
                <w:color w:val="auto"/>
                <w:lang w:val="cy-GB"/>
              </w:rPr>
            </w:pPr>
            <w:r>
              <w:rPr>
                <w:color w:val="auto"/>
                <w:lang w:val="cy-GB"/>
              </w:rPr>
              <w:t xml:space="preserve">Aelodau o’r Gweithgor REF a Phwyllgorau Ymchwil y Cyfadrannau. </w:t>
            </w:r>
          </w:p>
        </w:tc>
      </w:tr>
      <w:tr w:rsidR="00FF4995" w14:paraId="35DA7E81" w14:textId="77777777" w:rsidTr="00C00D95">
        <w:tc>
          <w:tcPr>
            <w:tcW w:w="3114" w:type="dxa"/>
            <w:shd w:val="clear" w:color="auto" w:fill="auto"/>
          </w:tcPr>
          <w:p w14:paraId="6EAF58D2" w14:textId="77777777" w:rsidR="00FF4995" w:rsidRDefault="00FF4995" w:rsidP="00C00D95">
            <w:pPr>
              <w:pStyle w:val="NoSpacing"/>
              <w:spacing w:line="276" w:lineRule="auto"/>
              <w:contextualSpacing/>
              <w:rPr>
                <w:color w:val="auto"/>
                <w:szCs w:val="22"/>
                <w:lang w:val="cy-GB"/>
              </w:rPr>
            </w:pPr>
            <w:r>
              <w:rPr>
                <w:b/>
                <w:color w:val="auto"/>
                <w:szCs w:val="22"/>
                <w:lang w:val="cy-GB"/>
              </w:rPr>
              <w:t xml:space="preserve">Adnoddau Dynol </w:t>
            </w:r>
            <w:r>
              <w:rPr>
                <w:color w:val="auto"/>
                <w:szCs w:val="22"/>
                <w:lang w:val="cy-GB"/>
              </w:rPr>
              <w:t>(Partner ym maes Cydraddoldeb ac Amrywiaeth, Pennaeth Adnoddau Dynol a Datblygu, Rheolwr Systemau a Gwybodaeth Adnoddau Dynol)</w:t>
            </w:r>
          </w:p>
          <w:p w14:paraId="57EF6759" w14:textId="77777777" w:rsidR="00FF4995" w:rsidRDefault="00FF4995" w:rsidP="00C00D95">
            <w:pPr>
              <w:pStyle w:val="NoSpacing"/>
              <w:spacing w:line="276" w:lineRule="auto"/>
              <w:contextualSpacing/>
              <w:rPr>
                <w:color w:val="auto"/>
                <w:szCs w:val="22"/>
                <w:lang w:val="cy-GB"/>
              </w:rPr>
            </w:pPr>
          </w:p>
          <w:p w14:paraId="165CB34D" w14:textId="77777777" w:rsidR="00FF4995" w:rsidRDefault="00FF4995" w:rsidP="00C00D95">
            <w:pPr>
              <w:pStyle w:val="NoSpacing"/>
              <w:spacing w:line="276" w:lineRule="auto"/>
              <w:contextualSpacing/>
              <w:rPr>
                <w:color w:val="auto"/>
                <w:szCs w:val="22"/>
                <w:lang w:val="cy-GB"/>
              </w:rPr>
            </w:pPr>
            <w:r>
              <w:rPr>
                <w:color w:val="auto"/>
                <w:szCs w:val="22"/>
                <w:lang w:val="cy-GB"/>
              </w:rPr>
              <w:t>Cynghori</w:t>
            </w:r>
          </w:p>
        </w:tc>
        <w:tc>
          <w:tcPr>
            <w:tcW w:w="6523" w:type="dxa"/>
            <w:shd w:val="clear" w:color="auto" w:fill="auto"/>
          </w:tcPr>
          <w:p w14:paraId="7D574F03" w14:textId="77777777" w:rsidR="00FF4995" w:rsidRDefault="00FF4995" w:rsidP="00FF4995">
            <w:pPr>
              <w:pStyle w:val="ListParagraph"/>
              <w:numPr>
                <w:ilvl w:val="0"/>
                <w:numId w:val="4"/>
              </w:numPr>
              <w:spacing w:after="0" w:line="276" w:lineRule="auto"/>
              <w:rPr>
                <w:color w:val="auto"/>
                <w:lang w:val="cy-GB"/>
              </w:rPr>
            </w:pPr>
            <w:r>
              <w:rPr>
                <w:color w:val="auto"/>
                <w:lang w:val="cy-GB"/>
              </w:rPr>
              <w:t xml:space="preserve">Rhoi cyngor ar y broses o ddatblygu’r cod ymarfer, gan gynnwys dynodi SRR, asesiadau o’r effaith ar gydraddoldeb, a’r broses apelio. </w:t>
            </w:r>
          </w:p>
          <w:p w14:paraId="197F0F38" w14:textId="77777777" w:rsidR="00FF4995" w:rsidRDefault="00FF4995" w:rsidP="00FF4995">
            <w:pPr>
              <w:pStyle w:val="ListParagraph"/>
              <w:numPr>
                <w:ilvl w:val="0"/>
                <w:numId w:val="4"/>
              </w:numPr>
              <w:spacing w:after="0" w:line="276" w:lineRule="auto"/>
              <w:rPr>
                <w:color w:val="auto"/>
                <w:lang w:val="cy-GB"/>
              </w:rPr>
            </w:pPr>
            <w:r>
              <w:rPr>
                <w:color w:val="auto"/>
                <w:lang w:val="cy-GB"/>
              </w:rPr>
              <w:t xml:space="preserve">Rhoi cyngor ar y broses o ddatblygu hyfforddiant cydraddoldeb ac amrywiaeth ar gyfer REF 2021. </w:t>
            </w:r>
          </w:p>
          <w:p w14:paraId="3A7784D3" w14:textId="77777777" w:rsidR="00FF4995" w:rsidRDefault="00FF4995" w:rsidP="00FF4995">
            <w:pPr>
              <w:pStyle w:val="ListParagraph"/>
              <w:numPr>
                <w:ilvl w:val="0"/>
                <w:numId w:val="4"/>
              </w:numPr>
              <w:spacing w:after="0" w:line="276" w:lineRule="auto"/>
              <w:rPr>
                <w:color w:val="auto"/>
                <w:lang w:val="cy-GB"/>
              </w:rPr>
            </w:pPr>
            <w:r>
              <w:rPr>
                <w:color w:val="auto"/>
                <w:lang w:val="cy-GB"/>
              </w:rPr>
              <w:t xml:space="preserve">Cadarnhau data drwy ddefnyddio systemau data Adnoddau Dynol. </w:t>
            </w:r>
          </w:p>
          <w:p w14:paraId="162F764F" w14:textId="77777777" w:rsidR="00FF4995" w:rsidRDefault="00FF4995" w:rsidP="00FF4995">
            <w:pPr>
              <w:pStyle w:val="ListParagraph"/>
              <w:numPr>
                <w:ilvl w:val="0"/>
                <w:numId w:val="4"/>
              </w:numPr>
              <w:spacing w:after="0" w:line="276" w:lineRule="auto"/>
              <w:rPr>
                <w:color w:val="auto"/>
                <w:lang w:val="cy-GB"/>
              </w:rPr>
            </w:pPr>
            <w:r>
              <w:rPr>
                <w:color w:val="auto"/>
                <w:lang w:val="cy-GB"/>
              </w:rPr>
              <w:t xml:space="preserve">Aelod o’r Grŵp Strategaeth REF (Pennaeth Adnoddau Dynol a Datblygu). </w:t>
            </w:r>
          </w:p>
        </w:tc>
      </w:tr>
      <w:tr w:rsidR="00FF4995" w14:paraId="1E8738C7" w14:textId="77777777" w:rsidTr="00C00D95">
        <w:tc>
          <w:tcPr>
            <w:tcW w:w="3114" w:type="dxa"/>
            <w:shd w:val="clear" w:color="auto" w:fill="auto"/>
          </w:tcPr>
          <w:p w14:paraId="1A33F17C" w14:textId="77777777" w:rsidR="00FF4995" w:rsidRDefault="00FF4995" w:rsidP="00C00D95">
            <w:pPr>
              <w:pStyle w:val="NoSpacing"/>
              <w:spacing w:line="276" w:lineRule="auto"/>
              <w:contextualSpacing/>
              <w:rPr>
                <w:color w:val="auto"/>
                <w:szCs w:val="22"/>
                <w:lang w:val="cy-GB"/>
              </w:rPr>
            </w:pPr>
            <w:r>
              <w:rPr>
                <w:b/>
                <w:bCs/>
                <w:color w:val="auto"/>
                <w:szCs w:val="22"/>
                <w:lang w:val="cy-GB"/>
              </w:rPr>
              <w:t>Yr Adran Y</w:t>
            </w:r>
            <w:r>
              <w:rPr>
                <w:b/>
                <w:color w:val="auto"/>
                <w:szCs w:val="22"/>
                <w:lang w:val="cy-GB"/>
              </w:rPr>
              <w:t xml:space="preserve">mchwil ac Ymgysylltu â Busnesau </w:t>
            </w:r>
            <w:r>
              <w:rPr>
                <w:color w:val="auto"/>
                <w:szCs w:val="22"/>
                <w:lang w:val="cy-GB"/>
              </w:rPr>
              <w:t>(Cyfarwyddwr, Pennaeth RISe, Rheolwr Rhagoriaeth Ymchwil a Swyddog Prosiectau Ymchwil Strategol)</w:t>
            </w:r>
          </w:p>
          <w:p w14:paraId="55C3D49F" w14:textId="77777777" w:rsidR="00FF4995" w:rsidRDefault="00FF4995" w:rsidP="00C00D95">
            <w:pPr>
              <w:pStyle w:val="NoSpacing"/>
              <w:spacing w:line="276" w:lineRule="auto"/>
              <w:contextualSpacing/>
              <w:rPr>
                <w:color w:val="auto"/>
                <w:szCs w:val="22"/>
                <w:lang w:val="cy-GB"/>
              </w:rPr>
            </w:pPr>
          </w:p>
          <w:p w14:paraId="54C0C8E7" w14:textId="77777777" w:rsidR="00FF4995" w:rsidRDefault="00FF4995" w:rsidP="00C00D95">
            <w:pPr>
              <w:pStyle w:val="NoSpacing"/>
              <w:spacing w:line="276" w:lineRule="auto"/>
              <w:contextualSpacing/>
              <w:rPr>
                <w:color w:val="auto"/>
                <w:szCs w:val="22"/>
                <w:lang w:val="cy-GB"/>
              </w:rPr>
            </w:pPr>
            <w:r>
              <w:rPr>
                <w:color w:val="auto"/>
                <w:szCs w:val="22"/>
                <w:lang w:val="cy-GB"/>
              </w:rPr>
              <w:t>Cynghori</w:t>
            </w:r>
          </w:p>
        </w:tc>
        <w:tc>
          <w:tcPr>
            <w:tcW w:w="6523" w:type="dxa"/>
            <w:shd w:val="clear" w:color="auto" w:fill="auto"/>
          </w:tcPr>
          <w:p w14:paraId="02E82A67" w14:textId="77777777" w:rsidR="00FF4995" w:rsidRDefault="00FF4995" w:rsidP="00FF4995">
            <w:pPr>
              <w:pStyle w:val="ListParagraph"/>
              <w:numPr>
                <w:ilvl w:val="0"/>
                <w:numId w:val="4"/>
              </w:numPr>
              <w:spacing w:after="0" w:line="276" w:lineRule="auto"/>
              <w:rPr>
                <w:color w:val="auto"/>
                <w:lang w:val="cy-GB"/>
              </w:rPr>
            </w:pPr>
            <w:r>
              <w:rPr>
                <w:color w:val="auto"/>
                <w:lang w:val="cy-GB"/>
              </w:rPr>
              <w:lastRenderedPageBreak/>
              <w:t xml:space="preserve">Rheoli system Pure er mwyn cynorthwyo gyda’r broses archwilio ar gyfer yr REF i ddynodi SRR a rheoli’r cyflwyniadau, gan gynnwys dewis allbynnau. </w:t>
            </w:r>
          </w:p>
          <w:p w14:paraId="1FAF54C9" w14:textId="77777777" w:rsidR="00FF4995" w:rsidRDefault="00FF4995" w:rsidP="00FF4995">
            <w:pPr>
              <w:pStyle w:val="ListParagraph"/>
              <w:numPr>
                <w:ilvl w:val="0"/>
                <w:numId w:val="4"/>
              </w:numPr>
              <w:spacing w:after="0" w:line="276" w:lineRule="auto"/>
              <w:rPr>
                <w:color w:val="auto"/>
                <w:lang w:val="cy-GB"/>
              </w:rPr>
            </w:pPr>
            <w:r>
              <w:rPr>
                <w:color w:val="auto"/>
                <w:lang w:val="cy-GB"/>
              </w:rPr>
              <w:t xml:space="preserve">Cefnogi’r Dirprwy Is-Ganghellor Ymchwil i lunio’r cod ymarfer a rheoli’n weithredol y cyflwyniad ar gyfer yr REF, a chynorthwyo’r Cyfadrannau a staff unigol.  </w:t>
            </w:r>
          </w:p>
          <w:p w14:paraId="245472AC" w14:textId="77777777" w:rsidR="00FF4995" w:rsidRDefault="00FF4995" w:rsidP="00FF4995">
            <w:pPr>
              <w:pStyle w:val="ListParagraph"/>
              <w:numPr>
                <w:ilvl w:val="0"/>
                <w:numId w:val="4"/>
              </w:numPr>
              <w:spacing w:after="0" w:line="276" w:lineRule="auto"/>
              <w:rPr>
                <w:color w:val="auto"/>
                <w:lang w:val="cy-GB"/>
              </w:rPr>
            </w:pPr>
            <w:r>
              <w:rPr>
                <w:color w:val="auto"/>
                <w:lang w:val="cy-GB"/>
              </w:rPr>
              <w:lastRenderedPageBreak/>
              <w:t xml:space="preserve">Aelodaeth a chymorth ar gyfer Grwpiau/Pwyllgorau sy'n gysylltiedig â’r REF, a Phwyllgor Ymchwil y Brifysgol. </w:t>
            </w:r>
          </w:p>
          <w:p w14:paraId="56BFFE2F" w14:textId="77777777" w:rsidR="00FF4995" w:rsidRDefault="00FF4995" w:rsidP="00FF4995">
            <w:pPr>
              <w:pStyle w:val="ListParagraph"/>
              <w:numPr>
                <w:ilvl w:val="0"/>
                <w:numId w:val="4"/>
              </w:numPr>
              <w:spacing w:after="0" w:line="276" w:lineRule="auto"/>
              <w:rPr>
                <w:color w:val="auto"/>
                <w:lang w:val="cy-GB"/>
              </w:rPr>
            </w:pPr>
            <w:r>
              <w:rPr>
                <w:color w:val="auto"/>
                <w:lang w:val="cy-GB"/>
              </w:rPr>
              <w:t xml:space="preserve">Mae Cyfarwyddwr yr Adran Ymchwil ac Ymgysylltu â Busnesau yn Gadeirydd/aelod o Grwpiau/Pwyllgorau’r Brifysgol sy'n ymwneud â chydraddoldeb ac amrywiaeth. Mae’r rhain yn cynnwys y Grŵp Llywio Cydraddoldeb ac Amrywiaeth, Grŵp Cydraddoldeb Hunaniaeth o ran Rhywedd a Chyfeiriadedd Rhywiol (Cadeirydd), Grŵp Llywio Athena Swan a Grŵp Llywio Rhagoriaeth mewn Ymchwil Adnoddau Dynol (Cadeirydd).  </w:t>
            </w:r>
          </w:p>
        </w:tc>
      </w:tr>
    </w:tbl>
    <w:p w14:paraId="4499ECC1" w14:textId="77777777" w:rsidR="00FF4995" w:rsidRDefault="00FF4995" w:rsidP="00FF4995">
      <w:pPr>
        <w:pStyle w:val="NoSpacing"/>
        <w:spacing w:line="276" w:lineRule="auto"/>
        <w:contextualSpacing/>
        <w:rPr>
          <w:color w:val="auto"/>
          <w:u w:val="single"/>
          <w:lang w:val="cy-GB"/>
        </w:rPr>
      </w:pPr>
    </w:p>
    <w:p w14:paraId="601C865F" w14:textId="77777777" w:rsidR="00FF4995" w:rsidRDefault="00FF4995" w:rsidP="00FF4995">
      <w:pPr>
        <w:pStyle w:val="NoSpacing"/>
        <w:spacing w:line="276" w:lineRule="auto"/>
        <w:contextualSpacing/>
        <w:rPr>
          <w:color w:val="auto"/>
          <w:u w:val="single"/>
          <w:lang w:val="cy-GB"/>
        </w:rPr>
      </w:pPr>
      <w:r>
        <w:rPr>
          <w:color w:val="auto"/>
          <w:u w:val="single"/>
          <w:lang w:val="cy-GB"/>
        </w:rPr>
        <w:t xml:space="preserve">Penodi Arweinyddion REF </w:t>
      </w:r>
    </w:p>
    <w:p w14:paraId="415BD7AF" w14:textId="77777777" w:rsidR="00FF4995" w:rsidRDefault="00FF4995" w:rsidP="00FF4995">
      <w:pPr>
        <w:pStyle w:val="NoSpacing"/>
        <w:spacing w:line="276" w:lineRule="auto"/>
        <w:contextualSpacing/>
        <w:rPr>
          <w:color w:val="auto"/>
          <w:lang w:val="cy-GB"/>
        </w:rPr>
      </w:pPr>
      <w:r>
        <w:rPr>
          <w:color w:val="auto"/>
          <w:lang w:val="cy-GB"/>
        </w:rPr>
        <w:t xml:space="preserve">Mae’r broses o benodi Arweinyddion REF yn gyson ar draws y sefydliad, gyda disgrifiad o’r rôl, a’r broses ar gyfer penodi, wedi’u datblygu drwy ddefnyddio cod ymarfer REF 2014 y Brifysgol. </w:t>
      </w:r>
    </w:p>
    <w:p w14:paraId="7B6E20FF" w14:textId="77777777" w:rsidR="00FF4995" w:rsidRDefault="00FF4995" w:rsidP="00FF4995">
      <w:pPr>
        <w:pStyle w:val="NoSpacing"/>
        <w:spacing w:line="120" w:lineRule="auto"/>
        <w:contextualSpacing/>
        <w:rPr>
          <w:color w:val="auto"/>
          <w:lang w:val="cy-GB"/>
        </w:rPr>
      </w:pPr>
    </w:p>
    <w:p w14:paraId="4AF4E154" w14:textId="77777777" w:rsidR="00FF4995" w:rsidRDefault="00FF4995" w:rsidP="00FF4995">
      <w:pPr>
        <w:pStyle w:val="NoSpacing"/>
        <w:spacing w:line="276" w:lineRule="auto"/>
        <w:contextualSpacing/>
        <w:rPr>
          <w:color w:val="auto"/>
          <w:lang w:val="cy-GB"/>
        </w:rPr>
      </w:pPr>
      <w:r>
        <w:rPr>
          <w:color w:val="auto"/>
          <w:lang w:val="cy-GB"/>
        </w:rPr>
        <w:t xml:space="preserve">Dyma'r broses: </w:t>
      </w:r>
    </w:p>
    <w:p w14:paraId="2F7535BF" w14:textId="77777777" w:rsidR="00FF4995" w:rsidRDefault="00FF4995" w:rsidP="00FF4995">
      <w:pPr>
        <w:pStyle w:val="ListParagraph"/>
        <w:numPr>
          <w:ilvl w:val="0"/>
          <w:numId w:val="4"/>
        </w:numPr>
        <w:spacing w:after="0" w:line="276" w:lineRule="auto"/>
        <w:rPr>
          <w:color w:val="auto"/>
          <w:lang w:val="cy-GB"/>
        </w:rPr>
      </w:pPr>
      <w:r>
        <w:rPr>
          <w:color w:val="auto"/>
          <w:lang w:val="cy-GB"/>
        </w:rPr>
        <w:t xml:space="preserve">Gofyn i staff y Cyfadrannau am geisiadau, gan ddarparu disgrifiad o’r rôl. </w:t>
      </w:r>
    </w:p>
    <w:p w14:paraId="3E9BBF3F" w14:textId="77777777" w:rsidR="00FF4995" w:rsidRDefault="00FF4995" w:rsidP="00FF4995">
      <w:pPr>
        <w:pStyle w:val="ListParagraph"/>
        <w:numPr>
          <w:ilvl w:val="0"/>
          <w:numId w:val="4"/>
        </w:numPr>
        <w:spacing w:after="0" w:line="276" w:lineRule="auto"/>
        <w:rPr>
          <w:color w:val="auto"/>
          <w:lang w:val="cy-GB"/>
        </w:rPr>
      </w:pPr>
      <w:r>
        <w:rPr>
          <w:color w:val="auto"/>
          <w:lang w:val="cy-GB"/>
        </w:rPr>
        <w:t xml:space="preserve">RISe yn derbyn ceisiadau (un dudalen ar gyfer dangos diddordeb a CV i gyd-fynd â hynny). </w:t>
      </w:r>
    </w:p>
    <w:p w14:paraId="7804AC13" w14:textId="77777777" w:rsidR="00FF4995" w:rsidRDefault="00FF4995" w:rsidP="00FF4995">
      <w:pPr>
        <w:pStyle w:val="ListParagraph"/>
        <w:numPr>
          <w:ilvl w:val="0"/>
          <w:numId w:val="4"/>
        </w:numPr>
        <w:spacing w:after="0" w:line="276" w:lineRule="auto"/>
        <w:rPr>
          <w:color w:val="auto"/>
          <w:lang w:val="cy-GB"/>
        </w:rPr>
      </w:pPr>
      <w:r>
        <w:rPr>
          <w:color w:val="auto"/>
          <w:lang w:val="cy-GB"/>
        </w:rPr>
        <w:t xml:space="preserve">Yr ymgeiswyr sy’n bodloni’r meini prawf yn y disgrifiad o’r rôl yn cael eu gwahodd i gyfweliad. </w:t>
      </w:r>
    </w:p>
    <w:p w14:paraId="664A4D16" w14:textId="77777777" w:rsidR="00FF4995" w:rsidRDefault="00FF4995" w:rsidP="00FF4995">
      <w:pPr>
        <w:pStyle w:val="ListParagraph"/>
        <w:numPr>
          <w:ilvl w:val="0"/>
          <w:numId w:val="4"/>
        </w:numPr>
        <w:spacing w:after="0" w:line="276" w:lineRule="auto"/>
        <w:rPr>
          <w:color w:val="auto"/>
          <w:lang w:val="cy-GB"/>
        </w:rPr>
      </w:pPr>
      <w:r>
        <w:rPr>
          <w:color w:val="auto"/>
          <w:lang w:val="cy-GB"/>
        </w:rPr>
        <w:t xml:space="preserve">Cynhelir y cyfweliadau gydag uwch aelod o staff ar y panel. </w:t>
      </w:r>
    </w:p>
    <w:p w14:paraId="4B7C2C51" w14:textId="77777777" w:rsidR="00FF4995" w:rsidRDefault="00FF4995" w:rsidP="00FF4995">
      <w:pPr>
        <w:pStyle w:val="ListParagraph"/>
        <w:numPr>
          <w:ilvl w:val="0"/>
          <w:numId w:val="4"/>
        </w:numPr>
        <w:spacing w:after="0" w:line="240" w:lineRule="auto"/>
        <w:rPr>
          <w:color w:val="auto"/>
          <w:u w:val="single"/>
          <w:lang w:val="cy-GB"/>
        </w:rPr>
      </w:pPr>
      <w:r>
        <w:rPr>
          <w:color w:val="auto"/>
          <w:lang w:val="cy-GB"/>
        </w:rPr>
        <w:t>Penodiadau'n cael eu cadarnhau gan y Grŵp Strategaeth REF (roeddent yn arfer cael eu cadarnhau gan Bwyllgor Ymchwil y Brifysgol cyn i'r Grŵp Strategaeth REF gael ei sefydlu)</w:t>
      </w:r>
    </w:p>
    <w:p w14:paraId="75BD0BC5" w14:textId="77777777" w:rsidR="00FF4995" w:rsidRDefault="00FF4995" w:rsidP="00FF4995">
      <w:pPr>
        <w:pStyle w:val="NoSpacing"/>
        <w:contextualSpacing/>
        <w:rPr>
          <w:color w:val="auto"/>
          <w:u w:val="single"/>
          <w:lang w:val="cy-GB"/>
        </w:rPr>
      </w:pPr>
    </w:p>
    <w:p w14:paraId="7079776E" w14:textId="77777777" w:rsidR="00FF4995" w:rsidRDefault="00FF4995" w:rsidP="00FF4995">
      <w:pPr>
        <w:pStyle w:val="NoSpacing"/>
        <w:contextualSpacing/>
        <w:rPr>
          <w:color w:val="auto"/>
          <w:u w:val="single"/>
          <w:lang w:val="cy-GB"/>
        </w:rPr>
      </w:pPr>
      <w:r>
        <w:rPr>
          <w:color w:val="auto"/>
          <w:u w:val="single"/>
          <w:lang w:val="cy-GB"/>
        </w:rPr>
        <w:t>Pwyllgorau</w:t>
      </w:r>
    </w:p>
    <w:p w14:paraId="7EE7A254" w14:textId="77777777" w:rsidR="00FF4995" w:rsidRDefault="00FF4995" w:rsidP="00FF4995">
      <w:pPr>
        <w:pStyle w:val="NoSpacing"/>
        <w:spacing w:line="120" w:lineRule="auto"/>
        <w:contextualSpacing/>
        <w:rPr>
          <w:b/>
          <w:color w:val="auto"/>
          <w:lang w:val="cy-GB"/>
        </w:rPr>
      </w:pPr>
    </w:p>
    <w:tbl>
      <w:tblPr>
        <w:tblStyle w:val="TableGrid"/>
        <w:tblW w:w="5000" w:type="pct"/>
        <w:tblLook w:val="04A0" w:firstRow="1" w:lastRow="0" w:firstColumn="1" w:lastColumn="0" w:noHBand="0" w:noVBand="1"/>
      </w:tblPr>
      <w:tblGrid>
        <w:gridCol w:w="1857"/>
        <w:gridCol w:w="3239"/>
        <w:gridCol w:w="4532"/>
      </w:tblGrid>
      <w:tr w:rsidR="00FF4995" w14:paraId="1F5B9780" w14:textId="77777777" w:rsidTr="00C00D95">
        <w:tc>
          <w:tcPr>
            <w:tcW w:w="5101" w:type="dxa"/>
            <w:gridSpan w:val="2"/>
            <w:shd w:val="clear" w:color="auto" w:fill="auto"/>
          </w:tcPr>
          <w:p w14:paraId="174B7BF6" w14:textId="77777777" w:rsidR="00FF4995" w:rsidRDefault="00FF4995" w:rsidP="00C00D95">
            <w:pPr>
              <w:pStyle w:val="NoSpacing"/>
              <w:contextualSpacing/>
              <w:rPr>
                <w:b/>
                <w:color w:val="auto"/>
                <w:szCs w:val="22"/>
                <w:lang w:val="cy-GB"/>
              </w:rPr>
            </w:pPr>
            <w:r>
              <w:rPr>
                <w:b/>
                <w:color w:val="auto"/>
                <w:szCs w:val="22"/>
                <w:lang w:val="cy-GB"/>
              </w:rPr>
              <w:t xml:space="preserve">Pwyllgor </w:t>
            </w:r>
            <w:r>
              <w:rPr>
                <w:color w:val="auto"/>
                <w:szCs w:val="22"/>
                <w:lang w:val="cy-GB"/>
              </w:rPr>
              <w:t>[Atodiad]</w:t>
            </w:r>
          </w:p>
          <w:p w14:paraId="45DF4131" w14:textId="77777777" w:rsidR="00FF4995" w:rsidRDefault="00FF4995" w:rsidP="00C00D95">
            <w:pPr>
              <w:pStyle w:val="NoSpacing"/>
              <w:contextualSpacing/>
              <w:rPr>
                <w:b/>
                <w:color w:val="auto"/>
                <w:szCs w:val="22"/>
                <w:lang w:val="cy-GB"/>
              </w:rPr>
            </w:pPr>
          </w:p>
        </w:tc>
        <w:tc>
          <w:tcPr>
            <w:tcW w:w="4537" w:type="dxa"/>
            <w:shd w:val="clear" w:color="auto" w:fill="auto"/>
          </w:tcPr>
          <w:p w14:paraId="20D4D0D1" w14:textId="77777777" w:rsidR="00FF4995" w:rsidRDefault="00FF4995" w:rsidP="00C00D95">
            <w:pPr>
              <w:pStyle w:val="NoSpacing"/>
              <w:contextualSpacing/>
              <w:rPr>
                <w:b/>
                <w:color w:val="auto"/>
                <w:szCs w:val="22"/>
                <w:lang w:val="cy-GB"/>
              </w:rPr>
            </w:pPr>
            <w:r>
              <w:rPr>
                <w:b/>
                <w:color w:val="auto"/>
                <w:szCs w:val="22"/>
                <w:lang w:val="cy-GB"/>
              </w:rPr>
              <w:t>Cyfrifoldeb</w:t>
            </w:r>
          </w:p>
        </w:tc>
      </w:tr>
      <w:tr w:rsidR="00FF4995" w14:paraId="3242CD48" w14:textId="77777777" w:rsidTr="00C00D95">
        <w:tc>
          <w:tcPr>
            <w:tcW w:w="1857" w:type="dxa"/>
            <w:shd w:val="clear" w:color="auto" w:fill="auto"/>
          </w:tcPr>
          <w:p w14:paraId="17CFDE79" w14:textId="77777777" w:rsidR="00FF4995" w:rsidRDefault="00FF4995" w:rsidP="00C00D95">
            <w:pPr>
              <w:pStyle w:val="NoSpacing"/>
              <w:contextualSpacing/>
              <w:rPr>
                <w:color w:val="auto"/>
                <w:szCs w:val="22"/>
                <w:lang w:val="cy-GB"/>
              </w:rPr>
            </w:pPr>
            <w:r>
              <w:rPr>
                <w:b/>
                <w:bCs/>
                <w:color w:val="auto"/>
                <w:szCs w:val="22"/>
                <w:lang w:val="cy-GB"/>
              </w:rPr>
              <w:t xml:space="preserve">Y Tîm Gweithredol </w:t>
            </w:r>
            <w:r>
              <w:rPr>
                <w:color w:val="auto"/>
                <w:szCs w:val="22"/>
                <w:lang w:val="cy-GB"/>
              </w:rPr>
              <w:t>[1]</w:t>
            </w:r>
          </w:p>
          <w:p w14:paraId="1C967AB0" w14:textId="77777777" w:rsidR="00FF4995" w:rsidRDefault="00FF4995" w:rsidP="00C00D95">
            <w:pPr>
              <w:pStyle w:val="NoSpacing"/>
              <w:contextualSpacing/>
              <w:rPr>
                <w:color w:val="auto"/>
                <w:szCs w:val="22"/>
                <w:lang w:val="cy-GB"/>
              </w:rPr>
            </w:pPr>
          </w:p>
        </w:tc>
        <w:tc>
          <w:tcPr>
            <w:tcW w:w="3242" w:type="dxa"/>
            <w:shd w:val="clear" w:color="auto" w:fill="auto"/>
          </w:tcPr>
          <w:p w14:paraId="53ED644A" w14:textId="77777777" w:rsidR="00FF4995" w:rsidRDefault="00FF4995" w:rsidP="00C00D95">
            <w:pPr>
              <w:pStyle w:val="NoSpacing"/>
              <w:contextualSpacing/>
              <w:rPr>
                <w:color w:val="auto"/>
                <w:szCs w:val="22"/>
                <w:lang w:val="cy-GB"/>
              </w:rPr>
            </w:pPr>
            <w:r>
              <w:rPr>
                <w:color w:val="auto"/>
                <w:szCs w:val="22"/>
                <w:lang w:val="cy-GB"/>
              </w:rPr>
              <w:t xml:space="preserve">Rôl: Gwneud penderfyniadau </w:t>
            </w:r>
          </w:p>
          <w:p w14:paraId="552D471E" w14:textId="77777777" w:rsidR="00FF4995" w:rsidRDefault="00FF4995" w:rsidP="00C00D95">
            <w:pPr>
              <w:pStyle w:val="NoSpacing"/>
              <w:contextualSpacing/>
              <w:rPr>
                <w:color w:val="auto"/>
                <w:szCs w:val="22"/>
                <w:lang w:val="cy-GB"/>
              </w:rPr>
            </w:pPr>
            <w:r>
              <w:rPr>
                <w:color w:val="auto"/>
                <w:szCs w:val="22"/>
                <w:lang w:val="cy-GB"/>
              </w:rPr>
              <w:t xml:space="preserve">Lefel: Prifysgol </w:t>
            </w:r>
          </w:p>
          <w:p w14:paraId="450E3ABE" w14:textId="77777777" w:rsidR="00FF4995" w:rsidRDefault="00FF4995" w:rsidP="00C00D95">
            <w:pPr>
              <w:pStyle w:val="NoSpacing"/>
              <w:contextualSpacing/>
              <w:rPr>
                <w:color w:val="auto"/>
                <w:szCs w:val="22"/>
                <w:lang w:val="cy-GB"/>
              </w:rPr>
            </w:pPr>
            <w:r>
              <w:rPr>
                <w:color w:val="auto"/>
                <w:szCs w:val="22"/>
                <w:lang w:val="cy-GB"/>
              </w:rPr>
              <w:t>Cadeirydd: Is-Ganghellor</w:t>
            </w:r>
          </w:p>
          <w:p w14:paraId="4DF053A1" w14:textId="77777777" w:rsidR="00FF4995" w:rsidRDefault="00FF4995" w:rsidP="00C00D95">
            <w:pPr>
              <w:pStyle w:val="NoSpacing"/>
              <w:contextualSpacing/>
              <w:rPr>
                <w:color w:val="auto"/>
                <w:szCs w:val="22"/>
                <w:lang w:val="cy-GB"/>
              </w:rPr>
            </w:pPr>
            <w:r>
              <w:rPr>
                <w:color w:val="auto"/>
                <w:szCs w:val="22"/>
                <w:lang w:val="cy-GB"/>
              </w:rPr>
              <w:t>Cadw cofnodion: Nodiadau</w:t>
            </w:r>
          </w:p>
        </w:tc>
        <w:tc>
          <w:tcPr>
            <w:tcW w:w="4539" w:type="dxa"/>
            <w:shd w:val="clear" w:color="auto" w:fill="auto"/>
          </w:tcPr>
          <w:p w14:paraId="17C521B4" w14:textId="77777777" w:rsidR="00FF4995" w:rsidRDefault="00FF4995" w:rsidP="00FF4995">
            <w:pPr>
              <w:pStyle w:val="ListParagraph"/>
              <w:numPr>
                <w:ilvl w:val="0"/>
                <w:numId w:val="4"/>
              </w:numPr>
              <w:spacing w:after="0" w:line="240" w:lineRule="auto"/>
              <w:rPr>
                <w:color w:val="auto"/>
                <w:lang w:val="cy-GB"/>
              </w:rPr>
            </w:pPr>
            <w:r>
              <w:rPr>
                <w:color w:val="auto"/>
                <w:lang w:val="cy-GB"/>
              </w:rPr>
              <w:t xml:space="preserve">Cymeradwyo i gyflwyno i REF ar gyfer pob Uned Asesu, a’r datganiad amgylcheddol ar lefel y sefydliad. </w:t>
            </w:r>
          </w:p>
          <w:p w14:paraId="00AAC48C" w14:textId="77777777" w:rsidR="00FF4995" w:rsidRDefault="00FF4995" w:rsidP="00FF4995">
            <w:pPr>
              <w:pStyle w:val="ListParagraph"/>
              <w:numPr>
                <w:ilvl w:val="0"/>
                <w:numId w:val="4"/>
              </w:numPr>
              <w:spacing w:after="0" w:line="240" w:lineRule="auto"/>
              <w:rPr>
                <w:color w:val="auto"/>
                <w:lang w:val="cy-GB"/>
              </w:rPr>
            </w:pPr>
            <w:r>
              <w:rPr>
                <w:color w:val="auto"/>
                <w:lang w:val="cy-GB"/>
              </w:rPr>
              <w:t>Cymeradwyo i gyflwyno'r cod ymarfer.</w:t>
            </w:r>
          </w:p>
        </w:tc>
      </w:tr>
      <w:tr w:rsidR="00FF4995" w14:paraId="02C902E5" w14:textId="77777777" w:rsidTr="00C00D95">
        <w:tc>
          <w:tcPr>
            <w:tcW w:w="1857" w:type="dxa"/>
            <w:shd w:val="clear" w:color="auto" w:fill="auto"/>
          </w:tcPr>
          <w:p w14:paraId="47CA1341" w14:textId="77777777" w:rsidR="00FF4995" w:rsidRDefault="00FF4995" w:rsidP="00C00D95">
            <w:pPr>
              <w:pStyle w:val="NoSpacing"/>
              <w:contextualSpacing/>
              <w:rPr>
                <w:b/>
                <w:color w:val="auto"/>
                <w:szCs w:val="22"/>
                <w:lang w:val="cy-GB"/>
              </w:rPr>
            </w:pPr>
            <w:r>
              <w:rPr>
                <w:b/>
                <w:color w:val="auto"/>
                <w:szCs w:val="22"/>
                <w:lang w:val="cy-GB"/>
              </w:rPr>
              <w:t xml:space="preserve">Grŵp Strategaeth REF </w:t>
            </w:r>
            <w:r>
              <w:rPr>
                <w:color w:val="auto"/>
                <w:szCs w:val="22"/>
                <w:lang w:val="cy-GB"/>
              </w:rPr>
              <w:t>[2]</w:t>
            </w:r>
          </w:p>
          <w:p w14:paraId="2E5190A0" w14:textId="77777777" w:rsidR="00FF4995" w:rsidRDefault="00FF4995" w:rsidP="00C00D95">
            <w:pPr>
              <w:pStyle w:val="NoSpacing"/>
              <w:contextualSpacing/>
              <w:rPr>
                <w:color w:val="auto"/>
                <w:szCs w:val="22"/>
                <w:lang w:val="cy-GB"/>
              </w:rPr>
            </w:pPr>
          </w:p>
        </w:tc>
        <w:tc>
          <w:tcPr>
            <w:tcW w:w="3242" w:type="dxa"/>
            <w:shd w:val="clear" w:color="auto" w:fill="auto"/>
          </w:tcPr>
          <w:p w14:paraId="0A260A6B" w14:textId="77777777" w:rsidR="00FF4995" w:rsidRDefault="00FF4995" w:rsidP="00C00D95">
            <w:pPr>
              <w:pStyle w:val="NoSpacing"/>
              <w:contextualSpacing/>
              <w:rPr>
                <w:color w:val="auto"/>
                <w:szCs w:val="22"/>
                <w:lang w:val="cy-GB"/>
              </w:rPr>
            </w:pPr>
            <w:r>
              <w:rPr>
                <w:color w:val="auto"/>
                <w:szCs w:val="22"/>
                <w:lang w:val="cy-GB"/>
              </w:rPr>
              <w:t xml:space="preserve">Rôl: Cynghori </w:t>
            </w:r>
          </w:p>
          <w:p w14:paraId="706A5880" w14:textId="77777777" w:rsidR="00FF4995" w:rsidRDefault="00FF4995" w:rsidP="00C00D95">
            <w:pPr>
              <w:pStyle w:val="NoSpacing"/>
              <w:contextualSpacing/>
              <w:rPr>
                <w:color w:val="auto"/>
                <w:szCs w:val="22"/>
                <w:lang w:val="cy-GB"/>
              </w:rPr>
            </w:pPr>
            <w:r>
              <w:rPr>
                <w:color w:val="auto"/>
                <w:szCs w:val="22"/>
                <w:lang w:val="cy-GB"/>
              </w:rPr>
              <w:t xml:space="preserve">Lefel: Prifysgol </w:t>
            </w:r>
          </w:p>
          <w:p w14:paraId="3AD21818" w14:textId="77777777" w:rsidR="00FF4995" w:rsidRDefault="00FF4995" w:rsidP="00C00D95">
            <w:pPr>
              <w:pStyle w:val="NoSpacing"/>
              <w:contextualSpacing/>
              <w:rPr>
                <w:color w:val="auto"/>
                <w:szCs w:val="22"/>
                <w:lang w:val="cy-GB"/>
              </w:rPr>
            </w:pPr>
            <w:r>
              <w:rPr>
                <w:color w:val="auto"/>
                <w:szCs w:val="22"/>
                <w:lang w:val="cy-GB"/>
              </w:rPr>
              <w:t>Cadeirydd: Dirprwy Is-Ganghellor Ymchwil</w:t>
            </w:r>
          </w:p>
          <w:p w14:paraId="28F31248" w14:textId="77777777" w:rsidR="00FF4995" w:rsidRDefault="00FF4995" w:rsidP="00C00D95">
            <w:pPr>
              <w:pStyle w:val="NoSpacing"/>
              <w:contextualSpacing/>
              <w:rPr>
                <w:color w:val="auto"/>
                <w:szCs w:val="22"/>
                <w:lang w:val="cy-GB"/>
              </w:rPr>
            </w:pPr>
            <w:r>
              <w:rPr>
                <w:color w:val="auto"/>
                <w:szCs w:val="22"/>
                <w:lang w:val="cy-GB"/>
              </w:rPr>
              <w:t>Cadw cofnodion: Cofnodion</w:t>
            </w:r>
          </w:p>
        </w:tc>
        <w:tc>
          <w:tcPr>
            <w:tcW w:w="4539" w:type="dxa"/>
            <w:shd w:val="clear" w:color="auto" w:fill="auto"/>
          </w:tcPr>
          <w:p w14:paraId="10112B87" w14:textId="77777777" w:rsidR="00FF4995" w:rsidRDefault="00FF4995" w:rsidP="00FF4995">
            <w:pPr>
              <w:pStyle w:val="ListParagraph"/>
              <w:numPr>
                <w:ilvl w:val="0"/>
                <w:numId w:val="4"/>
              </w:numPr>
              <w:spacing w:after="0" w:line="240" w:lineRule="auto"/>
              <w:rPr>
                <w:color w:val="auto"/>
                <w:lang w:val="cy-GB"/>
              </w:rPr>
            </w:pPr>
            <w:r>
              <w:rPr>
                <w:color w:val="auto"/>
                <w:lang w:val="cy-GB"/>
              </w:rPr>
              <w:t>Goruchwylio'r paratoadau ar gyfer yr REF yn strategol.</w:t>
            </w:r>
          </w:p>
          <w:p w14:paraId="7DBF8593" w14:textId="77777777" w:rsidR="00FF4995" w:rsidRDefault="00FF4995" w:rsidP="00FF4995">
            <w:pPr>
              <w:pStyle w:val="ListParagraph"/>
              <w:numPr>
                <w:ilvl w:val="0"/>
                <w:numId w:val="4"/>
              </w:numPr>
              <w:spacing w:after="0" w:line="240" w:lineRule="auto"/>
              <w:rPr>
                <w:color w:val="auto"/>
                <w:lang w:val="cy-GB"/>
              </w:rPr>
            </w:pPr>
            <w:r>
              <w:rPr>
                <w:color w:val="auto"/>
                <w:lang w:val="cy-GB"/>
              </w:rPr>
              <w:t xml:space="preserve">Datblygu’r cod ymarfer. </w:t>
            </w:r>
          </w:p>
          <w:p w14:paraId="377446B3" w14:textId="77777777" w:rsidR="00FF4995" w:rsidRDefault="00FF4995" w:rsidP="00FF4995">
            <w:pPr>
              <w:pStyle w:val="ListParagraph"/>
              <w:numPr>
                <w:ilvl w:val="0"/>
                <w:numId w:val="4"/>
              </w:numPr>
              <w:spacing w:after="0" w:line="240" w:lineRule="auto"/>
              <w:rPr>
                <w:color w:val="auto"/>
                <w:lang w:val="cy-GB"/>
              </w:rPr>
            </w:pPr>
            <w:r>
              <w:rPr>
                <w:color w:val="auto"/>
                <w:lang w:val="cy-GB"/>
              </w:rPr>
              <w:t xml:space="preserve">Derbyn data ar asesiadau o'r effaith ar gydraddoldeb a chymryd camau lle bo angen. </w:t>
            </w:r>
          </w:p>
        </w:tc>
      </w:tr>
      <w:tr w:rsidR="00FF4995" w14:paraId="046A9551" w14:textId="77777777" w:rsidTr="00C00D95">
        <w:tc>
          <w:tcPr>
            <w:tcW w:w="1857" w:type="dxa"/>
            <w:shd w:val="clear" w:color="auto" w:fill="auto"/>
          </w:tcPr>
          <w:p w14:paraId="7480B1B4" w14:textId="77777777" w:rsidR="00FF4995" w:rsidRDefault="00FF4995" w:rsidP="00C00D95">
            <w:pPr>
              <w:pStyle w:val="NoSpacing"/>
              <w:contextualSpacing/>
              <w:rPr>
                <w:b/>
                <w:color w:val="auto"/>
                <w:szCs w:val="22"/>
                <w:lang w:val="cy-GB"/>
              </w:rPr>
            </w:pPr>
            <w:r>
              <w:rPr>
                <w:b/>
                <w:color w:val="auto"/>
                <w:szCs w:val="22"/>
                <w:lang w:val="cy-GB"/>
              </w:rPr>
              <w:t xml:space="preserve">Gweithgor REF </w:t>
            </w:r>
            <w:r>
              <w:rPr>
                <w:color w:val="auto"/>
                <w:szCs w:val="22"/>
                <w:lang w:val="cy-GB"/>
              </w:rPr>
              <w:t>[3]</w:t>
            </w:r>
          </w:p>
          <w:p w14:paraId="082E2E2C" w14:textId="77777777" w:rsidR="00FF4995" w:rsidRDefault="00FF4995" w:rsidP="00C00D95">
            <w:pPr>
              <w:pStyle w:val="NoSpacing"/>
              <w:contextualSpacing/>
              <w:rPr>
                <w:color w:val="auto"/>
                <w:szCs w:val="22"/>
                <w:lang w:val="cy-GB"/>
              </w:rPr>
            </w:pPr>
          </w:p>
        </w:tc>
        <w:tc>
          <w:tcPr>
            <w:tcW w:w="3242" w:type="dxa"/>
            <w:shd w:val="clear" w:color="auto" w:fill="auto"/>
          </w:tcPr>
          <w:p w14:paraId="6EAE080D" w14:textId="77777777" w:rsidR="00FF4995" w:rsidRDefault="00FF4995" w:rsidP="00C00D95">
            <w:pPr>
              <w:pStyle w:val="NoSpacing"/>
              <w:contextualSpacing/>
              <w:rPr>
                <w:color w:val="auto"/>
                <w:szCs w:val="22"/>
                <w:lang w:val="cy-GB"/>
              </w:rPr>
            </w:pPr>
            <w:r>
              <w:rPr>
                <w:color w:val="auto"/>
                <w:szCs w:val="22"/>
                <w:lang w:val="cy-GB"/>
              </w:rPr>
              <w:t xml:space="preserve">Rôl: Cynghori </w:t>
            </w:r>
          </w:p>
          <w:p w14:paraId="2577D229" w14:textId="77777777" w:rsidR="00FF4995" w:rsidRDefault="00FF4995" w:rsidP="00C00D95">
            <w:pPr>
              <w:pStyle w:val="NoSpacing"/>
              <w:contextualSpacing/>
              <w:rPr>
                <w:color w:val="auto"/>
                <w:szCs w:val="22"/>
                <w:lang w:val="cy-GB"/>
              </w:rPr>
            </w:pPr>
            <w:r>
              <w:rPr>
                <w:color w:val="auto"/>
                <w:szCs w:val="22"/>
                <w:lang w:val="cy-GB"/>
              </w:rPr>
              <w:t xml:space="preserve">Lefel: Prifysgol </w:t>
            </w:r>
          </w:p>
          <w:p w14:paraId="00C6370E" w14:textId="77777777" w:rsidR="00FF4995" w:rsidRDefault="00FF4995" w:rsidP="00C00D95">
            <w:pPr>
              <w:pStyle w:val="NoSpacing"/>
              <w:contextualSpacing/>
              <w:rPr>
                <w:color w:val="auto"/>
                <w:szCs w:val="22"/>
                <w:lang w:val="cy-GB"/>
              </w:rPr>
            </w:pPr>
            <w:r>
              <w:rPr>
                <w:color w:val="auto"/>
                <w:szCs w:val="22"/>
                <w:lang w:val="cy-GB"/>
              </w:rPr>
              <w:t>Cadeirydd: Dirprwy Is-Ganghellor Ymchwil</w:t>
            </w:r>
          </w:p>
          <w:p w14:paraId="4F3AC47D" w14:textId="77777777" w:rsidR="00FF4995" w:rsidRDefault="00FF4995" w:rsidP="00C00D95">
            <w:pPr>
              <w:pStyle w:val="NoSpacing"/>
              <w:contextualSpacing/>
              <w:rPr>
                <w:color w:val="auto"/>
                <w:szCs w:val="22"/>
                <w:lang w:val="cy-GB"/>
              </w:rPr>
            </w:pPr>
            <w:r>
              <w:rPr>
                <w:color w:val="auto"/>
                <w:szCs w:val="22"/>
                <w:lang w:val="cy-GB"/>
              </w:rPr>
              <w:t>Cadw cofnodion: Cofnodion</w:t>
            </w:r>
          </w:p>
        </w:tc>
        <w:tc>
          <w:tcPr>
            <w:tcW w:w="4539" w:type="dxa"/>
            <w:shd w:val="clear" w:color="auto" w:fill="auto"/>
          </w:tcPr>
          <w:p w14:paraId="1C90D64A" w14:textId="77777777" w:rsidR="00FF4995" w:rsidRDefault="00FF4995" w:rsidP="00FF4995">
            <w:pPr>
              <w:pStyle w:val="ListParagraph"/>
              <w:numPr>
                <w:ilvl w:val="0"/>
                <w:numId w:val="4"/>
              </w:numPr>
              <w:spacing w:after="0" w:line="240" w:lineRule="auto"/>
              <w:rPr>
                <w:color w:val="auto"/>
                <w:lang w:val="cy-GB"/>
              </w:rPr>
            </w:pPr>
            <w:r>
              <w:rPr>
                <w:color w:val="auto"/>
                <w:lang w:val="cy-GB"/>
              </w:rPr>
              <w:t>Mynd ati'n weithredol i oruchwylio'r paratoadau ar gyfer yr REF, gan adrodd yn ôl i’r Grŵp Strategaeth REF.</w:t>
            </w:r>
          </w:p>
          <w:p w14:paraId="7B79A2E1" w14:textId="77777777" w:rsidR="00FF4995" w:rsidRDefault="00FF4995" w:rsidP="00FF4995">
            <w:pPr>
              <w:pStyle w:val="ListParagraph"/>
              <w:numPr>
                <w:ilvl w:val="0"/>
                <w:numId w:val="4"/>
              </w:numPr>
              <w:spacing w:after="0" w:line="240" w:lineRule="auto"/>
              <w:rPr>
                <w:color w:val="auto"/>
                <w:lang w:val="cy-GB"/>
              </w:rPr>
            </w:pPr>
            <w:r>
              <w:rPr>
                <w:color w:val="auto"/>
                <w:lang w:val="cy-GB"/>
              </w:rPr>
              <w:t xml:space="preserve">Edrych yn fanwl ar ddatblygiad y cod ymarfer a rhoi adborth arno. </w:t>
            </w:r>
          </w:p>
        </w:tc>
      </w:tr>
      <w:tr w:rsidR="00FF4995" w14:paraId="15F2E3A8" w14:textId="77777777" w:rsidTr="00C00D95">
        <w:tc>
          <w:tcPr>
            <w:tcW w:w="1857" w:type="dxa"/>
            <w:shd w:val="clear" w:color="auto" w:fill="auto"/>
          </w:tcPr>
          <w:p w14:paraId="07EEF668" w14:textId="77777777" w:rsidR="00FF4995" w:rsidRDefault="00FF4995" w:rsidP="00C00D95">
            <w:pPr>
              <w:pStyle w:val="NoSpacing"/>
              <w:contextualSpacing/>
              <w:rPr>
                <w:b/>
                <w:color w:val="auto"/>
                <w:szCs w:val="22"/>
                <w:lang w:val="cy-GB"/>
              </w:rPr>
            </w:pPr>
            <w:r>
              <w:rPr>
                <w:b/>
                <w:color w:val="auto"/>
                <w:szCs w:val="22"/>
                <w:lang w:val="cy-GB"/>
              </w:rPr>
              <w:t xml:space="preserve">Y Bwrdd Academaidd </w:t>
            </w:r>
            <w:r>
              <w:rPr>
                <w:color w:val="auto"/>
                <w:szCs w:val="22"/>
                <w:lang w:val="cy-GB"/>
              </w:rPr>
              <w:t>[4]</w:t>
            </w:r>
          </w:p>
          <w:p w14:paraId="756FAD2C" w14:textId="77777777" w:rsidR="00FF4995" w:rsidRDefault="00FF4995" w:rsidP="00C00D95">
            <w:pPr>
              <w:pStyle w:val="NoSpacing"/>
              <w:contextualSpacing/>
              <w:rPr>
                <w:color w:val="auto"/>
                <w:szCs w:val="22"/>
                <w:lang w:val="cy-GB"/>
              </w:rPr>
            </w:pPr>
          </w:p>
        </w:tc>
        <w:tc>
          <w:tcPr>
            <w:tcW w:w="3242" w:type="dxa"/>
            <w:shd w:val="clear" w:color="auto" w:fill="auto"/>
          </w:tcPr>
          <w:p w14:paraId="5853766E" w14:textId="77777777" w:rsidR="00FF4995" w:rsidRDefault="00FF4995" w:rsidP="00C00D95">
            <w:pPr>
              <w:pStyle w:val="NoSpacing"/>
              <w:contextualSpacing/>
              <w:rPr>
                <w:color w:val="auto"/>
                <w:szCs w:val="22"/>
                <w:lang w:val="cy-GB"/>
              </w:rPr>
            </w:pPr>
            <w:r>
              <w:rPr>
                <w:color w:val="auto"/>
                <w:szCs w:val="22"/>
                <w:lang w:val="cy-GB"/>
              </w:rPr>
              <w:t xml:space="preserve">Rôl: Cynghori </w:t>
            </w:r>
          </w:p>
          <w:p w14:paraId="14F34722" w14:textId="77777777" w:rsidR="00FF4995" w:rsidRDefault="00FF4995" w:rsidP="00C00D95">
            <w:pPr>
              <w:pStyle w:val="NoSpacing"/>
              <w:contextualSpacing/>
              <w:rPr>
                <w:color w:val="auto"/>
                <w:szCs w:val="22"/>
                <w:lang w:val="cy-GB"/>
              </w:rPr>
            </w:pPr>
            <w:r>
              <w:rPr>
                <w:color w:val="auto"/>
                <w:szCs w:val="22"/>
                <w:lang w:val="cy-GB"/>
              </w:rPr>
              <w:t xml:space="preserve">Lefel: Prifysgol </w:t>
            </w:r>
          </w:p>
          <w:p w14:paraId="53FCAFC7" w14:textId="77777777" w:rsidR="00FF4995" w:rsidRDefault="00FF4995" w:rsidP="00C00D95">
            <w:pPr>
              <w:pStyle w:val="NoSpacing"/>
              <w:contextualSpacing/>
              <w:rPr>
                <w:color w:val="auto"/>
                <w:szCs w:val="22"/>
                <w:lang w:val="cy-GB"/>
              </w:rPr>
            </w:pPr>
            <w:r>
              <w:rPr>
                <w:color w:val="auto"/>
                <w:szCs w:val="22"/>
                <w:lang w:val="cy-GB"/>
              </w:rPr>
              <w:t xml:space="preserve">Cadeirydd: Is-Ganghellor </w:t>
            </w:r>
          </w:p>
          <w:p w14:paraId="1FF049A0" w14:textId="77777777" w:rsidR="00FF4995" w:rsidRDefault="00FF4995" w:rsidP="00C00D95">
            <w:pPr>
              <w:pStyle w:val="NoSpacing"/>
              <w:contextualSpacing/>
              <w:rPr>
                <w:color w:val="auto"/>
                <w:szCs w:val="22"/>
                <w:lang w:val="cy-GB"/>
              </w:rPr>
            </w:pPr>
            <w:r>
              <w:rPr>
                <w:color w:val="auto"/>
                <w:szCs w:val="22"/>
                <w:lang w:val="cy-GB"/>
              </w:rPr>
              <w:t>Cadw cofnodion: Cofnodion</w:t>
            </w:r>
          </w:p>
        </w:tc>
        <w:tc>
          <w:tcPr>
            <w:tcW w:w="4539" w:type="dxa"/>
            <w:shd w:val="clear" w:color="auto" w:fill="auto"/>
          </w:tcPr>
          <w:p w14:paraId="60453AEB" w14:textId="77777777" w:rsidR="00FF4995" w:rsidRDefault="00FF4995" w:rsidP="00FF4995">
            <w:pPr>
              <w:pStyle w:val="ListParagraph"/>
              <w:numPr>
                <w:ilvl w:val="0"/>
                <w:numId w:val="4"/>
              </w:numPr>
              <w:spacing w:after="0" w:line="240" w:lineRule="auto"/>
              <w:rPr>
                <w:color w:val="auto"/>
                <w:lang w:val="cy-GB"/>
              </w:rPr>
            </w:pPr>
            <w:r>
              <w:rPr>
                <w:color w:val="auto"/>
                <w:lang w:val="cy-GB"/>
              </w:rPr>
              <w:t xml:space="preserve">Rhoi gwybod am ddatblygiad y cod ymarfer ac am y cyflwyniad terfynol.  </w:t>
            </w:r>
          </w:p>
          <w:p w14:paraId="5AF22143" w14:textId="77777777" w:rsidR="00FF4995" w:rsidRDefault="00FF4995" w:rsidP="00FF4995">
            <w:pPr>
              <w:pStyle w:val="ListParagraph"/>
              <w:numPr>
                <w:ilvl w:val="0"/>
                <w:numId w:val="4"/>
              </w:numPr>
              <w:spacing w:after="0" w:line="240" w:lineRule="auto"/>
              <w:rPr>
                <w:color w:val="auto"/>
                <w:lang w:val="cy-GB"/>
              </w:rPr>
            </w:pPr>
            <w:r>
              <w:rPr>
                <w:color w:val="auto"/>
                <w:lang w:val="cy-GB"/>
              </w:rPr>
              <w:t xml:space="preserve">Goruchwylio’r paratoadau ar gyfer yr REF o safbwynt academaidd. </w:t>
            </w:r>
          </w:p>
        </w:tc>
      </w:tr>
      <w:tr w:rsidR="00FF4995" w14:paraId="00DA7AAD" w14:textId="77777777" w:rsidTr="00C00D95">
        <w:tc>
          <w:tcPr>
            <w:tcW w:w="1857" w:type="dxa"/>
            <w:shd w:val="clear" w:color="auto" w:fill="auto"/>
          </w:tcPr>
          <w:p w14:paraId="22144F1E" w14:textId="77777777" w:rsidR="00FF4995" w:rsidRDefault="00FF4995" w:rsidP="00C00D95">
            <w:pPr>
              <w:pStyle w:val="NoSpacing"/>
              <w:contextualSpacing/>
              <w:rPr>
                <w:b/>
                <w:color w:val="auto"/>
                <w:szCs w:val="22"/>
                <w:lang w:val="cy-GB"/>
              </w:rPr>
            </w:pPr>
            <w:r>
              <w:rPr>
                <w:b/>
                <w:color w:val="auto"/>
                <w:szCs w:val="22"/>
                <w:lang w:val="cy-GB"/>
              </w:rPr>
              <w:t xml:space="preserve">Pwyllgor Ymchwil </w:t>
            </w:r>
            <w:r>
              <w:rPr>
                <w:color w:val="auto"/>
                <w:szCs w:val="22"/>
                <w:lang w:val="cy-GB"/>
              </w:rPr>
              <w:t>[5]</w:t>
            </w:r>
          </w:p>
          <w:p w14:paraId="002BF663" w14:textId="77777777" w:rsidR="00FF4995" w:rsidRDefault="00FF4995" w:rsidP="00C00D95">
            <w:pPr>
              <w:pStyle w:val="NoSpacing"/>
              <w:contextualSpacing/>
              <w:rPr>
                <w:color w:val="auto"/>
                <w:szCs w:val="22"/>
                <w:lang w:val="cy-GB"/>
              </w:rPr>
            </w:pPr>
          </w:p>
        </w:tc>
        <w:tc>
          <w:tcPr>
            <w:tcW w:w="3242" w:type="dxa"/>
            <w:shd w:val="clear" w:color="auto" w:fill="auto"/>
          </w:tcPr>
          <w:p w14:paraId="3197E831" w14:textId="77777777" w:rsidR="00FF4995" w:rsidRDefault="00FF4995" w:rsidP="00C00D95">
            <w:pPr>
              <w:pStyle w:val="NoSpacing"/>
              <w:contextualSpacing/>
              <w:rPr>
                <w:color w:val="auto"/>
                <w:szCs w:val="22"/>
                <w:lang w:val="cy-GB"/>
              </w:rPr>
            </w:pPr>
            <w:r>
              <w:rPr>
                <w:color w:val="auto"/>
                <w:szCs w:val="22"/>
                <w:lang w:val="cy-GB"/>
              </w:rPr>
              <w:t xml:space="preserve">Rôl: Cynghori </w:t>
            </w:r>
          </w:p>
          <w:p w14:paraId="2BB36A6F" w14:textId="77777777" w:rsidR="00FF4995" w:rsidRDefault="00FF4995" w:rsidP="00C00D95">
            <w:pPr>
              <w:pStyle w:val="NoSpacing"/>
              <w:contextualSpacing/>
              <w:rPr>
                <w:color w:val="auto"/>
                <w:szCs w:val="22"/>
                <w:lang w:val="cy-GB"/>
              </w:rPr>
            </w:pPr>
            <w:r>
              <w:rPr>
                <w:color w:val="auto"/>
                <w:szCs w:val="22"/>
                <w:lang w:val="cy-GB"/>
              </w:rPr>
              <w:t xml:space="preserve">Lefel: Prifysgol </w:t>
            </w:r>
          </w:p>
          <w:p w14:paraId="1D06E2E4" w14:textId="77777777" w:rsidR="00FF4995" w:rsidRDefault="00FF4995" w:rsidP="00C00D95">
            <w:pPr>
              <w:pStyle w:val="NoSpacing"/>
              <w:contextualSpacing/>
              <w:rPr>
                <w:color w:val="auto"/>
                <w:szCs w:val="22"/>
                <w:lang w:val="cy-GB"/>
              </w:rPr>
            </w:pPr>
            <w:r>
              <w:rPr>
                <w:color w:val="auto"/>
                <w:szCs w:val="22"/>
                <w:lang w:val="cy-GB"/>
              </w:rPr>
              <w:t>Cadeirydd: Dirprwy Is-Ganghellor Ymchwil</w:t>
            </w:r>
          </w:p>
          <w:p w14:paraId="2C3B1201" w14:textId="77777777" w:rsidR="00FF4995" w:rsidRDefault="00FF4995" w:rsidP="00C00D95">
            <w:pPr>
              <w:pStyle w:val="NoSpacing"/>
              <w:contextualSpacing/>
              <w:rPr>
                <w:color w:val="auto"/>
                <w:szCs w:val="22"/>
                <w:lang w:val="cy-GB"/>
              </w:rPr>
            </w:pPr>
            <w:r>
              <w:rPr>
                <w:color w:val="auto"/>
                <w:szCs w:val="22"/>
                <w:lang w:val="cy-GB"/>
              </w:rPr>
              <w:t>Cadw cofnodion: Cofnodion</w:t>
            </w:r>
          </w:p>
        </w:tc>
        <w:tc>
          <w:tcPr>
            <w:tcW w:w="4539" w:type="dxa"/>
            <w:shd w:val="clear" w:color="auto" w:fill="auto"/>
          </w:tcPr>
          <w:p w14:paraId="712E8DA5" w14:textId="77777777" w:rsidR="00FF4995" w:rsidRDefault="00FF4995" w:rsidP="00FF4995">
            <w:pPr>
              <w:pStyle w:val="ListParagraph"/>
              <w:numPr>
                <w:ilvl w:val="0"/>
                <w:numId w:val="4"/>
              </w:numPr>
              <w:spacing w:after="0" w:line="240" w:lineRule="auto"/>
              <w:rPr>
                <w:color w:val="auto"/>
                <w:lang w:val="cy-GB"/>
              </w:rPr>
            </w:pPr>
            <w:r>
              <w:rPr>
                <w:color w:val="auto"/>
                <w:lang w:val="cy-GB"/>
              </w:rPr>
              <w:t>Goruchwylio’r paratoadau ar gyfer yr REF o safbwynt academaidd.</w:t>
            </w:r>
          </w:p>
          <w:p w14:paraId="21FCF89E" w14:textId="77777777" w:rsidR="00FF4995" w:rsidRDefault="00FF4995" w:rsidP="00FF4995">
            <w:pPr>
              <w:pStyle w:val="ListParagraph"/>
              <w:numPr>
                <w:ilvl w:val="0"/>
                <w:numId w:val="4"/>
              </w:numPr>
              <w:spacing w:after="0" w:line="240" w:lineRule="auto"/>
              <w:rPr>
                <w:color w:val="auto"/>
                <w:lang w:val="cy-GB"/>
              </w:rPr>
            </w:pPr>
            <w:r>
              <w:rPr>
                <w:color w:val="auto"/>
                <w:lang w:val="cy-GB"/>
              </w:rPr>
              <w:t xml:space="preserve">Derbyn cofnodion y Grŵp Strategaeth REF.  </w:t>
            </w:r>
          </w:p>
        </w:tc>
      </w:tr>
      <w:tr w:rsidR="00FF4995" w14:paraId="76325D17" w14:textId="77777777" w:rsidTr="00C00D95">
        <w:tc>
          <w:tcPr>
            <w:tcW w:w="1857" w:type="dxa"/>
            <w:shd w:val="clear" w:color="auto" w:fill="auto"/>
          </w:tcPr>
          <w:p w14:paraId="58A0F7F1" w14:textId="77777777" w:rsidR="00FF4995" w:rsidRDefault="00FF4995" w:rsidP="00C00D95">
            <w:pPr>
              <w:pStyle w:val="NoSpacing"/>
              <w:contextualSpacing/>
              <w:rPr>
                <w:color w:val="auto"/>
                <w:szCs w:val="22"/>
                <w:lang w:val="cy-GB"/>
              </w:rPr>
            </w:pPr>
            <w:r>
              <w:rPr>
                <w:b/>
                <w:color w:val="auto"/>
                <w:szCs w:val="22"/>
                <w:lang w:val="cy-GB"/>
              </w:rPr>
              <w:t xml:space="preserve">Pwyllgor Ymchwil y Cyfadrannau </w:t>
            </w:r>
            <w:r>
              <w:rPr>
                <w:color w:val="auto"/>
                <w:szCs w:val="22"/>
                <w:lang w:val="cy-GB"/>
              </w:rPr>
              <w:t>[6]</w:t>
            </w:r>
          </w:p>
          <w:p w14:paraId="3254C221" w14:textId="77777777" w:rsidR="00FF4995" w:rsidRDefault="00FF4995" w:rsidP="00C00D95">
            <w:pPr>
              <w:pStyle w:val="NoSpacing"/>
              <w:contextualSpacing/>
              <w:rPr>
                <w:color w:val="auto"/>
                <w:szCs w:val="22"/>
                <w:lang w:val="cy-GB"/>
              </w:rPr>
            </w:pPr>
          </w:p>
        </w:tc>
        <w:tc>
          <w:tcPr>
            <w:tcW w:w="3242" w:type="dxa"/>
            <w:shd w:val="clear" w:color="auto" w:fill="auto"/>
          </w:tcPr>
          <w:p w14:paraId="78A8284D" w14:textId="77777777" w:rsidR="00FF4995" w:rsidRDefault="00FF4995" w:rsidP="00C00D95">
            <w:pPr>
              <w:pStyle w:val="NoSpacing"/>
              <w:contextualSpacing/>
              <w:rPr>
                <w:color w:val="auto"/>
                <w:szCs w:val="22"/>
                <w:lang w:val="cy-GB"/>
              </w:rPr>
            </w:pPr>
            <w:r>
              <w:rPr>
                <w:color w:val="auto"/>
                <w:szCs w:val="22"/>
                <w:lang w:val="cy-GB"/>
              </w:rPr>
              <w:t xml:space="preserve">Rôl: Cynghori </w:t>
            </w:r>
          </w:p>
          <w:p w14:paraId="661F1AA4" w14:textId="77777777" w:rsidR="00FF4995" w:rsidRDefault="00FF4995" w:rsidP="00C00D95">
            <w:pPr>
              <w:pStyle w:val="NoSpacing"/>
              <w:contextualSpacing/>
              <w:rPr>
                <w:color w:val="auto"/>
                <w:szCs w:val="22"/>
                <w:lang w:val="cy-GB"/>
              </w:rPr>
            </w:pPr>
            <w:r>
              <w:rPr>
                <w:color w:val="auto"/>
                <w:szCs w:val="22"/>
                <w:lang w:val="cy-GB"/>
              </w:rPr>
              <w:t xml:space="preserve">Lefel: Cyfadran </w:t>
            </w:r>
          </w:p>
          <w:p w14:paraId="524DEB68" w14:textId="77777777" w:rsidR="00FF4995" w:rsidRDefault="00FF4995" w:rsidP="00C00D95">
            <w:pPr>
              <w:pStyle w:val="NoSpacing"/>
              <w:contextualSpacing/>
              <w:rPr>
                <w:color w:val="auto"/>
                <w:szCs w:val="22"/>
                <w:lang w:val="cy-GB"/>
              </w:rPr>
            </w:pPr>
            <w:r>
              <w:rPr>
                <w:color w:val="auto"/>
                <w:szCs w:val="22"/>
                <w:lang w:val="cy-GB"/>
              </w:rPr>
              <w:t>Cadeirydd: Pennaeth Ymchwil neu enwebai</w:t>
            </w:r>
          </w:p>
          <w:p w14:paraId="124CC8DB" w14:textId="77777777" w:rsidR="00FF4995" w:rsidRDefault="00FF4995" w:rsidP="00C00D95">
            <w:pPr>
              <w:pStyle w:val="NoSpacing"/>
              <w:contextualSpacing/>
              <w:rPr>
                <w:color w:val="auto"/>
                <w:szCs w:val="22"/>
                <w:lang w:val="cy-GB"/>
              </w:rPr>
            </w:pPr>
            <w:r>
              <w:rPr>
                <w:color w:val="auto"/>
                <w:szCs w:val="22"/>
                <w:lang w:val="cy-GB"/>
              </w:rPr>
              <w:t>Cadw cofnodion: Cofnodion</w:t>
            </w:r>
          </w:p>
        </w:tc>
        <w:tc>
          <w:tcPr>
            <w:tcW w:w="4539" w:type="dxa"/>
            <w:shd w:val="clear" w:color="auto" w:fill="auto"/>
          </w:tcPr>
          <w:p w14:paraId="26C22565" w14:textId="77777777" w:rsidR="00FF4995" w:rsidRDefault="00FF4995" w:rsidP="00FF4995">
            <w:pPr>
              <w:pStyle w:val="ListParagraph"/>
              <w:numPr>
                <w:ilvl w:val="0"/>
                <w:numId w:val="4"/>
              </w:numPr>
              <w:spacing w:after="0" w:line="240" w:lineRule="auto"/>
              <w:rPr>
                <w:color w:val="auto"/>
                <w:lang w:val="cy-GB"/>
              </w:rPr>
            </w:pPr>
            <w:r>
              <w:rPr>
                <w:color w:val="auto"/>
                <w:lang w:val="cy-GB"/>
              </w:rPr>
              <w:t xml:space="preserve">Goruchwylio paratoadau Unedau Asesu ar lefel Cyfadran. </w:t>
            </w:r>
          </w:p>
          <w:p w14:paraId="01215123" w14:textId="77777777" w:rsidR="00FF4995" w:rsidRDefault="00FF4995" w:rsidP="00FF4995">
            <w:pPr>
              <w:pStyle w:val="ListParagraph"/>
              <w:numPr>
                <w:ilvl w:val="0"/>
                <w:numId w:val="4"/>
              </w:numPr>
              <w:spacing w:after="0" w:line="240" w:lineRule="auto"/>
              <w:rPr>
                <w:color w:val="auto"/>
                <w:lang w:val="cy-GB"/>
              </w:rPr>
            </w:pPr>
            <w:r>
              <w:rPr>
                <w:color w:val="auto"/>
                <w:lang w:val="cy-GB"/>
              </w:rPr>
              <w:t xml:space="preserve">Goruchwylio’r broses o roi’r cod ymarfer ar waith ar lefel Cyfadran.  </w:t>
            </w:r>
          </w:p>
        </w:tc>
      </w:tr>
      <w:tr w:rsidR="00FF4995" w14:paraId="2B684F8F" w14:textId="77777777" w:rsidTr="00C00D95">
        <w:tc>
          <w:tcPr>
            <w:tcW w:w="1857" w:type="dxa"/>
            <w:shd w:val="clear" w:color="auto" w:fill="auto"/>
          </w:tcPr>
          <w:p w14:paraId="052A3019" w14:textId="77777777" w:rsidR="00FF4995" w:rsidRDefault="00FF4995" w:rsidP="00C00D95">
            <w:pPr>
              <w:pStyle w:val="NoSpacing"/>
              <w:contextualSpacing/>
              <w:rPr>
                <w:b/>
                <w:color w:val="auto"/>
                <w:szCs w:val="22"/>
                <w:lang w:val="cy-GB"/>
              </w:rPr>
            </w:pPr>
            <w:r>
              <w:rPr>
                <w:b/>
                <w:color w:val="auto"/>
                <w:szCs w:val="22"/>
                <w:lang w:val="cy-GB"/>
              </w:rPr>
              <w:t xml:space="preserve">Grŵp Llywio Cydraddoldeb ac Amrywiaeth </w:t>
            </w:r>
            <w:r>
              <w:rPr>
                <w:color w:val="auto"/>
                <w:szCs w:val="22"/>
                <w:lang w:val="cy-GB"/>
              </w:rPr>
              <w:t>[7]</w:t>
            </w:r>
          </w:p>
        </w:tc>
        <w:tc>
          <w:tcPr>
            <w:tcW w:w="3242" w:type="dxa"/>
            <w:shd w:val="clear" w:color="auto" w:fill="auto"/>
          </w:tcPr>
          <w:p w14:paraId="3E83EDF3" w14:textId="77777777" w:rsidR="00FF4995" w:rsidRDefault="00FF4995" w:rsidP="00C00D95">
            <w:pPr>
              <w:pStyle w:val="NoSpacing"/>
              <w:contextualSpacing/>
              <w:rPr>
                <w:color w:val="auto"/>
                <w:szCs w:val="22"/>
                <w:lang w:val="cy-GB"/>
              </w:rPr>
            </w:pPr>
            <w:r>
              <w:rPr>
                <w:color w:val="auto"/>
                <w:szCs w:val="22"/>
                <w:lang w:val="cy-GB"/>
              </w:rPr>
              <w:t>Rôl: Cynghori</w:t>
            </w:r>
          </w:p>
          <w:p w14:paraId="664C45F6" w14:textId="77777777" w:rsidR="00FF4995" w:rsidRDefault="00FF4995" w:rsidP="00C00D95">
            <w:pPr>
              <w:pStyle w:val="NoSpacing"/>
              <w:contextualSpacing/>
              <w:rPr>
                <w:color w:val="auto"/>
                <w:szCs w:val="22"/>
                <w:lang w:val="cy-GB"/>
              </w:rPr>
            </w:pPr>
            <w:r>
              <w:rPr>
                <w:color w:val="auto"/>
                <w:szCs w:val="22"/>
                <w:lang w:val="cy-GB"/>
              </w:rPr>
              <w:t>Lefel: Prifysgol</w:t>
            </w:r>
          </w:p>
          <w:p w14:paraId="1724E189" w14:textId="77777777" w:rsidR="00FF4995" w:rsidRDefault="00FF4995" w:rsidP="00C00D95">
            <w:pPr>
              <w:pStyle w:val="NoSpacing"/>
              <w:contextualSpacing/>
              <w:rPr>
                <w:color w:val="auto"/>
                <w:szCs w:val="22"/>
                <w:lang w:val="cy-GB"/>
              </w:rPr>
            </w:pPr>
            <w:r>
              <w:rPr>
                <w:color w:val="auto"/>
                <w:szCs w:val="22"/>
                <w:lang w:val="cy-GB"/>
              </w:rPr>
              <w:t>Cadeirydd: Ysgrifennydd y Brifysgol</w:t>
            </w:r>
          </w:p>
          <w:p w14:paraId="7CECFF36" w14:textId="77777777" w:rsidR="00FF4995" w:rsidRDefault="00FF4995" w:rsidP="00C00D95">
            <w:pPr>
              <w:pStyle w:val="NoSpacing"/>
              <w:contextualSpacing/>
              <w:rPr>
                <w:color w:val="auto"/>
                <w:szCs w:val="22"/>
                <w:lang w:val="cy-GB"/>
              </w:rPr>
            </w:pPr>
            <w:r>
              <w:rPr>
                <w:color w:val="auto"/>
                <w:szCs w:val="22"/>
                <w:lang w:val="cy-GB"/>
              </w:rPr>
              <w:lastRenderedPageBreak/>
              <w:t>Cadw cofnodion: cofnodion</w:t>
            </w:r>
          </w:p>
        </w:tc>
        <w:tc>
          <w:tcPr>
            <w:tcW w:w="4539" w:type="dxa"/>
            <w:shd w:val="clear" w:color="auto" w:fill="auto"/>
          </w:tcPr>
          <w:p w14:paraId="2B07AE88" w14:textId="77777777" w:rsidR="00FF4995" w:rsidRDefault="00FF4995" w:rsidP="00FF4995">
            <w:pPr>
              <w:pStyle w:val="ListParagraph"/>
              <w:numPr>
                <w:ilvl w:val="0"/>
                <w:numId w:val="4"/>
              </w:numPr>
              <w:spacing w:after="0" w:line="240" w:lineRule="auto"/>
              <w:rPr>
                <w:color w:val="auto"/>
                <w:lang w:val="cy-GB"/>
              </w:rPr>
            </w:pPr>
            <w:r>
              <w:rPr>
                <w:color w:val="auto"/>
                <w:lang w:val="cy-GB"/>
              </w:rPr>
              <w:lastRenderedPageBreak/>
              <w:t xml:space="preserve">Ymgynghori ar y gwaith o ddatblygu’r cod ymarfer. </w:t>
            </w:r>
          </w:p>
          <w:p w14:paraId="60BF713E" w14:textId="77777777" w:rsidR="00FF4995" w:rsidRDefault="00FF4995" w:rsidP="00FF4995">
            <w:pPr>
              <w:pStyle w:val="ListParagraph"/>
              <w:numPr>
                <w:ilvl w:val="0"/>
                <w:numId w:val="4"/>
              </w:numPr>
              <w:spacing w:after="0" w:line="240" w:lineRule="auto"/>
              <w:rPr>
                <w:color w:val="auto"/>
                <w:lang w:val="cy-GB"/>
              </w:rPr>
            </w:pPr>
            <w:r>
              <w:rPr>
                <w:color w:val="auto"/>
                <w:lang w:val="cy-GB"/>
              </w:rPr>
              <w:lastRenderedPageBreak/>
              <w:t xml:space="preserve">Cael gwybod am ganlyniadau asesiadau o’r effaith ar gydraddoldeb pan fydd hynny’n briodol. </w:t>
            </w:r>
          </w:p>
        </w:tc>
      </w:tr>
      <w:tr w:rsidR="00FF4995" w14:paraId="17E8C5D4" w14:textId="77777777" w:rsidTr="00C00D95">
        <w:tc>
          <w:tcPr>
            <w:tcW w:w="1857" w:type="dxa"/>
            <w:shd w:val="clear" w:color="auto" w:fill="auto"/>
          </w:tcPr>
          <w:p w14:paraId="5BC0FA56" w14:textId="77777777" w:rsidR="00FF4995" w:rsidRDefault="00FF4995" w:rsidP="00C00D95">
            <w:pPr>
              <w:pStyle w:val="NoSpacing"/>
              <w:contextualSpacing/>
              <w:rPr>
                <w:color w:val="auto"/>
                <w:szCs w:val="22"/>
                <w:lang w:val="cy-GB"/>
              </w:rPr>
            </w:pPr>
            <w:r>
              <w:rPr>
                <w:b/>
                <w:color w:val="auto"/>
                <w:szCs w:val="22"/>
                <w:lang w:val="cy-GB"/>
              </w:rPr>
              <w:lastRenderedPageBreak/>
              <w:t>Panel Apêl REF Prifysgol De Cymru</w:t>
            </w:r>
            <w:r>
              <w:rPr>
                <w:color w:val="auto"/>
                <w:szCs w:val="22"/>
                <w:lang w:val="cy-GB"/>
              </w:rPr>
              <w:t xml:space="preserve"> [8]</w:t>
            </w:r>
          </w:p>
          <w:p w14:paraId="1550A9D5" w14:textId="77777777" w:rsidR="00FF4995" w:rsidRDefault="00FF4995" w:rsidP="00C00D95">
            <w:pPr>
              <w:pStyle w:val="NoSpacing"/>
              <w:contextualSpacing/>
              <w:rPr>
                <w:color w:val="auto"/>
                <w:szCs w:val="22"/>
                <w:lang w:val="cy-GB"/>
              </w:rPr>
            </w:pPr>
          </w:p>
        </w:tc>
        <w:tc>
          <w:tcPr>
            <w:tcW w:w="3242" w:type="dxa"/>
            <w:shd w:val="clear" w:color="auto" w:fill="auto"/>
          </w:tcPr>
          <w:p w14:paraId="52901C21" w14:textId="77777777" w:rsidR="00FF4995" w:rsidRDefault="00FF4995" w:rsidP="00C00D95">
            <w:pPr>
              <w:pStyle w:val="NoSpacing"/>
              <w:contextualSpacing/>
              <w:rPr>
                <w:color w:val="auto"/>
                <w:szCs w:val="22"/>
                <w:lang w:val="cy-GB"/>
              </w:rPr>
            </w:pPr>
            <w:r>
              <w:rPr>
                <w:color w:val="auto"/>
                <w:szCs w:val="22"/>
                <w:lang w:val="cy-GB"/>
              </w:rPr>
              <w:t xml:space="preserve">Rôl: Gwneud penderfyniadau </w:t>
            </w:r>
          </w:p>
          <w:p w14:paraId="7D941053" w14:textId="77777777" w:rsidR="00FF4995" w:rsidRDefault="00FF4995" w:rsidP="00C00D95">
            <w:pPr>
              <w:pStyle w:val="NoSpacing"/>
              <w:contextualSpacing/>
              <w:rPr>
                <w:color w:val="auto"/>
                <w:szCs w:val="22"/>
                <w:lang w:val="cy-GB"/>
              </w:rPr>
            </w:pPr>
            <w:r>
              <w:rPr>
                <w:color w:val="auto"/>
                <w:szCs w:val="22"/>
                <w:lang w:val="cy-GB"/>
              </w:rPr>
              <w:t xml:space="preserve">Lefel: Prifysgol </w:t>
            </w:r>
          </w:p>
          <w:p w14:paraId="34434766" w14:textId="77777777" w:rsidR="00FF4995" w:rsidRDefault="00FF4995" w:rsidP="00C00D95">
            <w:pPr>
              <w:pStyle w:val="NoSpacing"/>
              <w:contextualSpacing/>
              <w:rPr>
                <w:color w:val="auto"/>
                <w:szCs w:val="22"/>
                <w:lang w:val="cy-GB"/>
              </w:rPr>
            </w:pPr>
            <w:r>
              <w:rPr>
                <w:color w:val="auto"/>
                <w:szCs w:val="22"/>
                <w:lang w:val="cy-GB"/>
              </w:rPr>
              <w:t xml:space="preserve">Cadeirydd: I’w gadarnhau </w:t>
            </w:r>
          </w:p>
          <w:p w14:paraId="1416E8A7" w14:textId="77777777" w:rsidR="00FF4995" w:rsidRDefault="00FF4995" w:rsidP="00C00D95">
            <w:pPr>
              <w:pStyle w:val="NoSpacing"/>
              <w:contextualSpacing/>
              <w:rPr>
                <w:color w:val="auto"/>
                <w:szCs w:val="22"/>
                <w:lang w:val="cy-GB"/>
              </w:rPr>
            </w:pPr>
            <w:r>
              <w:rPr>
                <w:color w:val="auto"/>
                <w:szCs w:val="22"/>
                <w:lang w:val="cy-GB"/>
              </w:rPr>
              <w:t xml:space="preserve">Cadw cofnodion: cofnodion </w:t>
            </w:r>
          </w:p>
          <w:p w14:paraId="4DE804EA" w14:textId="77777777" w:rsidR="00FF4995" w:rsidRDefault="00FF4995" w:rsidP="00C00D95">
            <w:pPr>
              <w:pStyle w:val="NoSpacing"/>
              <w:contextualSpacing/>
              <w:rPr>
                <w:color w:val="auto"/>
                <w:szCs w:val="22"/>
                <w:lang w:val="cy-GB"/>
              </w:rPr>
            </w:pPr>
            <w:r>
              <w:rPr>
                <w:color w:val="auto"/>
                <w:szCs w:val="22"/>
                <w:lang w:val="cy-GB"/>
              </w:rPr>
              <w:t>(golygu i’w dosbarthu ymhellach)</w:t>
            </w:r>
          </w:p>
        </w:tc>
        <w:tc>
          <w:tcPr>
            <w:tcW w:w="4539" w:type="dxa"/>
            <w:shd w:val="clear" w:color="auto" w:fill="auto"/>
          </w:tcPr>
          <w:p w14:paraId="59117254" w14:textId="77777777" w:rsidR="00FF4995" w:rsidRDefault="00FF4995" w:rsidP="00FF4995">
            <w:pPr>
              <w:pStyle w:val="ListParagraph"/>
              <w:numPr>
                <w:ilvl w:val="0"/>
                <w:numId w:val="4"/>
              </w:numPr>
              <w:spacing w:after="0" w:line="240" w:lineRule="auto"/>
              <w:rPr>
                <w:color w:val="auto"/>
                <w:lang w:val="cy-GB"/>
              </w:rPr>
            </w:pPr>
            <w:r>
              <w:rPr>
                <w:color w:val="auto"/>
                <w:lang w:val="cy-GB"/>
              </w:rPr>
              <w:t xml:space="preserve">Ystyried apeliadau’n ymwneud ag SRR a phenderfyniadau ynglŷn â statws annibyniaeth ymchwil. </w:t>
            </w:r>
          </w:p>
          <w:p w14:paraId="0D5BDAE2" w14:textId="77777777" w:rsidR="00FF4995" w:rsidRDefault="00FF4995" w:rsidP="00FF4995">
            <w:pPr>
              <w:pStyle w:val="ListParagraph"/>
              <w:numPr>
                <w:ilvl w:val="0"/>
                <w:numId w:val="4"/>
              </w:numPr>
              <w:spacing w:after="0" w:line="240" w:lineRule="auto"/>
              <w:rPr>
                <w:color w:val="auto"/>
                <w:lang w:val="cy-GB"/>
              </w:rPr>
            </w:pPr>
            <w:r>
              <w:rPr>
                <w:color w:val="auto"/>
                <w:lang w:val="cy-GB"/>
              </w:rPr>
              <w:t xml:space="preserve">Ystyried apeliadau sy'n ymwneud â phenderfyniadau am amgylchiadau staff unigol. </w:t>
            </w:r>
          </w:p>
        </w:tc>
      </w:tr>
      <w:tr w:rsidR="00FF4995" w14:paraId="23F77CAC" w14:textId="77777777" w:rsidTr="00C00D95">
        <w:tc>
          <w:tcPr>
            <w:tcW w:w="1857" w:type="dxa"/>
            <w:shd w:val="clear" w:color="auto" w:fill="auto"/>
          </w:tcPr>
          <w:p w14:paraId="57FA128E" w14:textId="77777777" w:rsidR="00FF4995" w:rsidRDefault="00FF4995" w:rsidP="00C00D95">
            <w:pPr>
              <w:pStyle w:val="NoSpacing"/>
              <w:contextualSpacing/>
              <w:rPr>
                <w:color w:val="auto"/>
                <w:szCs w:val="22"/>
                <w:lang w:val="cy-GB"/>
              </w:rPr>
            </w:pPr>
            <w:r>
              <w:rPr>
                <w:b/>
                <w:color w:val="auto"/>
                <w:szCs w:val="22"/>
                <w:lang w:val="cy-GB"/>
              </w:rPr>
              <w:t>Panel Amgylchiadau Staff Unigol REF Prifysgol De Cymru</w:t>
            </w:r>
            <w:r>
              <w:rPr>
                <w:color w:val="auto"/>
                <w:szCs w:val="22"/>
                <w:lang w:val="cy-GB"/>
              </w:rPr>
              <w:t xml:space="preserve"> [9]</w:t>
            </w:r>
          </w:p>
          <w:p w14:paraId="2FA6C8CC" w14:textId="77777777" w:rsidR="00FF4995" w:rsidRDefault="00FF4995" w:rsidP="00C00D95">
            <w:pPr>
              <w:pStyle w:val="NoSpacing"/>
              <w:contextualSpacing/>
              <w:rPr>
                <w:color w:val="auto"/>
                <w:szCs w:val="22"/>
                <w:lang w:val="cy-GB"/>
              </w:rPr>
            </w:pPr>
          </w:p>
        </w:tc>
        <w:tc>
          <w:tcPr>
            <w:tcW w:w="3242" w:type="dxa"/>
            <w:shd w:val="clear" w:color="auto" w:fill="auto"/>
          </w:tcPr>
          <w:p w14:paraId="2C721393" w14:textId="77777777" w:rsidR="00FF4995" w:rsidRDefault="00FF4995" w:rsidP="00C00D95">
            <w:pPr>
              <w:pStyle w:val="NoSpacing"/>
              <w:contextualSpacing/>
              <w:rPr>
                <w:color w:val="auto"/>
                <w:szCs w:val="22"/>
                <w:lang w:val="cy-GB"/>
              </w:rPr>
            </w:pPr>
            <w:r>
              <w:rPr>
                <w:color w:val="auto"/>
                <w:szCs w:val="22"/>
                <w:lang w:val="cy-GB"/>
              </w:rPr>
              <w:t xml:space="preserve">Rôl: Gwneud penderfyniadau </w:t>
            </w:r>
          </w:p>
          <w:p w14:paraId="2F65C399" w14:textId="77777777" w:rsidR="00FF4995" w:rsidRDefault="00FF4995" w:rsidP="00C00D95">
            <w:pPr>
              <w:pStyle w:val="NoSpacing"/>
              <w:contextualSpacing/>
              <w:rPr>
                <w:color w:val="auto"/>
                <w:szCs w:val="22"/>
                <w:lang w:val="cy-GB"/>
              </w:rPr>
            </w:pPr>
            <w:r>
              <w:rPr>
                <w:color w:val="auto"/>
                <w:szCs w:val="22"/>
                <w:lang w:val="cy-GB"/>
              </w:rPr>
              <w:t>Lefel: Prifysgol</w:t>
            </w:r>
          </w:p>
          <w:p w14:paraId="6E0D8C36" w14:textId="77777777" w:rsidR="00FF4995" w:rsidRDefault="00FF4995" w:rsidP="00C00D95">
            <w:pPr>
              <w:pStyle w:val="NoSpacing"/>
              <w:contextualSpacing/>
              <w:rPr>
                <w:color w:val="auto"/>
                <w:szCs w:val="22"/>
                <w:lang w:val="cy-GB"/>
              </w:rPr>
            </w:pPr>
            <w:r>
              <w:rPr>
                <w:color w:val="auto"/>
                <w:szCs w:val="22"/>
                <w:lang w:val="cy-GB"/>
              </w:rPr>
              <w:t>Cadeirydd: Dirprwy Is-Ganghellor Ymchwil</w:t>
            </w:r>
          </w:p>
          <w:p w14:paraId="18C8E656" w14:textId="77777777" w:rsidR="00FF4995" w:rsidRDefault="00FF4995" w:rsidP="00C00D95">
            <w:pPr>
              <w:pStyle w:val="NoSpacing"/>
              <w:contextualSpacing/>
              <w:rPr>
                <w:color w:val="auto"/>
                <w:szCs w:val="22"/>
                <w:lang w:val="cy-GB"/>
              </w:rPr>
            </w:pPr>
            <w:r>
              <w:rPr>
                <w:color w:val="auto"/>
                <w:szCs w:val="22"/>
                <w:lang w:val="cy-GB"/>
              </w:rPr>
              <w:t xml:space="preserve">Cadw cofnodion: Cofnodion </w:t>
            </w:r>
          </w:p>
          <w:p w14:paraId="6E392850" w14:textId="77777777" w:rsidR="00FF4995" w:rsidRDefault="00FF4995" w:rsidP="00C00D95">
            <w:pPr>
              <w:pStyle w:val="NoSpacing"/>
              <w:contextualSpacing/>
              <w:rPr>
                <w:color w:val="auto"/>
                <w:szCs w:val="22"/>
                <w:lang w:val="cy-GB"/>
              </w:rPr>
            </w:pPr>
            <w:r>
              <w:rPr>
                <w:color w:val="auto"/>
                <w:szCs w:val="22"/>
                <w:lang w:val="cy-GB"/>
              </w:rPr>
              <w:t>(golygu i’w dosbarthu ymhellach)</w:t>
            </w:r>
          </w:p>
        </w:tc>
        <w:tc>
          <w:tcPr>
            <w:tcW w:w="4539" w:type="dxa"/>
            <w:shd w:val="clear" w:color="auto" w:fill="auto"/>
          </w:tcPr>
          <w:p w14:paraId="21CC724F" w14:textId="77777777" w:rsidR="00FF4995" w:rsidRDefault="00FF4995" w:rsidP="00FF4995">
            <w:pPr>
              <w:pStyle w:val="ListParagraph"/>
              <w:numPr>
                <w:ilvl w:val="0"/>
                <w:numId w:val="4"/>
              </w:numPr>
              <w:spacing w:after="0" w:line="240" w:lineRule="auto"/>
              <w:rPr>
                <w:color w:val="auto"/>
                <w:lang w:val="cy-GB"/>
              </w:rPr>
            </w:pPr>
            <w:r>
              <w:rPr>
                <w:color w:val="auto"/>
                <w:lang w:val="cy-GB"/>
              </w:rPr>
              <w:t xml:space="preserve">Gwneud penderfyniadau am ostyngiadau wrth ystyried amgylchiadau staff. </w:t>
            </w:r>
          </w:p>
          <w:p w14:paraId="3B4A143F" w14:textId="77777777" w:rsidR="00FF4995" w:rsidRDefault="00FF4995" w:rsidP="00FF4995">
            <w:pPr>
              <w:pStyle w:val="ListParagraph"/>
              <w:numPr>
                <w:ilvl w:val="0"/>
                <w:numId w:val="4"/>
              </w:numPr>
              <w:spacing w:after="0" w:line="240" w:lineRule="auto"/>
              <w:rPr>
                <w:color w:val="auto"/>
                <w:lang w:val="cy-GB"/>
              </w:rPr>
            </w:pPr>
            <w:r>
              <w:rPr>
                <w:color w:val="auto"/>
                <w:lang w:val="cy-GB"/>
              </w:rPr>
              <w:t xml:space="preserve">Gwneud argymhellion ar y potensial i gyflwyno ceisiadau am ostyngiadau, a cheisiadau i ddileu’r gofyniad am isafswm. </w:t>
            </w:r>
          </w:p>
        </w:tc>
      </w:tr>
      <w:tr w:rsidR="00FF4995" w14:paraId="10A48C05" w14:textId="77777777" w:rsidTr="00C00D95">
        <w:tc>
          <w:tcPr>
            <w:tcW w:w="1857" w:type="dxa"/>
            <w:shd w:val="clear" w:color="auto" w:fill="auto"/>
          </w:tcPr>
          <w:p w14:paraId="68768668" w14:textId="77777777" w:rsidR="00FF4995" w:rsidRDefault="00FF4995" w:rsidP="00C00D95">
            <w:pPr>
              <w:pStyle w:val="NoSpacing"/>
              <w:contextualSpacing/>
              <w:rPr>
                <w:color w:val="auto"/>
                <w:szCs w:val="22"/>
                <w:lang w:val="cy-GB"/>
              </w:rPr>
            </w:pPr>
            <w:r>
              <w:rPr>
                <w:b/>
                <w:color w:val="auto"/>
                <w:szCs w:val="22"/>
                <w:lang w:val="cy-GB"/>
              </w:rPr>
              <w:t>Timau adolygu allbynnau mewnol</w:t>
            </w:r>
            <w:r>
              <w:rPr>
                <w:color w:val="auto"/>
                <w:szCs w:val="22"/>
                <w:lang w:val="cy-GB"/>
              </w:rPr>
              <w:t xml:space="preserve"> </w:t>
            </w:r>
          </w:p>
          <w:p w14:paraId="260F3F44" w14:textId="77777777" w:rsidR="00FF4995" w:rsidRDefault="00FF4995" w:rsidP="00C00D95">
            <w:pPr>
              <w:pStyle w:val="NoSpacing"/>
              <w:contextualSpacing/>
              <w:rPr>
                <w:color w:val="auto"/>
                <w:szCs w:val="22"/>
                <w:lang w:val="cy-GB"/>
              </w:rPr>
            </w:pPr>
          </w:p>
        </w:tc>
        <w:tc>
          <w:tcPr>
            <w:tcW w:w="3242" w:type="dxa"/>
            <w:shd w:val="clear" w:color="auto" w:fill="auto"/>
          </w:tcPr>
          <w:p w14:paraId="31FAD45E" w14:textId="77777777" w:rsidR="00FF4995" w:rsidRDefault="00FF4995" w:rsidP="00C00D95">
            <w:pPr>
              <w:pStyle w:val="NoSpacing"/>
              <w:contextualSpacing/>
              <w:rPr>
                <w:color w:val="auto"/>
                <w:szCs w:val="22"/>
                <w:lang w:val="cy-GB"/>
              </w:rPr>
            </w:pPr>
            <w:r>
              <w:rPr>
                <w:color w:val="auto"/>
                <w:szCs w:val="22"/>
                <w:lang w:val="cy-GB"/>
              </w:rPr>
              <w:t xml:space="preserve">Rôl: Cynghori </w:t>
            </w:r>
          </w:p>
          <w:p w14:paraId="7EB1EA9E" w14:textId="77777777" w:rsidR="00FF4995" w:rsidRDefault="00FF4995" w:rsidP="00C00D95">
            <w:pPr>
              <w:pStyle w:val="NoSpacing"/>
              <w:contextualSpacing/>
              <w:rPr>
                <w:color w:val="auto"/>
                <w:szCs w:val="22"/>
                <w:lang w:val="cy-GB"/>
              </w:rPr>
            </w:pPr>
            <w:r>
              <w:rPr>
                <w:color w:val="auto"/>
                <w:szCs w:val="22"/>
                <w:lang w:val="cy-GB"/>
              </w:rPr>
              <w:t xml:space="preserve">Lefel: Uned Asesu </w:t>
            </w:r>
          </w:p>
          <w:p w14:paraId="0A82B2C0" w14:textId="77777777" w:rsidR="00FF4995" w:rsidRDefault="00FF4995" w:rsidP="00C00D95">
            <w:pPr>
              <w:pStyle w:val="NoSpacing"/>
              <w:contextualSpacing/>
              <w:rPr>
                <w:color w:val="auto"/>
                <w:szCs w:val="22"/>
                <w:lang w:val="cy-GB"/>
              </w:rPr>
            </w:pPr>
            <w:r>
              <w:rPr>
                <w:color w:val="auto"/>
                <w:szCs w:val="22"/>
                <w:lang w:val="cy-GB"/>
              </w:rPr>
              <w:t xml:space="preserve">Cadeirydd: Arweinydd REF </w:t>
            </w:r>
          </w:p>
          <w:p w14:paraId="53103342" w14:textId="77777777" w:rsidR="00FF4995" w:rsidRDefault="00FF4995" w:rsidP="00C00D95">
            <w:pPr>
              <w:pStyle w:val="NoSpacing"/>
              <w:contextualSpacing/>
              <w:rPr>
                <w:color w:val="auto"/>
                <w:szCs w:val="22"/>
                <w:lang w:val="cy-GB"/>
              </w:rPr>
            </w:pPr>
            <w:r>
              <w:rPr>
                <w:color w:val="auto"/>
                <w:szCs w:val="22"/>
                <w:lang w:val="cy-GB"/>
              </w:rPr>
              <w:t>Cadw cofnodion: Camau Gweithredu</w:t>
            </w:r>
          </w:p>
        </w:tc>
        <w:tc>
          <w:tcPr>
            <w:tcW w:w="4539" w:type="dxa"/>
            <w:shd w:val="clear" w:color="auto" w:fill="auto"/>
          </w:tcPr>
          <w:p w14:paraId="2F8B5E11" w14:textId="77777777" w:rsidR="00FF4995" w:rsidRDefault="00FF4995" w:rsidP="00FF4995">
            <w:pPr>
              <w:pStyle w:val="ListParagraph"/>
              <w:numPr>
                <w:ilvl w:val="0"/>
                <w:numId w:val="4"/>
              </w:numPr>
              <w:spacing w:after="0" w:line="240" w:lineRule="auto"/>
              <w:rPr>
                <w:color w:val="auto"/>
                <w:lang w:val="cy-GB"/>
              </w:rPr>
            </w:pPr>
            <w:r>
              <w:rPr>
                <w:color w:val="auto"/>
                <w:lang w:val="cy-GB"/>
              </w:rPr>
              <w:t xml:space="preserve">Adolygu’r allbynnau sy'n cael eu cynnig gan staff. </w:t>
            </w:r>
          </w:p>
        </w:tc>
      </w:tr>
    </w:tbl>
    <w:p w14:paraId="139C4721" w14:textId="77777777" w:rsidR="00FF4995" w:rsidRDefault="00FF4995" w:rsidP="00FF4995">
      <w:pPr>
        <w:pStyle w:val="NoSpacing"/>
        <w:contextualSpacing/>
        <w:rPr>
          <w:color w:val="auto"/>
          <w:lang w:val="cy-GB"/>
        </w:rPr>
      </w:pPr>
    </w:p>
    <w:p w14:paraId="6D617003" w14:textId="77777777" w:rsidR="00FF4995" w:rsidRDefault="00FF4995" w:rsidP="00FF4995">
      <w:pPr>
        <w:pStyle w:val="NoSpacing"/>
        <w:spacing w:line="276" w:lineRule="auto"/>
        <w:contextualSpacing/>
        <w:rPr>
          <w:color w:val="auto"/>
          <w:lang w:val="cy-GB"/>
        </w:rPr>
      </w:pPr>
    </w:p>
    <w:p w14:paraId="4E1317AD" w14:textId="77777777" w:rsidR="00FF4995" w:rsidRDefault="00FF4995" w:rsidP="00FF4995">
      <w:pPr>
        <w:pStyle w:val="Heading2"/>
        <w:rPr>
          <w:lang w:val="cy-GB"/>
        </w:rPr>
      </w:pPr>
      <w:bookmarkStart w:id="21" w:name="_Toc55400828"/>
      <w:r>
        <w:rPr>
          <w:lang w:val="cy-GB"/>
        </w:rPr>
        <w:t>Hyfforddiant</w:t>
      </w:r>
      <w:bookmarkEnd w:id="21"/>
      <w:r>
        <w:rPr>
          <w:lang w:val="cy-GB"/>
        </w:rPr>
        <w:t xml:space="preserve"> </w:t>
      </w:r>
    </w:p>
    <w:p w14:paraId="4D8039F7" w14:textId="77777777" w:rsidR="00FF4995" w:rsidRDefault="00FF4995" w:rsidP="00FF4995">
      <w:pPr>
        <w:pStyle w:val="NoSpacing"/>
        <w:spacing w:line="276" w:lineRule="auto"/>
        <w:rPr>
          <w:color w:val="auto"/>
          <w:lang w:val="cy-GB"/>
        </w:rPr>
      </w:pPr>
      <w:r>
        <w:rPr>
          <w:color w:val="auto"/>
          <w:lang w:val="cy-GB"/>
        </w:rPr>
        <w:t xml:space="preserve">Mae’n rhaid i’r Brifysgol wneud yn siŵr bod camau'n cael eu cymryd i sicrhau bod hyfforddiant priodol yn cael ei ddarparu i staff/aelodau o Bwyllgorau perthnasol y Brifysgol sy'n rhan o unrhyw benderfyniadau i ddynodi SRR, i bennu annibyniaeth ymchwil ac i ddewis allbynnau ar gyfer REF 2021. </w:t>
      </w:r>
    </w:p>
    <w:p w14:paraId="4B3C84B5" w14:textId="77777777" w:rsidR="00FF4995" w:rsidRDefault="00FF4995" w:rsidP="00FF4995">
      <w:pPr>
        <w:pStyle w:val="NoSpacing"/>
        <w:spacing w:line="276" w:lineRule="auto"/>
        <w:rPr>
          <w:color w:val="auto"/>
          <w:lang w:val="cy-GB"/>
        </w:rPr>
      </w:pPr>
    </w:p>
    <w:p w14:paraId="6BBBF4A2" w14:textId="77777777" w:rsidR="00FF4995" w:rsidRDefault="00FF4995" w:rsidP="00FF4995">
      <w:pPr>
        <w:pStyle w:val="NoSpacing"/>
        <w:spacing w:line="276" w:lineRule="auto"/>
        <w:rPr>
          <w:color w:val="auto"/>
          <w:lang w:val="cy-GB"/>
        </w:rPr>
      </w:pPr>
      <w:r>
        <w:rPr>
          <w:color w:val="auto"/>
          <w:lang w:val="cy-GB"/>
        </w:rPr>
        <w:t xml:space="preserve">Drwy drafod â’r Adran Adnoddau Dynol, rydym wedi nodi’r gwahanol ffyrdd o ddarparu hyfforddiant cydraddoldeb ac amrywiaeth, gan ganolbwyntio'n benodol ar ragfarnau diarwybod yng nghyswllt REF 2021. Bydd ein hyfforddiant yn seiliedig ar y ddarpariaeth a gynigir gan Advance HE, sef: </w:t>
      </w:r>
    </w:p>
    <w:p w14:paraId="24A4E5BC" w14:textId="77777777" w:rsidR="00FF4995" w:rsidRDefault="00FF4995" w:rsidP="00FF4995">
      <w:pPr>
        <w:pStyle w:val="NoSpacing"/>
        <w:spacing w:line="276" w:lineRule="auto"/>
        <w:rPr>
          <w:color w:val="auto"/>
          <w:lang w:val="cy-GB"/>
        </w:rPr>
      </w:pPr>
    </w:p>
    <w:p w14:paraId="650E32F0" w14:textId="77777777" w:rsidR="00FF4995" w:rsidRDefault="00FF4995" w:rsidP="00FF4995">
      <w:pPr>
        <w:pStyle w:val="ListParagraph"/>
        <w:numPr>
          <w:ilvl w:val="3"/>
          <w:numId w:val="8"/>
        </w:numPr>
        <w:spacing w:after="0" w:line="276" w:lineRule="auto"/>
      </w:pPr>
      <w:r>
        <w:rPr>
          <w:color w:val="auto"/>
          <w:lang w:val="cy-GB"/>
        </w:rPr>
        <w:t xml:space="preserve">Comisiynu gweithdy pwrpasol – Hyfforddiant Cydraddoldeb, Amrywiaeth a Chynhwysiant, Rhagfarnau Diarwybod ac REF 2021 – a fydd yn cael ei gynnal ym mis Hydref 2019 i bob aelod o staff sydd â rôl lle mae’n gwneud penderfyniadau yn ein paratoadau ar gyfer REF 2021. </w:t>
      </w:r>
    </w:p>
    <w:p w14:paraId="6CC512A0" w14:textId="77777777" w:rsidR="00FF4995" w:rsidRDefault="00FF4995" w:rsidP="00FF4995">
      <w:pPr>
        <w:pStyle w:val="ListParagraph"/>
        <w:numPr>
          <w:ilvl w:val="3"/>
          <w:numId w:val="8"/>
        </w:numPr>
        <w:spacing w:after="0" w:line="276" w:lineRule="auto"/>
        <w:rPr>
          <w:color w:val="auto"/>
          <w:lang w:val="cy-GB"/>
        </w:rPr>
      </w:pPr>
      <w:r>
        <w:rPr>
          <w:color w:val="auto"/>
          <w:lang w:val="cy-GB"/>
        </w:rPr>
        <w:t xml:space="preserve">Rhoi cyngor i adolygwyr allbynnau mewnol drwy ddefnyddio nodiadau Advance HE ar gydraddoldeb ac amrywiaeth a’r REF, a gweithgareddau ar 'ddeall terminoleg cyfraith cydraddoldeb’. Cafwyd caniatâd gan Advance HE i ddefnyddio'r deunydd hyfforddi hwn yn sgil ein haelodaeth sefydliadol a phresenoldeb y Rheolwr Rhagoriaeth Ymchwil yng ngweithdy Advance HE ar gyfer ymarferwyr (Cydraddoldeb, Amrywiaeth, Cynhwysiant a’r Fframwaith Rhagoriaeth Ymchwil 2021) ym mis Ebrill 2019. Advance HE fydd yn cael y clod am yr hyfforddiant. Bydd yn cael ei ddefnyddio at ddibenion REF yn unig, ac ni fydd yn cael ei rannu y tu hwnt i’r Brifysgol.  </w:t>
      </w:r>
    </w:p>
    <w:p w14:paraId="5F68847A" w14:textId="77777777" w:rsidR="00FF4995" w:rsidRDefault="00FF4995" w:rsidP="00FF4995">
      <w:pPr>
        <w:pStyle w:val="NoSpacing"/>
        <w:spacing w:line="276" w:lineRule="auto"/>
        <w:contextualSpacing/>
        <w:rPr>
          <w:color w:val="auto"/>
          <w:lang w:val="cy-GB"/>
        </w:rPr>
      </w:pPr>
    </w:p>
    <w:p w14:paraId="47AF1C01" w14:textId="77777777" w:rsidR="00FF4995" w:rsidRDefault="00FF4995" w:rsidP="00FF4995">
      <w:pPr>
        <w:pStyle w:val="Heading2"/>
        <w:rPr>
          <w:lang w:val="cy-GB"/>
        </w:rPr>
      </w:pPr>
      <w:bookmarkStart w:id="22" w:name="_Toc55400829"/>
      <w:r>
        <w:rPr>
          <w:lang w:val="cy-GB"/>
        </w:rPr>
        <w:t>Apeliadau a chwynion</w:t>
      </w:r>
      <w:bookmarkEnd w:id="22"/>
    </w:p>
    <w:p w14:paraId="23D22A7B" w14:textId="77777777" w:rsidR="00FF4995" w:rsidRDefault="00FF4995" w:rsidP="00FF4995">
      <w:pPr>
        <w:pStyle w:val="NoSpacing"/>
        <w:spacing w:line="276" w:lineRule="auto"/>
        <w:rPr>
          <w:color w:val="auto"/>
          <w:lang w:val="cy-GB"/>
        </w:rPr>
      </w:pPr>
      <w:r>
        <w:rPr>
          <w:color w:val="auto"/>
          <w:lang w:val="cy-GB"/>
        </w:rPr>
        <w:t xml:space="preserve">Bydd y Brifysgol yn ystyried apeliadau gan staff ynghylch canlyniadau’r broses archwilio i ddynodi SRR. Bydd hefyd yn ystyried apeliadau ynghylch canlyniadau penderfyniadau’n ymwneud ag annibyniaeth ymchwil (gweler Rhan 3). </w:t>
      </w:r>
    </w:p>
    <w:p w14:paraId="50B47B89" w14:textId="77777777" w:rsidR="00FF4995" w:rsidRDefault="00FF4995" w:rsidP="00FF4995">
      <w:pPr>
        <w:pStyle w:val="NoSpacing"/>
        <w:spacing w:line="276" w:lineRule="auto"/>
        <w:rPr>
          <w:color w:val="auto"/>
          <w:lang w:val="cy-GB"/>
        </w:rPr>
      </w:pPr>
    </w:p>
    <w:p w14:paraId="36F42238" w14:textId="77777777" w:rsidR="00FF4995" w:rsidRDefault="00FF4995" w:rsidP="00FF4995">
      <w:pPr>
        <w:pStyle w:val="NoSpacing"/>
        <w:spacing w:line="276" w:lineRule="auto"/>
        <w:rPr>
          <w:color w:val="auto"/>
          <w:lang w:val="cy-GB"/>
        </w:rPr>
      </w:pPr>
      <w:r>
        <w:rPr>
          <w:color w:val="auto"/>
          <w:lang w:val="cy-GB"/>
        </w:rPr>
        <w:lastRenderedPageBreak/>
        <w:t xml:space="preserve">Mae'r Brifysgol wedi rhoi proses amserol ar waith i roi gwybod i staff am eu statws SRR (gan gynnwys y sail resymegol dros y penderfyniad) fel bod modd ystyried apêl cyn y broses gyflwyno derfynol. </w:t>
      </w:r>
    </w:p>
    <w:p w14:paraId="4ED183F4" w14:textId="77777777" w:rsidR="00FF4995" w:rsidRDefault="00FF4995" w:rsidP="00FF4995">
      <w:pPr>
        <w:pStyle w:val="NoSpacing"/>
        <w:spacing w:line="276" w:lineRule="auto"/>
        <w:rPr>
          <w:color w:val="auto"/>
          <w:lang w:val="cy-GB"/>
        </w:rPr>
      </w:pPr>
    </w:p>
    <w:p w14:paraId="56BFF7AA" w14:textId="77777777" w:rsidR="00FF4995" w:rsidRDefault="00FF4995" w:rsidP="00FF4995">
      <w:pPr>
        <w:pStyle w:val="NoSpacing"/>
        <w:spacing w:line="276" w:lineRule="auto"/>
        <w:rPr>
          <w:color w:val="auto"/>
          <w:lang w:val="cy-GB"/>
        </w:rPr>
      </w:pPr>
      <w:r>
        <w:rPr>
          <w:color w:val="auto"/>
          <w:lang w:val="cy-GB"/>
        </w:rPr>
        <w:t xml:space="preserve">Ni fydd yr apeliadau'n cael eu hystyried oni bai eu bod yn dod gan staff nad ydynt wedi’u dynodi’n staff SRR oherwydd y canlynol:  </w:t>
      </w:r>
    </w:p>
    <w:p w14:paraId="1D8D0E4D" w14:textId="77777777" w:rsidR="00FF4995" w:rsidRDefault="00FF4995" w:rsidP="00FF4995">
      <w:pPr>
        <w:pStyle w:val="ListParagraph"/>
        <w:numPr>
          <w:ilvl w:val="5"/>
          <w:numId w:val="9"/>
        </w:numPr>
        <w:spacing w:after="0" w:line="276" w:lineRule="auto"/>
        <w:rPr>
          <w:color w:val="auto"/>
          <w:lang w:val="cy-GB"/>
        </w:rPr>
      </w:pPr>
      <w:r>
        <w:rPr>
          <w:color w:val="auto"/>
          <w:lang w:val="cy-GB"/>
        </w:rPr>
        <w:t xml:space="preserve">Ni chafodd y meini prawf ar gyfer dynodi SRR eu cymhwyso'n unol â’r cod ymarfer. </w:t>
      </w:r>
    </w:p>
    <w:p w14:paraId="476A55C5" w14:textId="77777777" w:rsidR="00FF4995" w:rsidRDefault="00FF4995" w:rsidP="00FF4995">
      <w:pPr>
        <w:pStyle w:val="ListParagraph"/>
        <w:numPr>
          <w:ilvl w:val="5"/>
          <w:numId w:val="9"/>
        </w:numPr>
        <w:spacing w:after="0" w:line="276" w:lineRule="auto"/>
        <w:rPr>
          <w:color w:val="auto"/>
          <w:lang w:val="cy-GB"/>
        </w:rPr>
      </w:pPr>
      <w:r>
        <w:rPr>
          <w:color w:val="auto"/>
          <w:lang w:val="cy-GB"/>
        </w:rPr>
        <w:t xml:space="preserve">Roedd y data a ddefnyddiwyd wrth gymhwyso’r meini prawf ar gyfer SRR yn anghywir.  </w:t>
      </w:r>
    </w:p>
    <w:p w14:paraId="55695070" w14:textId="77777777" w:rsidR="00FF4995" w:rsidRDefault="00FF4995" w:rsidP="00FF4995">
      <w:pPr>
        <w:pStyle w:val="ListParagraph"/>
        <w:numPr>
          <w:ilvl w:val="5"/>
          <w:numId w:val="9"/>
        </w:numPr>
        <w:spacing w:after="0" w:line="276" w:lineRule="auto"/>
        <w:rPr>
          <w:color w:val="auto"/>
          <w:lang w:val="cy-GB"/>
        </w:rPr>
      </w:pPr>
      <w:r>
        <w:rPr>
          <w:color w:val="auto"/>
          <w:lang w:val="cy-GB"/>
        </w:rPr>
        <w:t>Eithriadau i’r meini prawf ar gyfer SRR oherwydd amrywiadau mewn arferion gwaith gan yr Uned Asesu.</w:t>
      </w:r>
    </w:p>
    <w:p w14:paraId="443FCBC7" w14:textId="77777777" w:rsidR="00FF4995" w:rsidRDefault="00FF4995" w:rsidP="00FF4995">
      <w:pPr>
        <w:pStyle w:val="NoSpacing"/>
        <w:spacing w:line="276" w:lineRule="auto"/>
        <w:contextualSpacing/>
        <w:rPr>
          <w:color w:val="auto"/>
          <w:lang w:val="cy-GB"/>
        </w:rPr>
      </w:pPr>
    </w:p>
    <w:p w14:paraId="5E796B21" w14:textId="77777777" w:rsidR="00FF4995" w:rsidRDefault="00FF4995" w:rsidP="00FF4995">
      <w:pPr>
        <w:pStyle w:val="NoSpacing"/>
        <w:spacing w:line="276" w:lineRule="auto"/>
        <w:contextualSpacing/>
        <w:rPr>
          <w:color w:val="auto"/>
          <w:lang w:val="cy-GB"/>
        </w:rPr>
      </w:pPr>
      <w:r>
        <w:rPr>
          <w:color w:val="auto"/>
          <w:lang w:val="cy-GB"/>
        </w:rPr>
        <w:t xml:space="preserve">Os yw aelod o staff yn dymuno apelio am eu bod wedi cael statws SRR, bydd y panel apêl yn ystyried hyn hefyd, ar yr un sail ag i - iii uchod. </w:t>
      </w:r>
    </w:p>
    <w:p w14:paraId="730FC905" w14:textId="77777777" w:rsidR="00FF4995" w:rsidRDefault="00FF4995" w:rsidP="00FF4995">
      <w:pPr>
        <w:pStyle w:val="NoSpacing"/>
        <w:spacing w:line="276" w:lineRule="auto"/>
        <w:contextualSpacing/>
        <w:rPr>
          <w:color w:val="auto"/>
          <w:lang w:val="cy-GB"/>
        </w:rPr>
      </w:pPr>
    </w:p>
    <w:p w14:paraId="3F9FC492" w14:textId="77777777" w:rsidR="00FF4995" w:rsidRDefault="00FF4995" w:rsidP="00FF4995">
      <w:pPr>
        <w:pStyle w:val="NoSpacing"/>
        <w:spacing w:line="276" w:lineRule="auto"/>
        <w:contextualSpacing/>
        <w:rPr>
          <w:color w:val="auto"/>
          <w:lang w:val="cy-GB"/>
        </w:rPr>
      </w:pPr>
      <w:r>
        <w:rPr>
          <w:color w:val="auto"/>
          <w:lang w:val="cy-GB"/>
        </w:rPr>
        <w:t xml:space="preserve">Nid oes modd i staff apelio am y rhesymau canlynol: </w:t>
      </w:r>
    </w:p>
    <w:p w14:paraId="6F44E356" w14:textId="77777777" w:rsidR="00FF4995" w:rsidRDefault="00FF4995" w:rsidP="00FF4995">
      <w:pPr>
        <w:pStyle w:val="ListParagraph"/>
        <w:numPr>
          <w:ilvl w:val="0"/>
          <w:numId w:val="24"/>
        </w:numPr>
        <w:spacing w:after="0" w:line="276" w:lineRule="auto"/>
        <w:rPr>
          <w:color w:val="auto"/>
          <w:lang w:val="cy-GB"/>
        </w:rPr>
      </w:pPr>
      <w:r>
        <w:rPr>
          <w:color w:val="auto"/>
          <w:lang w:val="cy-GB"/>
        </w:rPr>
        <w:t xml:space="preserve">Y meini prawf ar gyfer dynodi SRR neu unrhyw elfen arall o’r meini prawf ar gyfer REF 2021. </w:t>
      </w:r>
    </w:p>
    <w:p w14:paraId="40D25354" w14:textId="77777777" w:rsidR="00FF4995" w:rsidRDefault="00FF4995" w:rsidP="00FF4995">
      <w:pPr>
        <w:pStyle w:val="ListParagraph"/>
        <w:numPr>
          <w:ilvl w:val="0"/>
          <w:numId w:val="24"/>
        </w:numPr>
        <w:spacing w:after="0" w:line="276" w:lineRule="auto"/>
        <w:rPr>
          <w:color w:val="auto"/>
          <w:lang w:val="cy-GB"/>
        </w:rPr>
      </w:pPr>
      <w:r>
        <w:rPr>
          <w:color w:val="auto"/>
          <w:lang w:val="cy-GB"/>
        </w:rPr>
        <w:t xml:space="preserve">Ar sail penderfyniad academaidd ar ansawdd yr allbwn (gweler Rhan 3). </w:t>
      </w:r>
    </w:p>
    <w:p w14:paraId="5FD3855F" w14:textId="77777777" w:rsidR="00FF4995" w:rsidRDefault="00FF4995" w:rsidP="00FF4995">
      <w:pPr>
        <w:pStyle w:val="NoSpacing"/>
        <w:spacing w:line="276" w:lineRule="auto"/>
        <w:contextualSpacing/>
        <w:rPr>
          <w:color w:val="auto"/>
          <w:lang w:val="cy-GB"/>
        </w:rPr>
      </w:pPr>
    </w:p>
    <w:p w14:paraId="50B06EC5" w14:textId="77777777" w:rsidR="00FF4995" w:rsidRDefault="00FF4995" w:rsidP="00FF4995">
      <w:pPr>
        <w:pStyle w:val="NoSpacing"/>
        <w:spacing w:line="276" w:lineRule="auto"/>
        <w:contextualSpacing/>
        <w:rPr>
          <w:color w:val="auto"/>
          <w:lang w:val="cy-GB"/>
        </w:rPr>
      </w:pPr>
      <w:r>
        <w:rPr>
          <w:color w:val="auto"/>
          <w:lang w:val="cy-GB"/>
        </w:rPr>
        <w:t xml:space="preserve">Bydd staff yn cael gwybod am y broses apelio yn y llythyr a gânt gan y Deon/Pennaeth Ymchwil ar eu statws SRR (Hydref 2019 ac Awst 2020). Os bydd staff yn dymuno apelio yn erbyn y penderfyniad, bydd ganddynt fis i wneud hynny o’r dyddiad y byddant yn derbyn y llythyr hwn. Bydd manylion y broses apelio i'w gweld ar fewnrwyd y Brifysgol hefyd. Bydd apeliadau llwyddiannus sy'n dod i law yn rhoi cyfle i staff wneud cais am ostwng nifer yr allbynnau oherwydd amgylchiadau staff (gweler Rhan 4). Bydd y broses apelio’n aros ar agor i aelodau newydd o staff, a fydd yn gallu apelio hyd at fis ar ôl cael yr hysbysiad ynglŷn â statws SRR.  </w:t>
      </w:r>
    </w:p>
    <w:p w14:paraId="1B964C91" w14:textId="77777777" w:rsidR="00FF4995" w:rsidRDefault="00FF4995" w:rsidP="00FF4995">
      <w:pPr>
        <w:pStyle w:val="NoSpacing"/>
        <w:spacing w:line="276" w:lineRule="auto"/>
        <w:contextualSpacing/>
        <w:rPr>
          <w:color w:val="auto"/>
          <w:lang w:val="cy-GB"/>
        </w:rPr>
      </w:pPr>
    </w:p>
    <w:p w14:paraId="700417B6" w14:textId="77777777" w:rsidR="00FF4995" w:rsidRDefault="00FF4995" w:rsidP="00FF4995">
      <w:pPr>
        <w:pStyle w:val="NoSpacing"/>
        <w:spacing w:line="276" w:lineRule="auto"/>
        <w:contextualSpacing/>
        <w:rPr>
          <w:color w:val="auto"/>
          <w:lang w:val="cy-GB"/>
        </w:rPr>
      </w:pPr>
      <w:r>
        <w:rPr>
          <w:color w:val="auto"/>
          <w:lang w:val="cy-GB"/>
        </w:rPr>
        <w:t xml:space="preserve">Cynghorir staff yn gryf i geisio datrys unrhyw broblemau sy’n ymwneud â statws SRR yn anffurfiol gyda'r Deon a’r Pennaeth Ymchwil, a fydd yn ceisio datrys y mater. Os nad yw hyn yn bosibl, gall staff apelio drwy lenwi ac anfon profforma byr (Atodiad 10) i Gadeirydd y panel apêl. Gellir cyflwyno tystiolaeth ategol sy'n berthnasol i'r achos hefyd os oes angen. </w:t>
      </w:r>
    </w:p>
    <w:p w14:paraId="680E946E" w14:textId="77777777" w:rsidR="00FF4995" w:rsidRDefault="00FF4995" w:rsidP="00FF4995">
      <w:pPr>
        <w:pStyle w:val="NoSpacing"/>
        <w:spacing w:line="276" w:lineRule="auto"/>
        <w:contextualSpacing/>
        <w:rPr>
          <w:color w:val="auto"/>
          <w:lang w:val="cy-GB"/>
        </w:rPr>
      </w:pPr>
      <w:r>
        <w:rPr>
          <w:color w:val="auto"/>
          <w:lang w:val="cy-GB"/>
        </w:rPr>
        <w:t xml:space="preserve">Er mwyn cadw at ofynion cod ymarfer REF ym mharagraff 77b, mae cyfansoddiad y panel apêl </w:t>
      </w:r>
      <w:r>
        <w:rPr>
          <w:b/>
          <w:color w:val="auto"/>
          <w:lang w:val="cy-GB"/>
        </w:rPr>
        <w:t>yn annibynnol ar y staff sy'n rhan o’r broses o ddynodi SRR</w:t>
      </w:r>
      <w:r>
        <w:rPr>
          <w:color w:val="auto"/>
          <w:lang w:val="cy-GB"/>
        </w:rPr>
        <w:t xml:space="preserve"> (Atodiad 8). </w:t>
      </w:r>
    </w:p>
    <w:p w14:paraId="12612EC8" w14:textId="77777777" w:rsidR="00FF4995" w:rsidRDefault="00FF4995" w:rsidP="00FF4995">
      <w:pPr>
        <w:pStyle w:val="NoSpacing"/>
        <w:spacing w:line="276" w:lineRule="auto"/>
        <w:contextualSpacing/>
        <w:rPr>
          <w:color w:val="auto"/>
          <w:lang w:val="cy-GB"/>
        </w:rPr>
      </w:pPr>
    </w:p>
    <w:p w14:paraId="354C7AEF" w14:textId="77777777" w:rsidR="00FF4995" w:rsidRDefault="00FF4995" w:rsidP="00FF4995">
      <w:pPr>
        <w:pStyle w:val="NoSpacing"/>
        <w:spacing w:line="276" w:lineRule="auto"/>
        <w:contextualSpacing/>
        <w:rPr>
          <w:color w:val="auto"/>
          <w:lang w:val="cy-GB"/>
        </w:rPr>
      </w:pPr>
      <w:r>
        <w:rPr>
          <w:color w:val="auto"/>
          <w:lang w:val="cy-GB"/>
        </w:rPr>
        <w:t xml:space="preserve">Bydd y panel apêl yn ystyried yr achos, a bydd y canlyniad yn cael ei roi drwy adborth ysgrifenedig a fydd yn dweud beth yw’r sail resymegol dros y penderfyniad. Bydd y panel apêl yn cyflwyno’u canlyniadau'n amserol gan ystyried y paratoadau ar gyfer yr REF. Bydd penderfyniad y panel apêl yn derfynol, ond bydd modd i staff ofyn am adborth wyneb-yn-wyneb gan aelod o’r panel i drafod y canlyniad os nad yw’n cytuno â’r statws SRR. Os bydd apêl yn llwyddiannus ar statws SRR, bydd statws yr aelod o staff ar gyfer REF 2021 yn cael ei gyfateb i’r Uned Asesu briodol. </w:t>
      </w:r>
    </w:p>
    <w:p w14:paraId="5214F937" w14:textId="77777777" w:rsidR="00FF4995" w:rsidRDefault="00FF4995" w:rsidP="00FF4995">
      <w:pPr>
        <w:pStyle w:val="NoSpacing"/>
        <w:spacing w:line="276" w:lineRule="auto"/>
        <w:contextualSpacing/>
        <w:rPr>
          <w:color w:val="auto"/>
          <w:lang w:val="cy-GB"/>
        </w:rPr>
      </w:pPr>
      <w:r>
        <w:rPr>
          <w:color w:val="auto"/>
          <w:lang w:val="cy-GB"/>
        </w:rPr>
        <w:t xml:space="preserve"> </w:t>
      </w:r>
    </w:p>
    <w:p w14:paraId="09A99D62" w14:textId="77777777" w:rsidR="00FF4995" w:rsidRDefault="00FF4995" w:rsidP="00FF4995">
      <w:pPr>
        <w:pStyle w:val="NoSpacing"/>
        <w:spacing w:line="276" w:lineRule="auto"/>
        <w:contextualSpacing/>
        <w:rPr>
          <w:color w:val="auto"/>
          <w:lang w:val="cy-GB"/>
        </w:rPr>
      </w:pPr>
      <w:r>
        <w:rPr>
          <w:color w:val="auto"/>
          <w:lang w:val="cy-GB"/>
        </w:rPr>
        <w:t xml:space="preserve">Bydd data sydd ddim yn datgelu manylion neb yn cael eu rhannu ag unigolion/pwyllgorau/grwpiau priodol sy'n rhan o’r gwaith o oruchwylio paratoadau’r Brifysgol ar gyfer yr REF.   </w:t>
      </w:r>
    </w:p>
    <w:p w14:paraId="4B076961" w14:textId="77777777" w:rsidR="00FF4995" w:rsidRDefault="00FF4995" w:rsidP="00FF4995">
      <w:pPr>
        <w:pStyle w:val="NoSpacing"/>
        <w:spacing w:line="276" w:lineRule="auto"/>
        <w:contextualSpacing/>
        <w:rPr>
          <w:color w:val="auto"/>
          <w:lang w:val="cy-GB"/>
        </w:rPr>
      </w:pPr>
    </w:p>
    <w:p w14:paraId="76629197" w14:textId="77777777" w:rsidR="00FF4995" w:rsidRDefault="00FF4995" w:rsidP="00FF4995">
      <w:pPr>
        <w:pStyle w:val="NoSpacing"/>
        <w:spacing w:line="276" w:lineRule="auto"/>
        <w:contextualSpacing/>
        <w:rPr>
          <w:color w:val="auto"/>
          <w:lang w:val="cy-GB"/>
        </w:rPr>
      </w:pPr>
      <w:r>
        <w:rPr>
          <w:color w:val="auto"/>
          <w:lang w:val="cy-GB"/>
        </w:rPr>
        <w:t xml:space="preserve">Bydd y cyrff cyllido yn galluogi unigolion i gwyno'n ffurfiol os nad yw cod ymarfer y Brifysgol wedi cael ei roi ar waith yn deg ac yn gyson. Bydd proses annibynnol gadarn i ystyried cwynion ar gael os nad yw’r Brifysgol yn gallu cynnig datrysiad boddhaol. Bydd rhagor o fanylion am y drefn gwyno hon yn cael eu cyhoeddi yn ystod tymor yr hydref 2019. </w:t>
      </w:r>
    </w:p>
    <w:p w14:paraId="3E784883" w14:textId="77777777" w:rsidR="00FF4995" w:rsidRDefault="00FF4995" w:rsidP="00FF4995">
      <w:pPr>
        <w:pStyle w:val="NoSpacing"/>
        <w:spacing w:line="276" w:lineRule="auto"/>
        <w:contextualSpacing/>
        <w:rPr>
          <w:b/>
          <w:color w:val="FFFFFF" w:themeColor="background1"/>
          <w:lang w:val="cy-GB"/>
        </w:rPr>
      </w:pPr>
    </w:p>
    <w:p w14:paraId="2782B0C5" w14:textId="77777777" w:rsidR="00FF4995" w:rsidRDefault="00FF4995" w:rsidP="00FF4995">
      <w:pPr>
        <w:pStyle w:val="Heading2"/>
        <w:rPr>
          <w:lang w:val="cy-GB"/>
        </w:rPr>
      </w:pPr>
      <w:bookmarkStart w:id="23" w:name="_Toc55400830"/>
      <w:r>
        <w:rPr>
          <w:lang w:val="cy-GB"/>
        </w:rPr>
        <w:lastRenderedPageBreak/>
        <w:t>Asesiadau o'r effaith ar gydraddoldeb</w:t>
      </w:r>
      <w:bookmarkEnd w:id="23"/>
    </w:p>
    <w:p w14:paraId="5BC42D9D" w14:textId="77777777" w:rsidR="00FF4995" w:rsidRDefault="00FF4995" w:rsidP="00FF4995">
      <w:pPr>
        <w:pStyle w:val="NoSpacing"/>
        <w:spacing w:line="276" w:lineRule="auto"/>
        <w:rPr>
          <w:color w:val="auto"/>
          <w:lang w:val="cy-GB"/>
        </w:rPr>
      </w:pPr>
      <w:r>
        <w:rPr>
          <w:color w:val="auto"/>
          <w:lang w:val="cy-GB"/>
        </w:rPr>
        <w:t xml:space="preserve">Mae’r cyrff cyllido yn mynnu bod y Brifysgol yn cynnal asesiadau o’r effaith ar gydraddoldeb i'n helpu i wneud yn siŵr nad ydym, drwy amryfusedd, yn gwahaniaethu yn erbyn unrhyw grwpiau penodol o safbwynt un neu ragor o nodweddion gwarchodedig. </w:t>
      </w:r>
    </w:p>
    <w:p w14:paraId="1016B4C8" w14:textId="77777777" w:rsidR="00FF4995" w:rsidRDefault="00FF4995" w:rsidP="00FF4995">
      <w:pPr>
        <w:pStyle w:val="NoSpacing"/>
        <w:spacing w:line="276" w:lineRule="auto"/>
        <w:rPr>
          <w:color w:val="auto"/>
          <w:lang w:val="cy-GB"/>
        </w:rPr>
      </w:pPr>
    </w:p>
    <w:p w14:paraId="522220D7" w14:textId="77777777" w:rsidR="00FF4995" w:rsidRDefault="00FF4995" w:rsidP="00FF4995">
      <w:pPr>
        <w:pStyle w:val="NoSpacing"/>
        <w:spacing w:line="276" w:lineRule="auto"/>
        <w:rPr>
          <w:color w:val="auto"/>
          <w:lang w:val="cy-GB"/>
        </w:rPr>
      </w:pPr>
      <w:r>
        <w:rPr>
          <w:color w:val="auto"/>
          <w:lang w:val="cy-GB"/>
        </w:rPr>
        <w:t xml:space="preserve">Mae'n rhaid i ni gyflwyno’r fersiwn derfynol o'n hasesiad o’r effaith ar gydraddoldeb i'r cyrff cyllido ar ôl y dyddiad cau ar gyfer cyflwyniadau REF 2021. Bydd hyn yn adlewyrchu’r dadansoddiad terfynol o’r data a gyflwynwyd i’r REF. Byddwn yn parchu’r Rheoliad Cyffredinol ar Ddiogelu Data, ac ni fyddwn yn dweud pwy yw unrhyw unigolion pan fyddwn yn cyflawni’r asesiadau. Felly, oherwydd maint disgwyliedig rhai o’n Hunedau Asesu, bydd y data a’r naratif ar gyfer yr asesiadau'n cael eu cynnal ar lefel Cyfadran. Bydd copi o’r asesiad o’r effaith ar gydraddoldeb yn cael ei gyhoeddi fel bod modd i bob aelod o staff ei ystyried. Os daw effaith arwyddocaol i'r amlwg, bydd y Brifysgol yn cyhoeddi'r wybodaeth yn llawn – mae hyn yn ofyniad cyfreithiol yng Nghymru. </w:t>
      </w:r>
    </w:p>
    <w:p w14:paraId="0252BD30" w14:textId="77777777" w:rsidR="00FF4995" w:rsidRDefault="00FF4995" w:rsidP="00FF4995">
      <w:pPr>
        <w:pStyle w:val="NoSpacing"/>
        <w:spacing w:line="276" w:lineRule="auto"/>
        <w:rPr>
          <w:color w:val="auto"/>
          <w:lang w:val="cy-GB"/>
        </w:rPr>
      </w:pPr>
    </w:p>
    <w:p w14:paraId="3B308F30" w14:textId="77777777" w:rsidR="00FF4995" w:rsidRDefault="00FF4995" w:rsidP="00FF4995">
      <w:pPr>
        <w:pStyle w:val="NoSpacing"/>
        <w:spacing w:line="276" w:lineRule="auto"/>
        <w:rPr>
          <w:color w:val="auto"/>
          <w:lang w:val="cy-GB"/>
        </w:rPr>
      </w:pPr>
      <w:r>
        <w:rPr>
          <w:color w:val="auto"/>
          <w:lang w:val="cy-GB"/>
        </w:rPr>
        <w:t xml:space="preserve">Bydd y Brifysgol yn cynnal cyfres o asesiadau o'r effaith ar gydraddoldeb ar wahân, a’r rheini'n cynnwys pob un o’r polisïau a’r gweithdrefnau hyn yn y cod ymarfer ar gyfer:  </w:t>
      </w:r>
    </w:p>
    <w:p w14:paraId="50F1F97C" w14:textId="77777777" w:rsidR="00FF4995" w:rsidRDefault="00FF4995" w:rsidP="00FF4995">
      <w:pPr>
        <w:pStyle w:val="ListParagraph"/>
        <w:numPr>
          <w:ilvl w:val="0"/>
          <w:numId w:val="4"/>
        </w:numPr>
        <w:spacing w:after="0" w:line="276" w:lineRule="auto"/>
        <w:rPr>
          <w:color w:val="auto"/>
          <w:lang w:val="cy-GB"/>
        </w:rPr>
      </w:pPr>
      <w:r>
        <w:rPr>
          <w:color w:val="auto"/>
          <w:lang w:val="cy-GB"/>
        </w:rPr>
        <w:t>Dynodi SRR</w:t>
      </w:r>
    </w:p>
    <w:p w14:paraId="6DFCDABE" w14:textId="77777777" w:rsidR="00FF4995" w:rsidRDefault="00FF4995" w:rsidP="00FF4995">
      <w:pPr>
        <w:pStyle w:val="ListParagraph"/>
        <w:numPr>
          <w:ilvl w:val="0"/>
          <w:numId w:val="4"/>
        </w:numPr>
        <w:spacing w:after="0" w:line="276" w:lineRule="auto"/>
        <w:rPr>
          <w:color w:val="auto"/>
          <w:lang w:val="cy-GB"/>
        </w:rPr>
      </w:pPr>
      <w:r>
        <w:rPr>
          <w:color w:val="auto"/>
          <w:lang w:val="cy-GB"/>
        </w:rPr>
        <w:t xml:space="preserve">Pennu annibyniaeth ymchwil </w:t>
      </w:r>
    </w:p>
    <w:p w14:paraId="18609CEB" w14:textId="77777777" w:rsidR="00FF4995" w:rsidRDefault="00FF4995" w:rsidP="00FF4995">
      <w:pPr>
        <w:pStyle w:val="ListParagraph"/>
        <w:numPr>
          <w:ilvl w:val="0"/>
          <w:numId w:val="4"/>
        </w:numPr>
        <w:spacing w:after="0" w:line="276" w:lineRule="auto"/>
        <w:rPr>
          <w:color w:val="auto"/>
          <w:lang w:val="cy-GB"/>
        </w:rPr>
      </w:pPr>
      <w:r>
        <w:rPr>
          <w:color w:val="auto"/>
          <w:lang w:val="cy-GB"/>
        </w:rPr>
        <w:t xml:space="preserve">Dewis allbynnau. </w:t>
      </w:r>
    </w:p>
    <w:p w14:paraId="4D709A71" w14:textId="77777777" w:rsidR="00FF4995" w:rsidRDefault="00FF4995" w:rsidP="00FF4995">
      <w:pPr>
        <w:pStyle w:val="NoSpacing"/>
        <w:spacing w:line="276" w:lineRule="auto"/>
        <w:contextualSpacing/>
        <w:rPr>
          <w:color w:val="auto"/>
          <w:lang w:val="cy-GB"/>
        </w:rPr>
      </w:pPr>
    </w:p>
    <w:p w14:paraId="73E1CE4B" w14:textId="77777777" w:rsidR="00FF4995" w:rsidRDefault="00FF4995" w:rsidP="00FF4995">
      <w:pPr>
        <w:pStyle w:val="NoSpacing"/>
        <w:spacing w:line="276" w:lineRule="auto"/>
        <w:contextualSpacing/>
        <w:rPr>
          <w:color w:val="auto"/>
          <w:lang w:val="cy-GB"/>
        </w:rPr>
      </w:pPr>
      <w:r>
        <w:rPr>
          <w:color w:val="auto"/>
          <w:lang w:val="cy-GB"/>
        </w:rPr>
        <w:t xml:space="preserve">Yn ystod y camau canlynol o'n paratoadau ar gyfer REF 2021: </w:t>
      </w:r>
    </w:p>
    <w:p w14:paraId="38B40D01" w14:textId="77777777" w:rsidR="00FF4995" w:rsidRDefault="00FF4995" w:rsidP="00FF4995">
      <w:pPr>
        <w:pStyle w:val="ListParagraph"/>
        <w:numPr>
          <w:ilvl w:val="0"/>
          <w:numId w:val="4"/>
        </w:numPr>
        <w:spacing w:after="0" w:line="276" w:lineRule="auto"/>
        <w:rPr>
          <w:color w:val="auto"/>
          <w:lang w:val="cy-GB"/>
        </w:rPr>
      </w:pPr>
      <w:r>
        <w:rPr>
          <w:color w:val="auto"/>
          <w:lang w:val="cy-GB"/>
        </w:rPr>
        <w:t>Wrth baratoi cyflwyniadau drafft (drwy ffug ymarferion REF y Brifysgol)</w:t>
      </w:r>
    </w:p>
    <w:p w14:paraId="6E63BFA5" w14:textId="77777777" w:rsidR="00FF4995" w:rsidRDefault="00FF4995" w:rsidP="00FF4995">
      <w:pPr>
        <w:pStyle w:val="ListParagraph"/>
        <w:numPr>
          <w:ilvl w:val="0"/>
          <w:numId w:val="4"/>
        </w:numPr>
        <w:spacing w:after="0" w:line="276" w:lineRule="auto"/>
        <w:rPr>
          <w:color w:val="auto"/>
          <w:lang w:val="cy-GB"/>
        </w:rPr>
      </w:pPr>
      <w:r>
        <w:rPr>
          <w:color w:val="auto"/>
          <w:lang w:val="cy-GB"/>
        </w:rPr>
        <w:t xml:space="preserve">Wrth ddewis allbynnau, sy'n cynnwys priodoli allbynnau a chyd-awduron </w:t>
      </w:r>
    </w:p>
    <w:p w14:paraId="03BC0672" w14:textId="77777777" w:rsidR="00FF4995" w:rsidRDefault="00FF4995" w:rsidP="00FF4995">
      <w:pPr>
        <w:pStyle w:val="ListParagraph"/>
        <w:numPr>
          <w:ilvl w:val="0"/>
          <w:numId w:val="4"/>
        </w:numPr>
        <w:spacing w:after="0" w:line="276" w:lineRule="auto"/>
        <w:rPr>
          <w:color w:val="auto"/>
          <w:lang w:val="cy-GB"/>
        </w:rPr>
      </w:pPr>
      <w:r>
        <w:rPr>
          <w:color w:val="auto"/>
          <w:lang w:val="cy-GB"/>
        </w:rPr>
        <w:t xml:space="preserve">Wrth baratoi’r cyflwyniad terfynol. </w:t>
      </w:r>
    </w:p>
    <w:p w14:paraId="5F4FED4C" w14:textId="77777777" w:rsidR="00FF4995" w:rsidRDefault="00FF4995" w:rsidP="00FF4995">
      <w:pPr>
        <w:pStyle w:val="NoSpacing"/>
        <w:spacing w:line="276" w:lineRule="auto"/>
        <w:contextualSpacing/>
        <w:rPr>
          <w:color w:val="auto"/>
          <w:lang w:val="cy-GB"/>
        </w:rPr>
      </w:pPr>
    </w:p>
    <w:p w14:paraId="184F6B0E" w14:textId="77777777" w:rsidR="00FF4995" w:rsidRDefault="00FF4995" w:rsidP="00FF4995">
      <w:pPr>
        <w:pStyle w:val="NoSpacing"/>
        <w:spacing w:line="276" w:lineRule="auto"/>
        <w:contextualSpacing/>
        <w:rPr>
          <w:color w:val="auto"/>
          <w:lang w:val="cy-GB"/>
        </w:rPr>
      </w:pPr>
      <w:r>
        <w:rPr>
          <w:color w:val="auto"/>
          <w:lang w:val="cy-GB"/>
        </w:rPr>
        <w:t xml:space="preserve">Bydd Templed Asesiad o'r Effaith ar Gydraddoldeb y Brifysgol (Atodiad 11) yn ceisio deall y canlynol: </w:t>
      </w:r>
    </w:p>
    <w:p w14:paraId="39CAC7E3" w14:textId="77777777" w:rsidR="00FF4995" w:rsidRDefault="00FF4995" w:rsidP="00FF4995">
      <w:pPr>
        <w:pStyle w:val="ListParagraph"/>
        <w:numPr>
          <w:ilvl w:val="0"/>
          <w:numId w:val="4"/>
        </w:numPr>
        <w:spacing w:after="0" w:line="276" w:lineRule="auto"/>
        <w:rPr>
          <w:color w:val="auto"/>
          <w:lang w:val="cy-GB"/>
        </w:rPr>
      </w:pPr>
      <w:r>
        <w:rPr>
          <w:color w:val="auto"/>
          <w:lang w:val="cy-GB"/>
        </w:rPr>
        <w:t>Nodweddion staff gydag SRR o’u cymharu â nodweddion yr holl staff academaidd.</w:t>
      </w:r>
    </w:p>
    <w:p w14:paraId="3363141A" w14:textId="77777777" w:rsidR="00FF4995" w:rsidRDefault="00FF4995" w:rsidP="00FF4995">
      <w:pPr>
        <w:pStyle w:val="ListParagraph"/>
        <w:numPr>
          <w:ilvl w:val="0"/>
          <w:numId w:val="4"/>
        </w:numPr>
        <w:spacing w:after="0" w:line="276" w:lineRule="auto"/>
        <w:rPr>
          <w:color w:val="auto"/>
          <w:lang w:val="cy-GB"/>
        </w:rPr>
      </w:pPr>
      <w:r>
        <w:rPr>
          <w:color w:val="auto"/>
          <w:lang w:val="cy-GB"/>
        </w:rPr>
        <w:t xml:space="preserve">Nodweddion staff sy’n bodloni’r diffiniad o annibyniaeth ymchwil, a’r rhai sydd ddim. </w:t>
      </w:r>
    </w:p>
    <w:p w14:paraId="7B06EB9B" w14:textId="77777777" w:rsidR="00FF4995" w:rsidRDefault="00FF4995" w:rsidP="00FF4995">
      <w:pPr>
        <w:pStyle w:val="ListParagraph"/>
        <w:numPr>
          <w:ilvl w:val="0"/>
          <w:numId w:val="4"/>
        </w:numPr>
        <w:spacing w:after="0" w:line="276" w:lineRule="auto"/>
        <w:rPr>
          <w:color w:val="auto"/>
          <w:lang w:val="cy-GB"/>
        </w:rPr>
      </w:pPr>
      <w:r>
        <w:rPr>
          <w:color w:val="auto"/>
          <w:lang w:val="cy-GB"/>
        </w:rPr>
        <w:t>Dosbarthiad allbynnau yn ôl nodweddion staff yn y gronfa allbynnau.</w:t>
      </w:r>
    </w:p>
    <w:p w14:paraId="5389820F" w14:textId="77777777" w:rsidR="00FF4995" w:rsidRDefault="00FF4995" w:rsidP="00FF4995">
      <w:pPr>
        <w:pStyle w:val="ListParagraph"/>
        <w:numPr>
          <w:ilvl w:val="0"/>
          <w:numId w:val="4"/>
        </w:numPr>
        <w:spacing w:after="0" w:line="276" w:lineRule="auto"/>
        <w:rPr>
          <w:color w:val="auto"/>
          <w:lang w:val="cy-GB"/>
        </w:rPr>
      </w:pPr>
      <w:r>
        <w:rPr>
          <w:color w:val="auto"/>
          <w:lang w:val="cy-GB"/>
        </w:rPr>
        <w:t xml:space="preserve">Os oes rhai, pa gamau ddylai gael eu cymryd i roi sylw i broblemau o ran amrywiaeth a ddaeth i'r amlwg wrth gynnal yr asesiadau o’r effaith ar gydraddoldeb. </w:t>
      </w:r>
    </w:p>
    <w:p w14:paraId="5D4F50E4" w14:textId="77777777" w:rsidR="00FF4995" w:rsidRDefault="00FF4995" w:rsidP="00FF4995">
      <w:pPr>
        <w:pStyle w:val="ListParagraph"/>
        <w:numPr>
          <w:ilvl w:val="0"/>
          <w:numId w:val="4"/>
        </w:numPr>
        <w:spacing w:after="0" w:line="276" w:lineRule="auto"/>
        <w:rPr>
          <w:color w:val="auto"/>
          <w:lang w:val="cy-GB"/>
        </w:rPr>
      </w:pPr>
      <w:r>
        <w:rPr>
          <w:color w:val="auto"/>
          <w:lang w:val="cy-GB"/>
        </w:rPr>
        <w:t xml:space="preserve">A yw ceisio edrych ar batrymau cydgyfeiriadedd (intersectionality) penodol yn yr asesiad o’r effaith ar gydraddoldeb, er enghraifft oedran a rhyw, wedi arwain at unrhyw anfantais. </w:t>
      </w:r>
    </w:p>
    <w:p w14:paraId="46DF13B1" w14:textId="77777777" w:rsidR="00FF4995" w:rsidRDefault="00FF4995" w:rsidP="00FF4995">
      <w:pPr>
        <w:pStyle w:val="NoSpacing"/>
        <w:spacing w:line="276" w:lineRule="auto"/>
        <w:contextualSpacing/>
        <w:rPr>
          <w:color w:val="auto"/>
          <w:lang w:val="cy-GB"/>
        </w:rPr>
      </w:pPr>
      <w:r>
        <w:rPr>
          <w:noProof/>
        </w:rPr>
        <mc:AlternateContent>
          <mc:Choice Requires="wps">
            <w:drawing>
              <wp:inline distT="0" distB="0" distL="0" distR="0" wp14:anchorId="01D11791" wp14:editId="4D81C840">
                <wp:extent cx="6122035" cy="20955"/>
                <wp:effectExtent l="0" t="0" r="0" b="0"/>
                <wp:docPr id="6" name="Rectangle 6"/>
                <wp:cNvGraphicFramePr/>
                <a:graphic xmlns:a="http://schemas.openxmlformats.org/drawingml/2006/main">
                  <a:graphicData uri="http://schemas.microsoft.com/office/word/2010/wordprocessingShape">
                    <wps:wsp>
                      <wps:cNvSpPr/>
                      <wps:spPr>
                        <a:xfrm>
                          <a:off x="0" y="0"/>
                          <a:ext cx="6121440" cy="2016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3BA8C83C" id="Rectangle 6" o:spid="_x0000_s1026" style="width:482.0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" fillcolor="#a0a0a0" stroked="f">
                <w10:anchorlock/>
              </v:rect>
            </w:pict>
          </mc:Fallback>
        </mc:AlternateContent>
      </w:r>
    </w:p>
    <w:p w14:paraId="77035779" w14:textId="77777777" w:rsidR="00FF4995" w:rsidRDefault="00FF4995" w:rsidP="00FF4995">
      <w:pPr>
        <w:pStyle w:val="NoSpacing"/>
        <w:contextualSpacing/>
        <w:rPr>
          <w:color w:val="auto"/>
          <w:lang w:val="cy-GB"/>
        </w:rPr>
      </w:pPr>
    </w:p>
    <w:p w14:paraId="563FA58E" w14:textId="77777777" w:rsidR="00FF4995" w:rsidRDefault="00FF4995" w:rsidP="00FF4995">
      <w:pPr>
        <w:pStyle w:val="Heading1"/>
        <w:rPr>
          <w:lang w:val="cy-GB"/>
        </w:rPr>
      </w:pPr>
      <w:bookmarkStart w:id="24" w:name="_Toc55400831"/>
      <w:r>
        <w:rPr>
          <w:lang w:val="cy-GB"/>
        </w:rPr>
        <w:t>Rhan 3: Pennu annibyniaeth ymchwil</w:t>
      </w:r>
      <w:bookmarkEnd w:id="24"/>
    </w:p>
    <w:p w14:paraId="62BF284D" w14:textId="77777777" w:rsidR="00FF4995" w:rsidRDefault="00FF4995" w:rsidP="00FF4995">
      <w:pPr>
        <w:pStyle w:val="NoSpacing"/>
        <w:spacing w:line="276" w:lineRule="auto"/>
        <w:rPr>
          <w:color w:val="auto"/>
          <w:lang w:val="cy-GB"/>
        </w:rPr>
      </w:pPr>
      <w:r>
        <w:rPr>
          <w:color w:val="auto"/>
          <w:lang w:val="cy-GB"/>
        </w:rPr>
        <w:t xml:space="preserve">Dylai staff Categori A cymwys y gellir eu disgrifio fel staff ‘ymchwil yn unig’ fodloni diffiniad REF 2021 o ymchwilydd annibynnol, fel y manylir yn y canllawiau ar gyflwyniadau, paragraffau 128 i 134. </w:t>
      </w:r>
    </w:p>
    <w:p w14:paraId="5A7A0B81" w14:textId="77777777" w:rsidR="00FF4995" w:rsidRDefault="00FF4995" w:rsidP="00FF4995">
      <w:pPr>
        <w:pStyle w:val="NoSpacing"/>
        <w:spacing w:line="120" w:lineRule="auto"/>
        <w:rPr>
          <w:color w:val="auto"/>
          <w:lang w:val="cy-GB"/>
        </w:rPr>
      </w:pPr>
    </w:p>
    <w:p w14:paraId="17184588" w14:textId="77777777" w:rsidR="00FF4995" w:rsidRDefault="00FF4995" w:rsidP="00FF4995">
      <w:pPr>
        <w:pStyle w:val="NoSpacing"/>
        <w:spacing w:line="276" w:lineRule="auto"/>
        <w:rPr>
          <w:color w:val="auto"/>
          <w:lang w:val="cy-GB"/>
        </w:rPr>
      </w:pPr>
      <w:r>
        <w:rPr>
          <w:color w:val="auto"/>
          <w:lang w:val="cy-GB"/>
        </w:rPr>
        <w:t xml:space="preserve">Dywedir ym Mharagraff 131: </w:t>
      </w:r>
    </w:p>
    <w:p w14:paraId="19303AF1" w14:textId="77777777" w:rsidR="00FF4995" w:rsidRDefault="00FF4995" w:rsidP="00FF4995">
      <w:pPr>
        <w:pStyle w:val="NoSpacing"/>
        <w:spacing w:line="276" w:lineRule="auto"/>
        <w:rPr>
          <w:i/>
          <w:color w:val="auto"/>
          <w:lang w:val="cy-GB"/>
        </w:rPr>
      </w:pPr>
      <w:r>
        <w:rPr>
          <w:i/>
          <w:color w:val="auto"/>
          <w:lang w:val="cy-GB"/>
        </w:rPr>
        <w:t>At ddibenion yr REF, diffinnir ymchwilydd annibynnol fel unigolyn sy’n cyflawni ei waith ymchwil ef ei hun, yn hytrach na rhaglen ymchwil rhywun arall.</w:t>
      </w:r>
    </w:p>
    <w:p w14:paraId="6A51DC6E" w14:textId="77777777" w:rsidR="00FF4995" w:rsidRDefault="00FF4995" w:rsidP="00FF4995">
      <w:pPr>
        <w:pStyle w:val="NoSpacing"/>
        <w:spacing w:line="276" w:lineRule="auto"/>
        <w:rPr>
          <w:color w:val="auto"/>
          <w:lang w:val="cy-GB"/>
        </w:rPr>
      </w:pPr>
    </w:p>
    <w:p w14:paraId="61826098" w14:textId="77777777" w:rsidR="00FF4995" w:rsidRDefault="00FF4995" w:rsidP="00FF4995">
      <w:pPr>
        <w:pStyle w:val="NoSpacing"/>
        <w:spacing w:line="276" w:lineRule="auto"/>
        <w:rPr>
          <w:b/>
          <w:color w:val="auto"/>
          <w:lang w:val="cy-GB"/>
        </w:rPr>
      </w:pPr>
      <w:r>
        <w:rPr>
          <w:color w:val="auto"/>
          <w:lang w:val="cy-GB"/>
        </w:rPr>
        <w:t xml:space="preserve">Bydd staff ‘ymchwil yn unig’ sy'n ymchwilwyr annibynnol ac ar gyflogres Prifysgol De Cymru ar ddyddiad y cyfrifiad yn cael eu nodi gan y Brifysgol fel staff Categori A dynodedig. Serch hynny, nid </w:t>
      </w:r>
      <w:r>
        <w:rPr>
          <w:color w:val="auto"/>
          <w:lang w:val="cy-GB"/>
        </w:rPr>
        <w:lastRenderedPageBreak/>
        <w:t xml:space="preserve">yw pob aelod o staff ‘ymchwil yn unig’ yn bodloni’r diffiniad hwn, felly bydd y Brifysgol yn rhoi proses ar waith i bennu annibyniaeth ymchwil. </w:t>
      </w:r>
    </w:p>
    <w:p w14:paraId="61C091FD" w14:textId="77777777" w:rsidR="00FF4995" w:rsidRDefault="00FF4995" w:rsidP="00FF4995">
      <w:pPr>
        <w:pStyle w:val="NoSpacing"/>
        <w:spacing w:line="276" w:lineRule="auto"/>
        <w:rPr>
          <w:b/>
          <w:color w:val="auto"/>
          <w:lang w:val="cy-GB"/>
        </w:rPr>
      </w:pPr>
    </w:p>
    <w:p w14:paraId="33AD90E5" w14:textId="77777777" w:rsidR="00FF4995" w:rsidRDefault="00FF4995" w:rsidP="00FF4995">
      <w:pPr>
        <w:pStyle w:val="Heading2"/>
        <w:rPr>
          <w:lang w:val="cy-GB"/>
        </w:rPr>
      </w:pPr>
      <w:bookmarkStart w:id="25" w:name="_Toc55400832"/>
      <w:r>
        <w:rPr>
          <w:lang w:val="cy-GB"/>
        </w:rPr>
        <w:t>Y meini prawf ar gyfer pennu annibyniaeth ymchwil</w:t>
      </w:r>
      <w:bookmarkEnd w:id="25"/>
      <w:r>
        <w:rPr>
          <w:lang w:val="cy-GB"/>
        </w:rPr>
        <w:t xml:space="preserve"> </w:t>
      </w:r>
    </w:p>
    <w:p w14:paraId="249C6FF1" w14:textId="77777777" w:rsidR="00FF4995" w:rsidRDefault="00FF4995" w:rsidP="00FF4995">
      <w:pPr>
        <w:pStyle w:val="NoSpacing"/>
        <w:spacing w:line="276" w:lineRule="auto"/>
        <w:rPr>
          <w:color w:val="auto"/>
          <w:lang w:val="cy-GB"/>
        </w:rPr>
      </w:pPr>
      <w:r>
        <w:rPr>
          <w:color w:val="auto"/>
          <w:lang w:val="cy-GB"/>
        </w:rPr>
        <w:t xml:space="preserve">Bydd y Brifysgol yn pennu annibyniaeth ymchwil staff ‘ymchwil yn unig’ drwy ddefnyddio tystiolaeth o annibyniaeth a chyfrifoldeb rôl a fydd yn seiliedig ar y dangosyddion y mae’r prif baneli REF wedi’u darparu yn y meini prawf ar gyfer paneli a’r dulliau gweithio, paragraffau 188 ac 189.  </w:t>
      </w:r>
    </w:p>
    <w:p w14:paraId="207F46B8" w14:textId="77777777" w:rsidR="00FF4995" w:rsidRDefault="00FF4995" w:rsidP="00FF4995">
      <w:pPr>
        <w:pStyle w:val="NoSpacing"/>
        <w:spacing w:line="276" w:lineRule="auto"/>
        <w:rPr>
          <w:color w:val="auto"/>
          <w:lang w:val="cy-GB"/>
        </w:rPr>
      </w:pPr>
    </w:p>
    <w:p w14:paraId="4DC8D656" w14:textId="77777777" w:rsidR="00FF4995" w:rsidRDefault="00FF4995" w:rsidP="00FF4995">
      <w:pPr>
        <w:pStyle w:val="NoSpacing"/>
        <w:spacing w:line="276" w:lineRule="auto"/>
        <w:rPr>
          <w:lang w:val="cy-GB"/>
        </w:rPr>
      </w:pPr>
      <w:r>
        <w:rPr>
          <w:color w:val="auto"/>
          <w:lang w:val="cy-GB"/>
        </w:rPr>
        <w:t xml:space="preserve">Defnyddir cyfuniad o ddangosyddion ym meysydd y celfyddydau, dyniaethau a’r gwyddorau cymdeithasol i nodi annibyniaeth ymchwil. O’r herwydd, bydd y Brifysgol yn sicrhau y bydd yn glynu at baragraff 133 o’r canllawiau ar gyflwyniadau. </w:t>
      </w:r>
    </w:p>
    <w:p w14:paraId="2CD384C0" w14:textId="77777777" w:rsidR="00FF4995" w:rsidRDefault="00FF4995" w:rsidP="00FF4995">
      <w:pPr>
        <w:pStyle w:val="NoSpacing"/>
        <w:spacing w:line="276" w:lineRule="auto"/>
        <w:rPr>
          <w:color w:val="auto"/>
          <w:lang w:val="cy-GB"/>
        </w:rPr>
      </w:pPr>
    </w:p>
    <w:p w14:paraId="4998759E" w14:textId="77777777" w:rsidR="00FF4995" w:rsidRDefault="00FF4995" w:rsidP="00FF4995">
      <w:pPr>
        <w:pStyle w:val="NoSpacing"/>
        <w:spacing w:line="276" w:lineRule="auto"/>
        <w:rPr>
          <w:lang w:val="cy-GB"/>
        </w:rPr>
      </w:pPr>
      <w:r>
        <w:rPr>
          <w:color w:val="auto"/>
          <w:lang w:val="cy-GB"/>
        </w:rPr>
        <w:t xml:space="preserve">Dywedir ym Mharagraff 133: </w:t>
      </w:r>
    </w:p>
    <w:p w14:paraId="78E50D41" w14:textId="77777777" w:rsidR="00FF4995" w:rsidRDefault="00FF4995" w:rsidP="00FF4995">
      <w:pPr>
        <w:pStyle w:val="NoSpacing"/>
        <w:spacing w:line="276" w:lineRule="auto"/>
        <w:rPr>
          <w:color w:val="auto"/>
          <w:lang w:val="cy-GB"/>
        </w:rPr>
      </w:pPr>
      <w:r>
        <w:rPr>
          <w:color w:val="auto"/>
          <w:lang w:val="cy-GB"/>
        </w:rPr>
        <w:t xml:space="preserve">“Nid ystyrir fod aelod o staff wedi cyflawni ymchwil annibynnol yn unig am eu bod yn cael eu henwi ar un neu fwy o gynhyrchion ymchwil.” </w:t>
      </w:r>
    </w:p>
    <w:p w14:paraId="063A752C" w14:textId="77777777" w:rsidR="00FF4995" w:rsidRDefault="00FF4995" w:rsidP="00FF4995">
      <w:pPr>
        <w:pStyle w:val="NoSpacing"/>
        <w:spacing w:line="276" w:lineRule="auto"/>
        <w:rPr>
          <w:color w:val="auto"/>
          <w:lang w:val="cy-GB"/>
        </w:rPr>
      </w:pPr>
    </w:p>
    <w:p w14:paraId="0BADC485" w14:textId="77777777" w:rsidR="00FF4995" w:rsidRDefault="00FF4995" w:rsidP="00FF4995">
      <w:pPr>
        <w:pStyle w:val="NoSpacing"/>
        <w:spacing w:line="276" w:lineRule="auto"/>
        <w:rPr>
          <w:color w:val="auto"/>
          <w:u w:val="single"/>
          <w:lang w:val="cy-GB"/>
        </w:rPr>
      </w:pPr>
      <w:r>
        <w:rPr>
          <w:color w:val="auto"/>
          <w:u w:val="single"/>
          <w:lang w:val="cy-GB"/>
        </w:rPr>
        <w:t>Pennu annibyniaeth ymchwil staff y gellir dweud mai eu prif swyddogaeth yn y gwaith yw ‘ymchwil yn unig’</w:t>
      </w:r>
    </w:p>
    <w:p w14:paraId="2458EA40" w14:textId="77777777" w:rsidR="00FF4995" w:rsidRDefault="00FF4995" w:rsidP="00FF4995">
      <w:pPr>
        <w:pStyle w:val="NoSpacing"/>
        <w:spacing w:line="276" w:lineRule="auto"/>
        <w:rPr>
          <w:color w:val="auto"/>
          <w:lang w:val="cy-GB"/>
        </w:rPr>
      </w:pPr>
    </w:p>
    <w:tbl>
      <w:tblPr>
        <w:tblStyle w:val="TableGrid"/>
        <w:tblW w:w="5000" w:type="pct"/>
        <w:tblLook w:val="04A0" w:firstRow="1" w:lastRow="0" w:firstColumn="1" w:lastColumn="0" w:noHBand="0" w:noVBand="1"/>
      </w:tblPr>
      <w:tblGrid>
        <w:gridCol w:w="1270"/>
        <w:gridCol w:w="4676"/>
        <w:gridCol w:w="3682"/>
      </w:tblGrid>
      <w:tr w:rsidR="00FF4995" w14:paraId="2E754E75" w14:textId="77777777" w:rsidTr="00C00D95">
        <w:tc>
          <w:tcPr>
            <w:tcW w:w="1271" w:type="dxa"/>
            <w:shd w:val="clear" w:color="auto" w:fill="auto"/>
          </w:tcPr>
          <w:p w14:paraId="021F5B1E" w14:textId="77777777" w:rsidR="00FF4995" w:rsidRDefault="00FF4995" w:rsidP="00C00D95">
            <w:pPr>
              <w:pStyle w:val="NoSpacing"/>
              <w:spacing w:line="276" w:lineRule="auto"/>
              <w:rPr>
                <w:color w:val="auto"/>
                <w:lang w:val="cy-GB"/>
              </w:rPr>
            </w:pPr>
            <w:r>
              <w:rPr>
                <w:color w:val="auto"/>
                <w:lang w:val="cy-GB"/>
              </w:rPr>
              <w:t xml:space="preserve">Gradd D </w:t>
            </w:r>
          </w:p>
        </w:tc>
        <w:tc>
          <w:tcPr>
            <w:tcW w:w="4681" w:type="dxa"/>
            <w:shd w:val="clear" w:color="auto" w:fill="auto"/>
          </w:tcPr>
          <w:p w14:paraId="07F7346A" w14:textId="77777777" w:rsidR="00FF4995" w:rsidRDefault="00FF4995" w:rsidP="00C00D95">
            <w:pPr>
              <w:pStyle w:val="NoSpacing"/>
              <w:spacing w:line="276" w:lineRule="auto"/>
              <w:rPr>
                <w:color w:val="auto"/>
                <w:lang w:val="cy-GB"/>
              </w:rPr>
            </w:pPr>
            <w:r>
              <w:rPr>
                <w:color w:val="auto"/>
                <w:lang w:val="cy-GB"/>
              </w:rPr>
              <w:t xml:space="preserve">Cynorthwyydd ymchwil fel rheol, a phwrpas ei waith yw cyflawni prosiectau ymchwil dan oruchwyliaeth a chynorthwyo ymchwilwyr.  </w:t>
            </w:r>
          </w:p>
        </w:tc>
        <w:tc>
          <w:tcPr>
            <w:tcW w:w="3686" w:type="dxa"/>
            <w:shd w:val="clear" w:color="auto" w:fill="auto"/>
          </w:tcPr>
          <w:p w14:paraId="31A287EC" w14:textId="77777777" w:rsidR="00FF4995" w:rsidRDefault="00FF4995" w:rsidP="00C00D95">
            <w:pPr>
              <w:pStyle w:val="NoSpacing"/>
              <w:spacing w:line="276" w:lineRule="auto"/>
              <w:rPr>
                <w:color w:val="auto"/>
                <w:lang w:val="cy-GB"/>
              </w:rPr>
            </w:pPr>
            <w:r>
              <w:rPr>
                <w:color w:val="auto"/>
                <w:lang w:val="cy-GB"/>
              </w:rPr>
              <w:t xml:space="preserve">Ddim yn staff Categori A cymwys: </w:t>
            </w:r>
          </w:p>
          <w:p w14:paraId="43454928" w14:textId="77777777" w:rsidR="00FF4995" w:rsidRDefault="00FF4995" w:rsidP="00C00D95">
            <w:pPr>
              <w:pStyle w:val="NoSpacing"/>
              <w:spacing w:line="276" w:lineRule="auto"/>
              <w:rPr>
                <w:color w:val="auto"/>
                <w:lang w:val="cy-GB"/>
              </w:rPr>
            </w:pPr>
            <w:r>
              <w:rPr>
                <w:color w:val="auto"/>
                <w:lang w:val="cy-GB"/>
              </w:rPr>
              <w:t xml:space="preserve">Nid yw’n cyd-fynd â’r diffiniad o ymchwilydd annibynnol. </w:t>
            </w:r>
          </w:p>
          <w:p w14:paraId="54146BB8" w14:textId="77777777" w:rsidR="00FF4995" w:rsidRDefault="00FF4995" w:rsidP="00C00D95">
            <w:pPr>
              <w:pStyle w:val="NoSpacing"/>
              <w:spacing w:line="276" w:lineRule="auto"/>
              <w:rPr>
                <w:color w:val="auto"/>
                <w:lang w:val="cy-GB"/>
              </w:rPr>
            </w:pPr>
          </w:p>
        </w:tc>
      </w:tr>
      <w:tr w:rsidR="00FF4995" w14:paraId="12B0620E" w14:textId="77777777" w:rsidTr="00C00D95">
        <w:tc>
          <w:tcPr>
            <w:tcW w:w="1271" w:type="dxa"/>
            <w:shd w:val="clear" w:color="auto" w:fill="auto"/>
          </w:tcPr>
          <w:p w14:paraId="654FA576" w14:textId="77777777" w:rsidR="00FF4995" w:rsidRDefault="00FF4995" w:rsidP="00C00D95">
            <w:pPr>
              <w:pStyle w:val="NoSpacing"/>
              <w:spacing w:line="276" w:lineRule="auto"/>
              <w:rPr>
                <w:color w:val="auto"/>
                <w:lang w:val="cy-GB"/>
              </w:rPr>
            </w:pPr>
            <w:r>
              <w:rPr>
                <w:color w:val="auto"/>
                <w:lang w:val="cy-GB"/>
              </w:rPr>
              <w:t xml:space="preserve">Gradd E </w:t>
            </w:r>
          </w:p>
        </w:tc>
        <w:tc>
          <w:tcPr>
            <w:tcW w:w="4681" w:type="dxa"/>
            <w:shd w:val="clear" w:color="auto" w:fill="auto"/>
          </w:tcPr>
          <w:p w14:paraId="3B8B7A3B" w14:textId="77777777" w:rsidR="00FF4995" w:rsidRDefault="00FF4995" w:rsidP="00C00D95">
            <w:pPr>
              <w:pStyle w:val="NoSpacing"/>
              <w:spacing w:line="276" w:lineRule="auto"/>
              <w:rPr>
                <w:color w:val="auto"/>
                <w:lang w:val="cy-GB"/>
              </w:rPr>
            </w:pPr>
            <w:r>
              <w:rPr>
                <w:color w:val="auto"/>
                <w:lang w:val="cy-GB"/>
              </w:rPr>
              <w:t xml:space="preserve">Uwch-gynorthwyydd Ymchwil fel rheol, a phwrpas ei waith yw cyflawni gweithgareddau ymchwil a chyfrannu atynt. </w:t>
            </w:r>
          </w:p>
          <w:p w14:paraId="70DD0585" w14:textId="77777777" w:rsidR="00FF4995" w:rsidRDefault="00FF4995" w:rsidP="00C00D95">
            <w:pPr>
              <w:pStyle w:val="NoSpacing"/>
              <w:spacing w:line="276" w:lineRule="auto"/>
              <w:rPr>
                <w:color w:val="auto"/>
                <w:lang w:val="cy-GB"/>
              </w:rPr>
            </w:pPr>
          </w:p>
        </w:tc>
        <w:tc>
          <w:tcPr>
            <w:tcW w:w="3686" w:type="dxa"/>
            <w:shd w:val="clear" w:color="auto" w:fill="auto"/>
          </w:tcPr>
          <w:p w14:paraId="6A29A238" w14:textId="77777777" w:rsidR="00FF4995" w:rsidRDefault="00FF4995" w:rsidP="00C00D95">
            <w:pPr>
              <w:pStyle w:val="NoSpacing"/>
              <w:spacing w:line="276" w:lineRule="auto"/>
              <w:rPr>
                <w:color w:val="auto"/>
                <w:lang w:val="cy-GB"/>
              </w:rPr>
            </w:pPr>
            <w:r>
              <w:rPr>
                <w:color w:val="auto"/>
                <w:lang w:val="cy-GB"/>
              </w:rPr>
              <w:t xml:space="preserve">Bydd cymhwysedd ar gyfer Categori A yn cael ei bennu fesul achos: </w:t>
            </w:r>
          </w:p>
          <w:p w14:paraId="5A41358E" w14:textId="77777777" w:rsidR="00FF4995" w:rsidRDefault="00FF4995" w:rsidP="00C00D95">
            <w:pPr>
              <w:pStyle w:val="NoSpacing"/>
              <w:spacing w:line="276" w:lineRule="auto"/>
            </w:pPr>
            <w:r>
              <w:rPr>
                <w:color w:val="auto"/>
                <w:lang w:val="cy-GB"/>
              </w:rPr>
              <w:t xml:space="preserve">Mae’n rhaid i’r aelodau hyn o staff ddarparu tystiolaeth o annibyniaeth oddi ar y rhestr o ddangosyddion sy’n berthnasol i brif banel yr Uned Asesu.  </w:t>
            </w:r>
          </w:p>
        </w:tc>
      </w:tr>
      <w:tr w:rsidR="00FF4995" w14:paraId="663E7431" w14:textId="77777777" w:rsidTr="00C00D95">
        <w:tc>
          <w:tcPr>
            <w:tcW w:w="1271" w:type="dxa"/>
            <w:shd w:val="clear" w:color="auto" w:fill="auto"/>
          </w:tcPr>
          <w:p w14:paraId="13AE61EB" w14:textId="77777777" w:rsidR="00FF4995" w:rsidRDefault="00FF4995" w:rsidP="00C00D95">
            <w:pPr>
              <w:pStyle w:val="NoSpacing"/>
              <w:spacing w:line="276" w:lineRule="auto"/>
              <w:rPr>
                <w:color w:val="auto"/>
                <w:lang w:val="cy-GB"/>
              </w:rPr>
            </w:pPr>
            <w:r>
              <w:rPr>
                <w:color w:val="auto"/>
                <w:lang w:val="cy-GB"/>
              </w:rPr>
              <w:t>Gradd F</w:t>
            </w:r>
          </w:p>
        </w:tc>
        <w:tc>
          <w:tcPr>
            <w:tcW w:w="4681" w:type="dxa"/>
            <w:shd w:val="clear" w:color="auto" w:fill="auto"/>
          </w:tcPr>
          <w:p w14:paraId="23EF3C01" w14:textId="77777777" w:rsidR="00FF4995" w:rsidRDefault="00FF4995" w:rsidP="00C00D95">
            <w:pPr>
              <w:pStyle w:val="NoSpacing"/>
              <w:spacing w:line="276" w:lineRule="auto"/>
              <w:rPr>
                <w:color w:val="auto"/>
                <w:lang w:val="cy-GB"/>
              </w:rPr>
            </w:pPr>
            <w:r>
              <w:rPr>
                <w:color w:val="auto"/>
                <w:lang w:val="cy-GB"/>
              </w:rPr>
              <w:t xml:space="preserve">Cymrawd Ymchwil fel rheol, a phwrpas ei waith yw cyflawni prosiectau ymchwil, a’u harwain pan fydd hynny’n briodol. </w:t>
            </w:r>
          </w:p>
          <w:p w14:paraId="2BDDBEB7" w14:textId="77777777" w:rsidR="00FF4995" w:rsidRDefault="00FF4995" w:rsidP="00C00D95">
            <w:pPr>
              <w:pStyle w:val="NoSpacing"/>
              <w:spacing w:line="276" w:lineRule="auto"/>
              <w:rPr>
                <w:color w:val="auto"/>
                <w:lang w:val="cy-GB"/>
              </w:rPr>
            </w:pPr>
          </w:p>
        </w:tc>
        <w:tc>
          <w:tcPr>
            <w:tcW w:w="3686" w:type="dxa"/>
            <w:shd w:val="clear" w:color="auto" w:fill="auto"/>
          </w:tcPr>
          <w:p w14:paraId="74EA4FD7" w14:textId="77777777" w:rsidR="00FF4995" w:rsidRDefault="00FF4995" w:rsidP="00C00D95">
            <w:pPr>
              <w:pStyle w:val="NoSpacing"/>
              <w:spacing w:line="276" w:lineRule="auto"/>
              <w:rPr>
                <w:color w:val="auto"/>
                <w:lang w:val="cy-GB"/>
              </w:rPr>
            </w:pPr>
            <w:r>
              <w:rPr>
                <w:color w:val="auto"/>
                <w:lang w:val="cy-GB"/>
              </w:rPr>
              <w:t xml:space="preserve">Bydd cymhwysedd ar gyfer Categori A yn cael ei bennu fesul achos: </w:t>
            </w:r>
          </w:p>
          <w:p w14:paraId="5C05D162" w14:textId="77777777" w:rsidR="00FF4995" w:rsidRDefault="00FF4995" w:rsidP="00C00D95">
            <w:pPr>
              <w:pStyle w:val="NoSpacing"/>
              <w:spacing w:line="276" w:lineRule="auto"/>
            </w:pPr>
            <w:r>
              <w:rPr>
                <w:color w:val="auto"/>
                <w:lang w:val="cy-GB"/>
              </w:rPr>
              <w:t>Mae’n rhaid i’r aelodau hyn o staff ddarparu tystiolaeth o annibyniaeth oddi ar y rhestr o ddangosyddion sy’n berthnasol i brif banel yr Uned Asesu.</w:t>
            </w:r>
          </w:p>
        </w:tc>
      </w:tr>
      <w:tr w:rsidR="00FF4995" w14:paraId="19FCC06D" w14:textId="77777777" w:rsidTr="00C00D95">
        <w:tc>
          <w:tcPr>
            <w:tcW w:w="1271" w:type="dxa"/>
            <w:shd w:val="clear" w:color="auto" w:fill="auto"/>
          </w:tcPr>
          <w:p w14:paraId="04FC629B" w14:textId="77777777" w:rsidR="00FF4995" w:rsidRDefault="00FF4995" w:rsidP="00C00D95">
            <w:pPr>
              <w:pStyle w:val="NoSpacing"/>
              <w:spacing w:line="276" w:lineRule="auto"/>
              <w:rPr>
                <w:color w:val="auto"/>
                <w:lang w:val="cy-GB"/>
              </w:rPr>
            </w:pPr>
            <w:r>
              <w:rPr>
                <w:color w:val="auto"/>
                <w:lang w:val="cy-GB"/>
              </w:rPr>
              <w:t>Gradd G ac uwch</w:t>
            </w:r>
          </w:p>
        </w:tc>
        <w:tc>
          <w:tcPr>
            <w:tcW w:w="4681" w:type="dxa"/>
            <w:shd w:val="clear" w:color="auto" w:fill="auto"/>
          </w:tcPr>
          <w:p w14:paraId="615F8FE0" w14:textId="77777777" w:rsidR="00FF4995" w:rsidRDefault="00FF4995" w:rsidP="00C00D95">
            <w:pPr>
              <w:pStyle w:val="NoSpacing"/>
              <w:spacing w:line="276" w:lineRule="auto"/>
            </w:pPr>
            <w:r>
              <w:rPr>
                <w:color w:val="auto"/>
                <w:lang w:val="cy-GB"/>
              </w:rPr>
              <w:t>Uwch Gymrawd Ymchwil fel rheol, a phwrpas ei waith yw arwain prosiectau ymchwil a’u rheoli.</w:t>
            </w:r>
          </w:p>
        </w:tc>
        <w:tc>
          <w:tcPr>
            <w:tcW w:w="3686" w:type="dxa"/>
            <w:shd w:val="clear" w:color="auto" w:fill="auto"/>
          </w:tcPr>
          <w:p w14:paraId="2A1F6DBA" w14:textId="77777777" w:rsidR="00FF4995" w:rsidRDefault="00FF4995" w:rsidP="00C00D95">
            <w:pPr>
              <w:pStyle w:val="NoSpacing"/>
              <w:spacing w:line="276" w:lineRule="auto"/>
              <w:rPr>
                <w:lang w:val="cy-GB"/>
              </w:rPr>
            </w:pPr>
            <w:r>
              <w:rPr>
                <w:color w:val="auto"/>
                <w:lang w:val="cy-GB"/>
              </w:rPr>
              <w:t xml:space="preserve">Ymchwilwyr Annibynnol, ac o’r herwydd yn bodloni’r diffiniad o fod yn gymwys ar gyfer Categori A. </w:t>
            </w:r>
          </w:p>
          <w:p w14:paraId="12C13AE3" w14:textId="77777777" w:rsidR="00FF4995" w:rsidRDefault="00FF4995" w:rsidP="00C00D95">
            <w:pPr>
              <w:pStyle w:val="NoSpacing"/>
              <w:spacing w:line="276" w:lineRule="auto"/>
              <w:rPr>
                <w:lang w:val="cy-GB"/>
              </w:rPr>
            </w:pPr>
            <w:r>
              <w:rPr>
                <w:color w:val="auto"/>
                <w:lang w:val="cy-GB"/>
              </w:rPr>
              <w:t xml:space="preserve">Cânt eu hystyried yn staff Categori A a gyflwynwyd. </w:t>
            </w:r>
          </w:p>
        </w:tc>
      </w:tr>
    </w:tbl>
    <w:p w14:paraId="106EE4A6" w14:textId="77777777" w:rsidR="00FF4995" w:rsidRDefault="00FF4995" w:rsidP="00FF4995">
      <w:pPr>
        <w:pStyle w:val="NoSpacing"/>
        <w:spacing w:line="276" w:lineRule="auto"/>
        <w:rPr>
          <w:color w:val="auto"/>
          <w:u w:val="single"/>
          <w:lang w:val="cy-GB"/>
        </w:rPr>
      </w:pPr>
      <w:r>
        <w:rPr>
          <w:color w:val="auto"/>
          <w:u w:val="single"/>
          <w:lang w:val="cy-GB"/>
        </w:rPr>
        <w:t xml:space="preserve">Tystiolaeth o annibyniaeth </w:t>
      </w:r>
    </w:p>
    <w:p w14:paraId="09467FFC" w14:textId="77777777" w:rsidR="00FF4995" w:rsidRDefault="00FF4995" w:rsidP="00FF4995">
      <w:pPr>
        <w:pStyle w:val="NoSpacing"/>
        <w:spacing w:line="276" w:lineRule="auto"/>
        <w:rPr>
          <w:color w:val="auto"/>
          <w:lang w:val="cy-GB"/>
        </w:rPr>
      </w:pPr>
    </w:p>
    <w:tbl>
      <w:tblPr>
        <w:tblStyle w:val="TableGrid"/>
        <w:tblW w:w="5000" w:type="pct"/>
        <w:tblLook w:val="04A0" w:firstRow="1" w:lastRow="0" w:firstColumn="1" w:lastColumn="0" w:noHBand="0" w:noVBand="1"/>
      </w:tblPr>
      <w:tblGrid>
        <w:gridCol w:w="9628"/>
      </w:tblGrid>
      <w:tr w:rsidR="00FF4995" w14:paraId="52B753F1" w14:textId="77777777" w:rsidTr="00C00D95">
        <w:tc>
          <w:tcPr>
            <w:tcW w:w="9638" w:type="dxa"/>
            <w:shd w:val="clear" w:color="auto" w:fill="auto"/>
          </w:tcPr>
          <w:p w14:paraId="70A8AB8E" w14:textId="77777777" w:rsidR="00FF4995" w:rsidRDefault="00FF4995" w:rsidP="00C00D95">
            <w:pPr>
              <w:pStyle w:val="NoSpacing"/>
              <w:spacing w:line="276" w:lineRule="auto"/>
              <w:rPr>
                <w:b/>
                <w:color w:val="auto"/>
                <w:lang w:val="cy-GB"/>
              </w:rPr>
            </w:pPr>
            <w:r>
              <w:rPr>
                <w:b/>
                <w:color w:val="auto"/>
                <w:lang w:val="cy-GB"/>
              </w:rPr>
              <w:t>Ar gyfer y prif baneli i gyd:</w:t>
            </w:r>
          </w:p>
          <w:p w14:paraId="11CA4B98" w14:textId="77777777" w:rsidR="00FF4995" w:rsidRDefault="00FF4995" w:rsidP="00FF4995">
            <w:pPr>
              <w:pStyle w:val="NoSpacing"/>
              <w:numPr>
                <w:ilvl w:val="0"/>
                <w:numId w:val="4"/>
              </w:numPr>
              <w:spacing w:after="120" w:line="276" w:lineRule="auto"/>
              <w:rPr>
                <w:color w:val="auto"/>
                <w:lang w:val="cy-GB"/>
              </w:rPr>
            </w:pPr>
            <w:r>
              <w:rPr>
                <w:color w:val="auto"/>
                <w:lang w:val="cy-GB"/>
              </w:rPr>
              <w:t>Arwain neu ysgwyddo rôl prif ymchwilydd neu rôl gyfatebol ar brosiect ymchwil sy'n cael ei gyllido'n allanol.</w:t>
            </w:r>
          </w:p>
          <w:p w14:paraId="18C2B401" w14:textId="77777777" w:rsidR="00FF4995" w:rsidRDefault="00FF4995" w:rsidP="00FF4995">
            <w:pPr>
              <w:pStyle w:val="NoSpacing"/>
              <w:numPr>
                <w:ilvl w:val="0"/>
                <w:numId w:val="11"/>
              </w:numPr>
              <w:spacing w:after="120" w:line="276" w:lineRule="auto"/>
              <w:rPr>
                <w:color w:val="auto"/>
                <w:lang w:val="cy-GB"/>
              </w:rPr>
            </w:pPr>
            <w:r>
              <w:rPr>
                <w:color w:val="auto"/>
                <w:lang w:val="cy-GB"/>
              </w:rPr>
              <w:t>Meddu ar gymrodoriaeth a roddwyd drwy gystadleuaeth, lle’r oedd annibyniaeth ymchwil yn un o’r gofynion, a enillwyd yn annibynnol.</w:t>
            </w:r>
          </w:p>
          <w:p w14:paraId="00803D2B" w14:textId="77777777" w:rsidR="00FF4995" w:rsidRDefault="00FF4995" w:rsidP="00FF4995">
            <w:pPr>
              <w:pStyle w:val="NoSpacing"/>
              <w:numPr>
                <w:ilvl w:val="0"/>
                <w:numId w:val="11"/>
              </w:numPr>
              <w:spacing w:after="120" w:line="276" w:lineRule="auto"/>
              <w:rPr>
                <w:color w:val="auto"/>
                <w:lang w:val="cy-GB"/>
              </w:rPr>
            </w:pPr>
            <w:r>
              <w:rPr>
                <w:color w:val="auto"/>
                <w:lang w:val="cy-GB"/>
              </w:rPr>
              <w:t xml:space="preserve">Arwain grŵp ymchwil neu becyn gwaith arwyddocaol neu arbenigol. </w:t>
            </w:r>
          </w:p>
        </w:tc>
      </w:tr>
      <w:tr w:rsidR="00FF4995" w14:paraId="7F26D882" w14:textId="77777777" w:rsidTr="00C00D95">
        <w:tc>
          <w:tcPr>
            <w:tcW w:w="9638" w:type="dxa"/>
            <w:shd w:val="clear" w:color="auto" w:fill="auto"/>
          </w:tcPr>
          <w:p w14:paraId="5E1C1CAB" w14:textId="77777777" w:rsidR="00FF4995" w:rsidRDefault="00FF4995" w:rsidP="00C00D95">
            <w:pPr>
              <w:pStyle w:val="NoSpacing"/>
              <w:spacing w:line="276" w:lineRule="auto"/>
              <w:rPr>
                <w:b/>
                <w:color w:val="auto"/>
                <w:lang w:val="cy-GB"/>
              </w:rPr>
            </w:pPr>
            <w:r>
              <w:rPr>
                <w:b/>
                <w:color w:val="auto"/>
                <w:lang w:val="cy-GB"/>
              </w:rPr>
              <w:t>Ar gyfer y prif baneli C a D, byddwn hefyd yn ystyried:</w:t>
            </w:r>
          </w:p>
          <w:p w14:paraId="7784A26F" w14:textId="77777777" w:rsidR="00FF4995" w:rsidRDefault="00FF4995" w:rsidP="00FF4995">
            <w:pPr>
              <w:pStyle w:val="NoSpacing"/>
              <w:numPr>
                <w:ilvl w:val="0"/>
                <w:numId w:val="11"/>
              </w:numPr>
              <w:spacing w:after="120" w:line="276" w:lineRule="auto"/>
              <w:rPr>
                <w:color w:val="auto"/>
                <w:lang w:val="cy-GB"/>
              </w:rPr>
            </w:pPr>
            <w:r>
              <w:rPr>
                <w:color w:val="auto"/>
                <w:lang w:val="cy-GB"/>
              </w:rPr>
              <w:lastRenderedPageBreak/>
              <w:t xml:space="preserve">Wedi’i enwi fel Cyd-ymchwilydd ar ddyfarniad/grant ymchwil a gyllidir yn allanol. </w:t>
            </w:r>
          </w:p>
          <w:p w14:paraId="3658861E" w14:textId="77777777" w:rsidR="00FF4995" w:rsidRDefault="00FF4995" w:rsidP="00FF4995">
            <w:pPr>
              <w:pStyle w:val="NoSpacing"/>
              <w:numPr>
                <w:ilvl w:val="0"/>
                <w:numId w:val="11"/>
              </w:numPr>
              <w:spacing w:after="120" w:line="276" w:lineRule="auto"/>
              <w:rPr>
                <w:b/>
                <w:color w:val="auto"/>
                <w:lang w:val="cy-GB"/>
              </w:rPr>
            </w:pPr>
            <w:r>
              <w:rPr>
                <w:color w:val="auto"/>
                <w:lang w:val="cy-GB"/>
              </w:rPr>
              <w:t>Cyfrannu'n sylweddol at gynllun y gwaith ymchwil, a sut mae'n cael ei gyflawni a’i ddehongli.</w:t>
            </w:r>
            <w:r>
              <w:rPr>
                <w:lang w:val="cy-GB"/>
              </w:rPr>
              <w:t xml:space="preserve"> </w:t>
            </w:r>
          </w:p>
          <w:p w14:paraId="7D1E083C" w14:textId="77777777" w:rsidR="00FF4995" w:rsidRDefault="00FF4995" w:rsidP="00C00D95">
            <w:pPr>
              <w:pStyle w:val="NoSpacing"/>
              <w:spacing w:line="276" w:lineRule="auto"/>
            </w:pPr>
            <w:r>
              <w:rPr>
                <w:b/>
                <w:color w:val="auto"/>
                <w:lang w:val="cy-GB"/>
              </w:rPr>
              <w:t xml:space="preserve">Bydd Prifysgol De Cymru yn ystyried y dangosyddion isod hefyd ar gyfer y Celfyddydau, y Dyniaethau a’r Gwyddorau Cymdeithasol: </w:t>
            </w:r>
          </w:p>
          <w:p w14:paraId="042ECFC0" w14:textId="77777777" w:rsidR="00FF4995" w:rsidRDefault="00FF4995" w:rsidP="00FF4995">
            <w:pPr>
              <w:pStyle w:val="NoSpacing"/>
              <w:numPr>
                <w:ilvl w:val="0"/>
                <w:numId w:val="11"/>
              </w:numPr>
              <w:spacing w:after="120" w:line="276" w:lineRule="auto"/>
              <w:rPr>
                <w:color w:val="auto"/>
                <w:lang w:val="cy-GB"/>
              </w:rPr>
            </w:pPr>
            <w:r>
              <w:rPr>
                <w:color w:val="auto"/>
                <w:lang w:val="cy-GB"/>
              </w:rPr>
              <w:t>Cyhoeddi ymchwil annibynnol yn ei enw ei hun.</w:t>
            </w:r>
          </w:p>
          <w:p w14:paraId="12E4A63C" w14:textId="77777777" w:rsidR="00FF4995" w:rsidRDefault="00FF4995" w:rsidP="00FF4995">
            <w:pPr>
              <w:pStyle w:val="NoSpacing"/>
              <w:numPr>
                <w:ilvl w:val="0"/>
                <w:numId w:val="11"/>
              </w:numPr>
              <w:spacing w:after="120" w:line="276" w:lineRule="auto"/>
              <w:rPr>
                <w:color w:val="auto"/>
                <w:lang w:val="cy-GB"/>
              </w:rPr>
            </w:pPr>
            <w:r>
              <w:rPr>
                <w:color w:val="auto"/>
                <w:lang w:val="cy-GB"/>
              </w:rPr>
              <w:t>Cyhoeddi allbynnau sy'n deillio o'i waith ymchwil annibynnol ei hun, lle mai ef ei hun oedd yr awdur.</w:t>
            </w:r>
          </w:p>
          <w:p w14:paraId="68CA0916" w14:textId="77777777" w:rsidR="00FF4995" w:rsidRDefault="00FF4995" w:rsidP="00FF4995">
            <w:pPr>
              <w:pStyle w:val="NoSpacing"/>
              <w:numPr>
                <w:ilvl w:val="0"/>
                <w:numId w:val="11"/>
              </w:numPr>
              <w:spacing w:after="120" w:line="276" w:lineRule="auto"/>
              <w:rPr>
                <w:color w:val="auto"/>
                <w:lang w:val="cy-GB"/>
              </w:rPr>
            </w:pPr>
            <w:r>
              <w:rPr>
                <w:color w:val="auto"/>
                <w:lang w:val="cy-GB"/>
              </w:rPr>
              <w:t xml:space="preserve">Gallu cyflawni gwaith ymchwil annibynnol fel rhan o'i rôl ym Mhrifysgol De Cymru. </w:t>
            </w:r>
          </w:p>
          <w:p w14:paraId="29CB8129" w14:textId="77777777" w:rsidR="00FF4995" w:rsidRDefault="00FF4995" w:rsidP="00FF4995">
            <w:pPr>
              <w:pStyle w:val="NoSpacing"/>
              <w:numPr>
                <w:ilvl w:val="0"/>
                <w:numId w:val="11"/>
              </w:numPr>
              <w:spacing w:after="120" w:line="276" w:lineRule="auto"/>
              <w:rPr>
                <w:color w:val="auto"/>
                <w:lang w:val="cy-GB"/>
              </w:rPr>
            </w:pPr>
            <w:r>
              <w:rPr>
                <w:color w:val="auto"/>
                <w:lang w:val="cy-GB"/>
              </w:rPr>
              <w:t xml:space="preserve">Cael amser yn y model llwyth gwaith academaidd i gyflawni ei waith ymchwil annibynnol ei hun. </w:t>
            </w:r>
          </w:p>
        </w:tc>
      </w:tr>
    </w:tbl>
    <w:p w14:paraId="104CF288" w14:textId="77777777" w:rsidR="00FF4995" w:rsidRDefault="00FF4995" w:rsidP="00FF4995">
      <w:pPr>
        <w:pStyle w:val="NoSpacing"/>
        <w:spacing w:line="276" w:lineRule="auto"/>
        <w:rPr>
          <w:color w:val="auto"/>
          <w:lang w:val="cy-GB"/>
        </w:rPr>
      </w:pPr>
    </w:p>
    <w:p w14:paraId="73011642" w14:textId="77777777" w:rsidR="00FF4995" w:rsidRDefault="00FF4995" w:rsidP="00FF4995">
      <w:pPr>
        <w:pStyle w:val="Heading2"/>
        <w:rPr>
          <w:lang w:val="cy-GB"/>
        </w:rPr>
      </w:pPr>
      <w:bookmarkStart w:id="26" w:name="_Toc55400833"/>
      <w:r>
        <w:rPr>
          <w:lang w:val="cy-GB"/>
        </w:rPr>
        <w:t>Cymhwyso’r meini prawf ar gyfer pennu annibyniaeth ymchwil</w:t>
      </w:r>
      <w:bookmarkEnd w:id="26"/>
    </w:p>
    <w:p w14:paraId="0BBFCD6D" w14:textId="77777777" w:rsidR="00FF4995" w:rsidRDefault="00FF4995" w:rsidP="00FF4995">
      <w:pPr>
        <w:pStyle w:val="NoSpacing"/>
        <w:spacing w:line="276" w:lineRule="auto"/>
        <w:rPr>
          <w:color w:val="auto"/>
          <w:lang w:val="cy-GB"/>
        </w:rPr>
      </w:pPr>
      <w:r>
        <w:rPr>
          <w:color w:val="auto"/>
          <w:lang w:val="cy-GB"/>
        </w:rPr>
        <w:t xml:space="preserve">Disgrifir isod y broses ar gyfer pennu pa staff ‘ymchwil yn unig’ sy'n ymchwilwyr annibynnol wrth ddilyn y diffiniad yn y cod ymarfer hwn. Bydd yr amserlen ar gyfer y broses hon yn cyd-fynd â’r amserlenni ar gyfer dynodi SRR er mwyn gwneud yn siŵr bod staff yn gallu apelio yn erbyn penderfyniad am annibyniaeth ymchwil ac yn cael cyfle i wneud cais am ostyngiad yn nifer yr allbynnau oherwydd eu hamgylchiadau. </w:t>
      </w:r>
    </w:p>
    <w:p w14:paraId="5838945B" w14:textId="77777777" w:rsidR="00FF4995" w:rsidRDefault="00FF4995" w:rsidP="00FF4995">
      <w:pPr>
        <w:pStyle w:val="NoSpacing"/>
        <w:spacing w:line="276" w:lineRule="auto"/>
        <w:rPr>
          <w:color w:val="auto"/>
          <w:lang w:val="cy-GB"/>
        </w:rPr>
      </w:pPr>
    </w:p>
    <w:p w14:paraId="0DA04506" w14:textId="77777777" w:rsidR="00FF4995" w:rsidRDefault="00FF4995" w:rsidP="00FF4995">
      <w:pPr>
        <w:pStyle w:val="NoSpacing"/>
        <w:spacing w:line="276" w:lineRule="auto"/>
        <w:rPr>
          <w:color w:val="auto"/>
          <w:lang w:val="cy-GB"/>
        </w:rPr>
      </w:pPr>
      <w:r>
        <w:rPr>
          <w:color w:val="auto"/>
          <w:lang w:val="cy-GB"/>
        </w:rPr>
        <w:t xml:space="preserve">Rydym wedi defnyddio’r term ‘ymchwil yn unig’ i ddisgrifio’r broses y bydd y Brifysgol yn ei defnyddio i bennu annibyniaeth ymchwil. </w:t>
      </w:r>
    </w:p>
    <w:p w14:paraId="5884A21D" w14:textId="77777777" w:rsidR="00FF4995" w:rsidRDefault="00FF4995" w:rsidP="00FF4995">
      <w:pPr>
        <w:pStyle w:val="NoSpacing"/>
        <w:spacing w:line="276" w:lineRule="auto"/>
        <w:rPr>
          <w:b/>
          <w:color w:val="auto"/>
          <w:lang w:val="cy-GB"/>
        </w:rPr>
      </w:pPr>
    </w:p>
    <w:tbl>
      <w:tblPr>
        <w:tblStyle w:val="TableGrid"/>
        <w:tblW w:w="5000" w:type="pct"/>
        <w:tblLook w:val="04A0" w:firstRow="1" w:lastRow="0" w:firstColumn="1" w:lastColumn="0" w:noHBand="0" w:noVBand="1"/>
      </w:tblPr>
      <w:tblGrid>
        <w:gridCol w:w="814"/>
        <w:gridCol w:w="5005"/>
        <w:gridCol w:w="2152"/>
        <w:gridCol w:w="1657"/>
      </w:tblGrid>
      <w:tr w:rsidR="00FF4995" w14:paraId="146DF118" w14:textId="77777777" w:rsidTr="00C00D95">
        <w:tc>
          <w:tcPr>
            <w:tcW w:w="5828" w:type="dxa"/>
            <w:gridSpan w:val="2"/>
            <w:shd w:val="clear" w:color="auto" w:fill="auto"/>
          </w:tcPr>
          <w:p w14:paraId="734C0F72" w14:textId="77777777" w:rsidR="00FF4995" w:rsidRDefault="00FF4995" w:rsidP="00C00D95">
            <w:pPr>
              <w:pStyle w:val="NoSpacing"/>
              <w:spacing w:line="276" w:lineRule="auto"/>
              <w:rPr>
                <w:b/>
                <w:color w:val="auto"/>
                <w:szCs w:val="22"/>
                <w:lang w:val="cy-GB"/>
              </w:rPr>
            </w:pPr>
            <w:r>
              <w:rPr>
                <w:b/>
                <w:color w:val="auto"/>
                <w:szCs w:val="22"/>
                <w:lang w:val="cy-GB"/>
              </w:rPr>
              <w:t xml:space="preserve">Cam </w:t>
            </w:r>
          </w:p>
        </w:tc>
        <w:tc>
          <w:tcPr>
            <w:tcW w:w="2154" w:type="dxa"/>
            <w:shd w:val="clear" w:color="auto" w:fill="auto"/>
          </w:tcPr>
          <w:p w14:paraId="47F96B3F" w14:textId="77777777" w:rsidR="00FF4995" w:rsidRDefault="00FF4995" w:rsidP="00C00D95">
            <w:pPr>
              <w:pStyle w:val="NoSpacing"/>
              <w:spacing w:line="276" w:lineRule="auto"/>
              <w:rPr>
                <w:b/>
                <w:color w:val="auto"/>
                <w:szCs w:val="22"/>
                <w:lang w:val="cy-GB"/>
              </w:rPr>
            </w:pPr>
            <w:r>
              <w:rPr>
                <w:b/>
                <w:color w:val="auto"/>
                <w:szCs w:val="22"/>
                <w:lang w:val="cy-GB"/>
              </w:rPr>
              <w:t>Cyfrifoldeb</w:t>
            </w:r>
          </w:p>
        </w:tc>
        <w:tc>
          <w:tcPr>
            <w:tcW w:w="1655" w:type="dxa"/>
            <w:shd w:val="clear" w:color="auto" w:fill="auto"/>
          </w:tcPr>
          <w:p w14:paraId="469419D7" w14:textId="77777777" w:rsidR="00FF4995" w:rsidRDefault="00FF4995" w:rsidP="00C00D95">
            <w:pPr>
              <w:pStyle w:val="NoSpacing"/>
              <w:spacing w:line="276" w:lineRule="auto"/>
              <w:rPr>
                <w:b/>
                <w:color w:val="auto"/>
                <w:szCs w:val="22"/>
                <w:lang w:val="cy-GB"/>
              </w:rPr>
            </w:pPr>
            <w:r>
              <w:rPr>
                <w:b/>
                <w:color w:val="auto"/>
                <w:szCs w:val="22"/>
                <w:lang w:val="cy-GB"/>
              </w:rPr>
              <w:t>Dyddiad</w:t>
            </w:r>
          </w:p>
          <w:p w14:paraId="3AB031A9" w14:textId="77777777" w:rsidR="00FF4995" w:rsidRDefault="00FF4995" w:rsidP="00C00D95">
            <w:pPr>
              <w:pStyle w:val="NoSpacing"/>
              <w:spacing w:line="276" w:lineRule="auto"/>
              <w:rPr>
                <w:b/>
                <w:color w:val="auto"/>
                <w:szCs w:val="22"/>
                <w:lang w:val="cy-GB"/>
              </w:rPr>
            </w:pPr>
          </w:p>
        </w:tc>
      </w:tr>
      <w:tr w:rsidR="00FF4995" w14:paraId="5AFCCBF7" w14:textId="77777777" w:rsidTr="00C00D95">
        <w:tc>
          <w:tcPr>
            <w:tcW w:w="814" w:type="dxa"/>
            <w:shd w:val="clear" w:color="auto" w:fill="auto"/>
          </w:tcPr>
          <w:p w14:paraId="58C6F13F" w14:textId="77777777" w:rsidR="00FF4995" w:rsidRDefault="00FF4995" w:rsidP="00FF4995">
            <w:pPr>
              <w:pStyle w:val="NoSpacing"/>
              <w:numPr>
                <w:ilvl w:val="0"/>
                <w:numId w:val="12"/>
              </w:numPr>
              <w:spacing w:after="120" w:line="276" w:lineRule="auto"/>
              <w:rPr>
                <w:color w:val="auto"/>
                <w:szCs w:val="22"/>
                <w:lang w:val="cy-GB"/>
              </w:rPr>
            </w:pPr>
          </w:p>
        </w:tc>
        <w:tc>
          <w:tcPr>
            <w:tcW w:w="5012" w:type="dxa"/>
            <w:shd w:val="clear" w:color="auto" w:fill="auto"/>
          </w:tcPr>
          <w:p w14:paraId="6321DB52" w14:textId="77777777" w:rsidR="00FF4995" w:rsidRDefault="00FF4995" w:rsidP="00C00D95">
            <w:pPr>
              <w:pStyle w:val="NoSpacing"/>
              <w:spacing w:line="276" w:lineRule="auto"/>
              <w:rPr>
                <w:color w:val="auto"/>
                <w:szCs w:val="22"/>
                <w:lang w:val="cy-GB"/>
              </w:rPr>
            </w:pPr>
            <w:r>
              <w:rPr>
                <w:color w:val="auto"/>
                <w:szCs w:val="22"/>
                <w:lang w:val="cy-GB"/>
              </w:rPr>
              <w:t xml:space="preserve">Pob aelod o staff ‘ymchwil yn unig’ ar gyflogres Prifysgol De Cymru yn cael eu nodi mewn adroddiad sy'n cael ei greu gan system Adnoddau Dynol y Brifysgol, ac yn unol â swyddogaeth cyflogaeth HESA. </w:t>
            </w:r>
          </w:p>
        </w:tc>
        <w:tc>
          <w:tcPr>
            <w:tcW w:w="2153" w:type="dxa"/>
            <w:shd w:val="clear" w:color="auto" w:fill="auto"/>
          </w:tcPr>
          <w:p w14:paraId="24E7C609" w14:textId="77777777" w:rsidR="00FF4995" w:rsidRDefault="00FF4995" w:rsidP="00C00D95">
            <w:pPr>
              <w:pStyle w:val="NoSpacing"/>
              <w:spacing w:line="276" w:lineRule="auto"/>
              <w:rPr>
                <w:color w:val="auto"/>
                <w:szCs w:val="22"/>
                <w:lang w:val="cy-GB"/>
              </w:rPr>
            </w:pPr>
            <w:r>
              <w:rPr>
                <w:color w:val="auto"/>
                <w:szCs w:val="22"/>
                <w:lang w:val="cy-GB"/>
              </w:rPr>
              <w:t>Adnoddau Dynol a RISe</w:t>
            </w:r>
          </w:p>
        </w:tc>
        <w:tc>
          <w:tcPr>
            <w:tcW w:w="1658" w:type="dxa"/>
            <w:shd w:val="clear" w:color="auto" w:fill="auto"/>
          </w:tcPr>
          <w:p w14:paraId="6AA51AAA" w14:textId="77777777" w:rsidR="00FF4995" w:rsidRDefault="00FF4995" w:rsidP="00C00D95">
            <w:pPr>
              <w:pStyle w:val="NoSpacing"/>
              <w:spacing w:line="276" w:lineRule="auto"/>
              <w:rPr>
                <w:color w:val="auto"/>
                <w:szCs w:val="22"/>
                <w:lang w:val="cy-GB"/>
              </w:rPr>
            </w:pPr>
            <w:r>
              <w:rPr>
                <w:color w:val="auto"/>
                <w:szCs w:val="22"/>
                <w:lang w:val="cy-GB"/>
              </w:rPr>
              <w:t>Awst 2019</w:t>
            </w:r>
          </w:p>
        </w:tc>
      </w:tr>
      <w:tr w:rsidR="00FF4995" w14:paraId="6B705691" w14:textId="77777777" w:rsidTr="00C00D95">
        <w:tc>
          <w:tcPr>
            <w:tcW w:w="814" w:type="dxa"/>
            <w:shd w:val="clear" w:color="auto" w:fill="auto"/>
          </w:tcPr>
          <w:p w14:paraId="2F29A543" w14:textId="77777777" w:rsidR="00FF4995" w:rsidRDefault="00FF4995" w:rsidP="00FF4995">
            <w:pPr>
              <w:pStyle w:val="NoSpacing"/>
              <w:numPr>
                <w:ilvl w:val="0"/>
                <w:numId w:val="12"/>
              </w:numPr>
              <w:spacing w:after="120" w:line="276" w:lineRule="auto"/>
              <w:rPr>
                <w:color w:val="auto"/>
                <w:szCs w:val="22"/>
                <w:lang w:val="cy-GB"/>
              </w:rPr>
            </w:pPr>
          </w:p>
        </w:tc>
        <w:tc>
          <w:tcPr>
            <w:tcW w:w="5012" w:type="dxa"/>
            <w:shd w:val="clear" w:color="auto" w:fill="auto"/>
          </w:tcPr>
          <w:p w14:paraId="6BB5CFB5" w14:textId="77777777" w:rsidR="00FF4995" w:rsidRDefault="00FF4995" w:rsidP="00C00D95">
            <w:pPr>
              <w:pStyle w:val="NoSpacing"/>
              <w:spacing w:line="276" w:lineRule="auto"/>
              <w:rPr>
                <w:color w:val="auto"/>
                <w:szCs w:val="22"/>
                <w:lang w:val="cy-GB"/>
              </w:rPr>
            </w:pPr>
            <w:r>
              <w:rPr>
                <w:color w:val="auto"/>
                <w:szCs w:val="22"/>
                <w:lang w:val="cy-GB"/>
              </w:rPr>
              <w:t xml:space="preserve">Deoniaid a Phenaethiaid Ymchwil yn cael y data ar staff ‘ymchwil yn unig’ y Gyfadran.  </w:t>
            </w:r>
          </w:p>
        </w:tc>
        <w:tc>
          <w:tcPr>
            <w:tcW w:w="2153" w:type="dxa"/>
            <w:shd w:val="clear" w:color="auto" w:fill="auto"/>
          </w:tcPr>
          <w:p w14:paraId="38EE40D3" w14:textId="77777777" w:rsidR="00FF4995" w:rsidRDefault="00FF4995" w:rsidP="00C00D95">
            <w:pPr>
              <w:pStyle w:val="NoSpacing"/>
              <w:spacing w:line="276" w:lineRule="auto"/>
              <w:rPr>
                <w:color w:val="auto"/>
                <w:szCs w:val="22"/>
                <w:lang w:val="cy-GB"/>
              </w:rPr>
            </w:pPr>
            <w:r>
              <w:rPr>
                <w:color w:val="auto"/>
                <w:szCs w:val="22"/>
                <w:lang w:val="cy-GB"/>
              </w:rPr>
              <w:t>Dirprwy Is-Ganghellor Ymchwil / RISe</w:t>
            </w:r>
          </w:p>
        </w:tc>
        <w:tc>
          <w:tcPr>
            <w:tcW w:w="1658" w:type="dxa"/>
            <w:shd w:val="clear" w:color="auto" w:fill="auto"/>
          </w:tcPr>
          <w:p w14:paraId="2739B20D" w14:textId="77777777" w:rsidR="00FF4995" w:rsidRDefault="00FF4995" w:rsidP="00C00D95">
            <w:pPr>
              <w:pStyle w:val="NoSpacing"/>
              <w:spacing w:line="276" w:lineRule="auto"/>
              <w:rPr>
                <w:color w:val="auto"/>
                <w:szCs w:val="22"/>
                <w:lang w:val="cy-GB"/>
              </w:rPr>
            </w:pPr>
            <w:r>
              <w:rPr>
                <w:color w:val="auto"/>
                <w:szCs w:val="22"/>
                <w:lang w:val="cy-GB"/>
              </w:rPr>
              <w:t>Dechrau Medi 2019</w:t>
            </w:r>
          </w:p>
        </w:tc>
      </w:tr>
      <w:tr w:rsidR="00FF4995" w14:paraId="52262F78" w14:textId="77777777" w:rsidTr="00C00D95">
        <w:tc>
          <w:tcPr>
            <w:tcW w:w="814" w:type="dxa"/>
            <w:shd w:val="clear" w:color="auto" w:fill="auto"/>
          </w:tcPr>
          <w:p w14:paraId="4FB5DB35" w14:textId="77777777" w:rsidR="00FF4995" w:rsidRDefault="00FF4995" w:rsidP="00FF4995">
            <w:pPr>
              <w:pStyle w:val="NoSpacing"/>
              <w:numPr>
                <w:ilvl w:val="0"/>
                <w:numId w:val="12"/>
              </w:numPr>
              <w:spacing w:after="120" w:line="276" w:lineRule="auto"/>
              <w:rPr>
                <w:color w:val="auto"/>
                <w:szCs w:val="22"/>
                <w:lang w:val="cy-GB"/>
              </w:rPr>
            </w:pPr>
          </w:p>
        </w:tc>
        <w:tc>
          <w:tcPr>
            <w:tcW w:w="5012" w:type="dxa"/>
            <w:shd w:val="clear" w:color="auto" w:fill="auto"/>
          </w:tcPr>
          <w:p w14:paraId="0EA754B4" w14:textId="77777777" w:rsidR="00FF4995" w:rsidRDefault="00FF4995" w:rsidP="00C00D95">
            <w:pPr>
              <w:pStyle w:val="NoSpacing"/>
              <w:spacing w:line="276" w:lineRule="auto"/>
              <w:rPr>
                <w:color w:val="auto"/>
                <w:szCs w:val="22"/>
                <w:lang w:val="cy-GB"/>
              </w:rPr>
            </w:pPr>
            <w:r>
              <w:rPr>
                <w:color w:val="auto"/>
                <w:szCs w:val="22"/>
                <w:lang w:val="cy-GB"/>
              </w:rPr>
              <w:t xml:space="preserve">Data'n cael eu gwirio eto gyda phob Cyfadran i wneud yn siŵr bod pob aelod o staff ‘ymchwil yn unig’ wedi cael eu dynodi at ddibenion archwilio.   </w:t>
            </w:r>
          </w:p>
        </w:tc>
        <w:tc>
          <w:tcPr>
            <w:tcW w:w="2153" w:type="dxa"/>
            <w:shd w:val="clear" w:color="auto" w:fill="auto"/>
          </w:tcPr>
          <w:p w14:paraId="446925B4" w14:textId="77777777" w:rsidR="00FF4995" w:rsidRDefault="00FF4995" w:rsidP="00C00D95">
            <w:pPr>
              <w:pStyle w:val="NoSpacing"/>
              <w:spacing w:line="276" w:lineRule="auto"/>
              <w:rPr>
                <w:color w:val="auto"/>
                <w:szCs w:val="22"/>
                <w:lang w:val="cy-GB"/>
              </w:rPr>
            </w:pPr>
            <w:r>
              <w:rPr>
                <w:color w:val="auto"/>
                <w:szCs w:val="22"/>
                <w:lang w:val="cy-GB"/>
              </w:rPr>
              <w:t>Deoniaid a Phenaethiaid Ymchwil</w:t>
            </w:r>
          </w:p>
        </w:tc>
        <w:tc>
          <w:tcPr>
            <w:tcW w:w="1658" w:type="dxa"/>
            <w:shd w:val="clear" w:color="auto" w:fill="auto"/>
          </w:tcPr>
          <w:p w14:paraId="10D83998" w14:textId="77777777" w:rsidR="00FF4995" w:rsidRDefault="00FF4995" w:rsidP="00C00D95">
            <w:pPr>
              <w:pStyle w:val="NoSpacing"/>
              <w:spacing w:line="276" w:lineRule="auto"/>
              <w:rPr>
                <w:color w:val="auto"/>
                <w:szCs w:val="22"/>
                <w:lang w:val="cy-GB"/>
              </w:rPr>
            </w:pPr>
            <w:r>
              <w:rPr>
                <w:color w:val="auto"/>
                <w:szCs w:val="22"/>
                <w:lang w:val="cy-GB"/>
              </w:rPr>
              <w:t>Dechrau Medi 2019</w:t>
            </w:r>
          </w:p>
        </w:tc>
      </w:tr>
      <w:tr w:rsidR="00FF4995" w14:paraId="39860C13" w14:textId="77777777" w:rsidTr="00C00D95">
        <w:tc>
          <w:tcPr>
            <w:tcW w:w="814" w:type="dxa"/>
            <w:shd w:val="clear" w:color="auto" w:fill="auto"/>
          </w:tcPr>
          <w:p w14:paraId="1DF7F1BA" w14:textId="77777777" w:rsidR="00FF4995" w:rsidRDefault="00FF4995" w:rsidP="00FF4995">
            <w:pPr>
              <w:pStyle w:val="NoSpacing"/>
              <w:numPr>
                <w:ilvl w:val="0"/>
                <w:numId w:val="12"/>
              </w:numPr>
              <w:spacing w:after="120" w:line="276" w:lineRule="auto"/>
              <w:rPr>
                <w:color w:val="auto"/>
                <w:szCs w:val="22"/>
                <w:lang w:val="cy-GB"/>
              </w:rPr>
            </w:pPr>
          </w:p>
        </w:tc>
        <w:tc>
          <w:tcPr>
            <w:tcW w:w="5012" w:type="dxa"/>
            <w:shd w:val="clear" w:color="auto" w:fill="auto"/>
          </w:tcPr>
          <w:p w14:paraId="4C012BF6" w14:textId="77777777" w:rsidR="00FF4995" w:rsidRDefault="00FF4995" w:rsidP="00C00D95">
            <w:pPr>
              <w:pStyle w:val="NoSpacing"/>
              <w:spacing w:line="23" w:lineRule="atLeast"/>
              <w:rPr>
                <w:color w:val="auto"/>
                <w:szCs w:val="22"/>
                <w:lang w:val="cy-GB"/>
              </w:rPr>
            </w:pPr>
            <w:r>
              <w:rPr>
                <w:color w:val="auto"/>
                <w:szCs w:val="22"/>
                <w:lang w:val="cy-GB"/>
              </w:rPr>
              <w:t xml:space="preserve">Staff ‘ymchwil yn unig’ sy'n ymchwilwyr annibynnol yn cael eu dynodi yn erbyn y meini prawf ac yn cael eu cyfateb i Uned(au) Asesu. </w:t>
            </w:r>
          </w:p>
        </w:tc>
        <w:tc>
          <w:tcPr>
            <w:tcW w:w="2153" w:type="dxa"/>
            <w:shd w:val="clear" w:color="auto" w:fill="auto"/>
          </w:tcPr>
          <w:p w14:paraId="64004977" w14:textId="77777777" w:rsidR="00FF4995" w:rsidRDefault="00FF4995" w:rsidP="00C00D95">
            <w:pPr>
              <w:pStyle w:val="NoSpacing"/>
              <w:spacing w:line="276" w:lineRule="auto"/>
              <w:rPr>
                <w:color w:val="auto"/>
                <w:szCs w:val="22"/>
                <w:lang w:val="cy-GB"/>
              </w:rPr>
            </w:pPr>
            <w:r>
              <w:rPr>
                <w:color w:val="auto"/>
                <w:szCs w:val="22"/>
                <w:lang w:val="cy-GB"/>
              </w:rPr>
              <w:t>Deoniaid a Phenaethiaid Ymchwil</w:t>
            </w:r>
          </w:p>
        </w:tc>
        <w:tc>
          <w:tcPr>
            <w:tcW w:w="1658" w:type="dxa"/>
            <w:shd w:val="clear" w:color="auto" w:fill="auto"/>
          </w:tcPr>
          <w:p w14:paraId="7A0F56E8" w14:textId="77777777" w:rsidR="00FF4995" w:rsidRDefault="00FF4995" w:rsidP="00C00D95">
            <w:pPr>
              <w:pStyle w:val="NoSpacing"/>
              <w:spacing w:line="276" w:lineRule="auto"/>
              <w:rPr>
                <w:color w:val="auto"/>
                <w:szCs w:val="22"/>
                <w:lang w:val="cy-GB"/>
              </w:rPr>
            </w:pPr>
            <w:r>
              <w:rPr>
                <w:color w:val="auto"/>
                <w:szCs w:val="22"/>
                <w:lang w:val="cy-GB"/>
              </w:rPr>
              <w:t>Diwedd Medi 2019</w:t>
            </w:r>
          </w:p>
        </w:tc>
      </w:tr>
      <w:tr w:rsidR="00FF4995" w14:paraId="6E499D31" w14:textId="77777777" w:rsidTr="00C00D95">
        <w:tc>
          <w:tcPr>
            <w:tcW w:w="814" w:type="dxa"/>
            <w:shd w:val="clear" w:color="auto" w:fill="auto"/>
          </w:tcPr>
          <w:p w14:paraId="668A103D" w14:textId="77777777" w:rsidR="00FF4995" w:rsidRDefault="00FF4995" w:rsidP="00FF4995">
            <w:pPr>
              <w:pStyle w:val="NoSpacing"/>
              <w:numPr>
                <w:ilvl w:val="0"/>
                <w:numId w:val="12"/>
              </w:numPr>
              <w:spacing w:after="120" w:line="276" w:lineRule="auto"/>
              <w:rPr>
                <w:color w:val="auto"/>
                <w:szCs w:val="22"/>
                <w:lang w:val="cy-GB"/>
              </w:rPr>
            </w:pPr>
          </w:p>
        </w:tc>
        <w:tc>
          <w:tcPr>
            <w:tcW w:w="5012" w:type="dxa"/>
            <w:shd w:val="clear" w:color="auto" w:fill="auto"/>
          </w:tcPr>
          <w:p w14:paraId="599DDE1C" w14:textId="77777777" w:rsidR="00FF4995" w:rsidRDefault="00FF4995" w:rsidP="00C00D95">
            <w:pPr>
              <w:pStyle w:val="NoSpacing"/>
              <w:spacing w:line="276" w:lineRule="auto"/>
            </w:pPr>
            <w:r>
              <w:rPr>
                <w:color w:val="auto"/>
                <w:szCs w:val="22"/>
                <w:lang w:val="cy-GB"/>
              </w:rPr>
              <w:t>Y Brifysgol yn cymeradwyo staff ‘ymchwil yn unig’ fel ymchwilwyr annibynnol neu beidio.</w:t>
            </w:r>
          </w:p>
        </w:tc>
        <w:tc>
          <w:tcPr>
            <w:tcW w:w="2153" w:type="dxa"/>
            <w:shd w:val="clear" w:color="auto" w:fill="auto"/>
          </w:tcPr>
          <w:p w14:paraId="185EABDF" w14:textId="77777777" w:rsidR="00FF4995" w:rsidRDefault="00FF4995" w:rsidP="00C00D95">
            <w:pPr>
              <w:pStyle w:val="NoSpacing"/>
              <w:spacing w:line="276" w:lineRule="auto"/>
            </w:pPr>
            <w:r>
              <w:rPr>
                <w:color w:val="auto"/>
                <w:szCs w:val="22"/>
                <w:lang w:val="cy-GB"/>
              </w:rPr>
              <w:t>Grŵp Strategaeth REF</w:t>
            </w:r>
          </w:p>
        </w:tc>
        <w:tc>
          <w:tcPr>
            <w:tcW w:w="1658" w:type="dxa"/>
            <w:shd w:val="clear" w:color="auto" w:fill="auto"/>
          </w:tcPr>
          <w:p w14:paraId="02F4395F" w14:textId="77777777" w:rsidR="00FF4995" w:rsidRDefault="00FF4995" w:rsidP="00C00D95">
            <w:pPr>
              <w:pStyle w:val="NoSpacing"/>
              <w:spacing w:line="276" w:lineRule="auto"/>
            </w:pPr>
            <w:r>
              <w:rPr>
                <w:color w:val="auto"/>
                <w:szCs w:val="22"/>
                <w:lang w:val="cy-GB"/>
              </w:rPr>
              <w:t>Hydref 2019</w:t>
            </w:r>
          </w:p>
        </w:tc>
      </w:tr>
      <w:tr w:rsidR="00FF4995" w14:paraId="7BEECF68" w14:textId="77777777" w:rsidTr="00C00D95">
        <w:tc>
          <w:tcPr>
            <w:tcW w:w="814" w:type="dxa"/>
            <w:shd w:val="clear" w:color="auto" w:fill="auto"/>
          </w:tcPr>
          <w:p w14:paraId="19205D09" w14:textId="77777777" w:rsidR="00FF4995" w:rsidRDefault="00FF4995" w:rsidP="00FF4995">
            <w:pPr>
              <w:pStyle w:val="NoSpacing"/>
              <w:numPr>
                <w:ilvl w:val="0"/>
                <w:numId w:val="12"/>
              </w:numPr>
              <w:spacing w:after="120" w:line="276" w:lineRule="auto"/>
              <w:rPr>
                <w:color w:val="auto"/>
                <w:szCs w:val="22"/>
                <w:lang w:val="cy-GB"/>
              </w:rPr>
            </w:pPr>
          </w:p>
        </w:tc>
        <w:tc>
          <w:tcPr>
            <w:tcW w:w="5012" w:type="dxa"/>
            <w:shd w:val="clear" w:color="auto" w:fill="auto"/>
          </w:tcPr>
          <w:p w14:paraId="099DF2F9" w14:textId="77777777" w:rsidR="00FF4995" w:rsidRDefault="00FF4995" w:rsidP="00C00D95">
            <w:pPr>
              <w:pStyle w:val="NoSpacing"/>
              <w:spacing w:line="276" w:lineRule="auto"/>
            </w:pPr>
            <w:r>
              <w:rPr>
                <w:color w:val="auto"/>
                <w:szCs w:val="22"/>
                <w:lang w:val="cy-GB"/>
              </w:rPr>
              <w:t xml:space="preserve">Staff ac Arweinyddion REF yn cael adborth am ganlyniad yr archwiliad ‘ymchwil yn unig’. </w:t>
            </w:r>
          </w:p>
        </w:tc>
        <w:tc>
          <w:tcPr>
            <w:tcW w:w="2153" w:type="dxa"/>
            <w:shd w:val="clear" w:color="auto" w:fill="auto"/>
          </w:tcPr>
          <w:p w14:paraId="0B7EDFA0" w14:textId="77777777" w:rsidR="00FF4995" w:rsidRDefault="00FF4995" w:rsidP="00C00D95">
            <w:pPr>
              <w:pStyle w:val="NoSpacing"/>
              <w:spacing w:line="276" w:lineRule="auto"/>
            </w:pPr>
            <w:r>
              <w:rPr>
                <w:color w:val="auto"/>
                <w:szCs w:val="22"/>
                <w:lang w:val="cy-GB"/>
              </w:rPr>
              <w:t>Deoniaid a Phenaethiaid Ymchwil</w:t>
            </w:r>
          </w:p>
        </w:tc>
        <w:tc>
          <w:tcPr>
            <w:tcW w:w="1658" w:type="dxa"/>
            <w:shd w:val="clear" w:color="auto" w:fill="auto"/>
          </w:tcPr>
          <w:p w14:paraId="1D55B433" w14:textId="77777777" w:rsidR="00FF4995" w:rsidRDefault="00FF4995" w:rsidP="00C00D95">
            <w:pPr>
              <w:pStyle w:val="NoSpacing"/>
              <w:spacing w:line="276" w:lineRule="auto"/>
            </w:pPr>
            <w:r>
              <w:rPr>
                <w:color w:val="auto"/>
                <w:szCs w:val="22"/>
                <w:lang w:val="cy-GB"/>
              </w:rPr>
              <w:t>Diwedd Hydref 2019</w:t>
            </w:r>
          </w:p>
        </w:tc>
      </w:tr>
      <w:tr w:rsidR="00FF4995" w14:paraId="440873B7" w14:textId="77777777" w:rsidTr="00C00D95">
        <w:tc>
          <w:tcPr>
            <w:tcW w:w="814" w:type="dxa"/>
            <w:shd w:val="clear" w:color="auto" w:fill="auto"/>
          </w:tcPr>
          <w:p w14:paraId="1397C28B" w14:textId="77777777" w:rsidR="00FF4995" w:rsidRDefault="00FF4995" w:rsidP="00FF4995">
            <w:pPr>
              <w:pStyle w:val="NoSpacing"/>
              <w:numPr>
                <w:ilvl w:val="0"/>
                <w:numId w:val="12"/>
              </w:numPr>
              <w:spacing w:after="120" w:line="276" w:lineRule="auto"/>
              <w:rPr>
                <w:color w:val="auto"/>
                <w:szCs w:val="22"/>
                <w:lang w:val="cy-GB"/>
              </w:rPr>
            </w:pPr>
          </w:p>
        </w:tc>
        <w:tc>
          <w:tcPr>
            <w:tcW w:w="5012" w:type="dxa"/>
            <w:shd w:val="clear" w:color="auto" w:fill="auto"/>
          </w:tcPr>
          <w:p w14:paraId="400F086A" w14:textId="77777777" w:rsidR="00FF4995" w:rsidRDefault="00FF4995" w:rsidP="00C00D95">
            <w:pPr>
              <w:pStyle w:val="NoSpacing"/>
              <w:spacing w:line="276" w:lineRule="auto"/>
            </w:pPr>
            <w:r>
              <w:rPr>
                <w:color w:val="auto"/>
                <w:szCs w:val="22"/>
                <w:lang w:val="cy-GB"/>
              </w:rPr>
              <w:t xml:space="preserve">Cadarnhau annibyniaeth ymchwil yng nghyswllt pob aelod o staff ‘ymchwil yn unig’ sydd newydd gael eu penodi. </w:t>
            </w:r>
          </w:p>
          <w:p w14:paraId="1BC2B402" w14:textId="77777777" w:rsidR="00FF4995" w:rsidRDefault="00FF4995" w:rsidP="00C00D95">
            <w:pPr>
              <w:pStyle w:val="NoSpacing"/>
              <w:spacing w:line="276" w:lineRule="auto"/>
            </w:pPr>
            <w:r>
              <w:rPr>
                <w:color w:val="auto"/>
                <w:szCs w:val="22"/>
                <w:lang w:val="cy-GB"/>
              </w:rPr>
              <w:t xml:space="preserve">Os yw aelod o staff yn cael ei ddynodi’n ymchwilydd annibynnol, bydd yn cael ei gyfateb i Uned(au) Asesu a bydd yr Arweinydd(ion) REF perthnasol yn cael eu hysbysu.  </w:t>
            </w:r>
          </w:p>
        </w:tc>
        <w:tc>
          <w:tcPr>
            <w:tcW w:w="2153" w:type="dxa"/>
            <w:shd w:val="clear" w:color="auto" w:fill="auto"/>
          </w:tcPr>
          <w:p w14:paraId="178080FA" w14:textId="77777777" w:rsidR="00FF4995" w:rsidRDefault="00FF4995" w:rsidP="00C00D95">
            <w:pPr>
              <w:pStyle w:val="NoSpacing"/>
              <w:spacing w:line="276" w:lineRule="auto"/>
            </w:pPr>
            <w:r>
              <w:rPr>
                <w:color w:val="auto"/>
                <w:szCs w:val="22"/>
                <w:lang w:val="cy-GB"/>
              </w:rPr>
              <w:t>Rheolwyr Llinell (drwy drafod â’r Deoniaid a’r Penaethiaid Ymchwil)</w:t>
            </w:r>
          </w:p>
        </w:tc>
        <w:tc>
          <w:tcPr>
            <w:tcW w:w="1658" w:type="dxa"/>
            <w:shd w:val="clear" w:color="auto" w:fill="auto"/>
          </w:tcPr>
          <w:p w14:paraId="37E0BEE7" w14:textId="77777777" w:rsidR="00FF4995" w:rsidRDefault="00FF4995" w:rsidP="00C00D95">
            <w:pPr>
              <w:pStyle w:val="NoSpacing"/>
              <w:spacing w:line="276" w:lineRule="auto"/>
            </w:pPr>
            <w:r>
              <w:rPr>
                <w:color w:val="auto"/>
                <w:szCs w:val="22"/>
                <w:lang w:val="cy-GB"/>
              </w:rPr>
              <w:t>Tachwedd 2019 – diwedd Gorffennaf 2020</w:t>
            </w:r>
          </w:p>
        </w:tc>
      </w:tr>
      <w:tr w:rsidR="00FF4995" w14:paraId="6BE7D424" w14:textId="77777777" w:rsidTr="00C00D95">
        <w:tc>
          <w:tcPr>
            <w:tcW w:w="814" w:type="dxa"/>
            <w:shd w:val="clear" w:color="auto" w:fill="auto"/>
          </w:tcPr>
          <w:p w14:paraId="134C1E7B" w14:textId="77777777" w:rsidR="00FF4995" w:rsidRDefault="00FF4995" w:rsidP="00FF4995">
            <w:pPr>
              <w:pStyle w:val="NoSpacing"/>
              <w:numPr>
                <w:ilvl w:val="0"/>
                <w:numId w:val="12"/>
              </w:numPr>
              <w:spacing w:after="120" w:line="276" w:lineRule="auto"/>
              <w:rPr>
                <w:color w:val="auto"/>
                <w:szCs w:val="22"/>
                <w:lang w:val="cy-GB"/>
              </w:rPr>
            </w:pPr>
          </w:p>
        </w:tc>
        <w:tc>
          <w:tcPr>
            <w:tcW w:w="5012" w:type="dxa"/>
            <w:shd w:val="clear" w:color="auto" w:fill="auto"/>
          </w:tcPr>
          <w:p w14:paraId="6A3A16D8" w14:textId="77777777" w:rsidR="00FF4995" w:rsidRDefault="00FF4995" w:rsidP="00C00D95">
            <w:pPr>
              <w:pStyle w:val="NoSpacing"/>
              <w:spacing w:line="276" w:lineRule="auto"/>
            </w:pPr>
            <w:r>
              <w:rPr>
                <w:color w:val="auto"/>
                <w:szCs w:val="22"/>
                <w:lang w:val="cy-GB"/>
              </w:rPr>
              <w:t xml:space="preserve">Canlyniadau’r broses archwilio’n cael eu cyflwyno i’r Grŵp Strategaeth REF, sy'n cael ei gadeirio gan y Dirprwy Is-Ganghellor Ymchwil, i’w cymeradwyo. </w:t>
            </w:r>
          </w:p>
        </w:tc>
        <w:tc>
          <w:tcPr>
            <w:tcW w:w="2153" w:type="dxa"/>
            <w:shd w:val="clear" w:color="auto" w:fill="auto"/>
          </w:tcPr>
          <w:p w14:paraId="518B4538" w14:textId="77777777" w:rsidR="00FF4995" w:rsidRDefault="00FF4995" w:rsidP="00C00D95">
            <w:pPr>
              <w:pStyle w:val="NoSpacing"/>
              <w:spacing w:line="276" w:lineRule="auto"/>
            </w:pPr>
            <w:r>
              <w:rPr>
                <w:color w:val="auto"/>
                <w:szCs w:val="22"/>
                <w:lang w:val="cy-GB"/>
              </w:rPr>
              <w:t>Deoniaid a Phenaethiaid Ymchwil</w:t>
            </w:r>
          </w:p>
        </w:tc>
        <w:tc>
          <w:tcPr>
            <w:tcW w:w="1658" w:type="dxa"/>
            <w:shd w:val="clear" w:color="auto" w:fill="auto"/>
          </w:tcPr>
          <w:p w14:paraId="66EB4CA2" w14:textId="77777777" w:rsidR="00FF4995" w:rsidRDefault="00FF4995" w:rsidP="00C00D95">
            <w:pPr>
              <w:pStyle w:val="NoSpacing"/>
              <w:spacing w:line="276" w:lineRule="auto"/>
              <w:rPr>
                <w:lang w:val="cy-GB"/>
              </w:rPr>
            </w:pPr>
            <w:r>
              <w:rPr>
                <w:color w:val="auto"/>
                <w:szCs w:val="22"/>
                <w:lang w:val="cy-GB"/>
              </w:rPr>
              <w:t>Mawrth 2020</w:t>
            </w:r>
          </w:p>
        </w:tc>
      </w:tr>
      <w:tr w:rsidR="00FF4995" w14:paraId="2B19BECA" w14:textId="77777777" w:rsidTr="00C00D95">
        <w:tc>
          <w:tcPr>
            <w:tcW w:w="814" w:type="dxa"/>
            <w:shd w:val="clear" w:color="auto" w:fill="auto"/>
          </w:tcPr>
          <w:p w14:paraId="37C25B7F" w14:textId="77777777" w:rsidR="00FF4995" w:rsidRDefault="00FF4995" w:rsidP="00FF4995">
            <w:pPr>
              <w:pStyle w:val="NoSpacing"/>
              <w:numPr>
                <w:ilvl w:val="0"/>
                <w:numId w:val="12"/>
              </w:numPr>
              <w:spacing w:after="120" w:line="276" w:lineRule="auto"/>
              <w:rPr>
                <w:color w:val="auto"/>
                <w:szCs w:val="22"/>
                <w:lang w:val="cy-GB"/>
              </w:rPr>
            </w:pPr>
          </w:p>
        </w:tc>
        <w:tc>
          <w:tcPr>
            <w:tcW w:w="5012" w:type="dxa"/>
            <w:shd w:val="clear" w:color="auto" w:fill="auto"/>
          </w:tcPr>
          <w:p w14:paraId="363CD8B3" w14:textId="77777777" w:rsidR="00FF4995" w:rsidRDefault="00FF4995" w:rsidP="00C00D95">
            <w:pPr>
              <w:pStyle w:val="NoSpacing"/>
              <w:spacing w:line="276" w:lineRule="auto"/>
              <w:rPr>
                <w:color w:val="auto"/>
                <w:szCs w:val="22"/>
                <w:lang w:val="cy-GB"/>
              </w:rPr>
            </w:pPr>
            <w:r>
              <w:rPr>
                <w:color w:val="auto"/>
                <w:szCs w:val="22"/>
                <w:lang w:val="cy-GB"/>
              </w:rPr>
              <w:t xml:space="preserve">Cadarnhau’n derfynol (‘gwneud yn siŵr bod popeth yn iawn’) y staff ‘ymchwil yn unig’ sy'n ymchwilwyr annibynnol. </w:t>
            </w:r>
          </w:p>
        </w:tc>
        <w:tc>
          <w:tcPr>
            <w:tcW w:w="2153" w:type="dxa"/>
            <w:shd w:val="clear" w:color="auto" w:fill="auto"/>
          </w:tcPr>
          <w:p w14:paraId="57522265" w14:textId="77777777" w:rsidR="00FF4995" w:rsidRDefault="00FF4995" w:rsidP="00C00D95">
            <w:pPr>
              <w:pStyle w:val="NoSpacing"/>
              <w:spacing w:line="276" w:lineRule="auto"/>
              <w:rPr>
                <w:color w:val="auto"/>
                <w:szCs w:val="22"/>
                <w:lang w:val="cy-GB"/>
              </w:rPr>
            </w:pPr>
            <w:r>
              <w:rPr>
                <w:color w:val="auto"/>
                <w:szCs w:val="22"/>
                <w:lang w:val="cy-GB"/>
              </w:rPr>
              <w:t>Dirprwy Is-Ganghellor Ymchwil, Deoniaid, Penaethiaid Ymchwil, RISe, Adnoddau Dynol</w:t>
            </w:r>
          </w:p>
        </w:tc>
        <w:tc>
          <w:tcPr>
            <w:tcW w:w="1658" w:type="dxa"/>
            <w:shd w:val="clear" w:color="auto" w:fill="auto"/>
          </w:tcPr>
          <w:p w14:paraId="04FE4E98" w14:textId="77777777" w:rsidR="00FF4995" w:rsidRDefault="00FF4995" w:rsidP="00C00D95">
            <w:pPr>
              <w:pStyle w:val="NoSpacing"/>
              <w:spacing w:line="276" w:lineRule="auto"/>
              <w:rPr>
                <w:color w:val="auto"/>
                <w:szCs w:val="22"/>
                <w:lang w:val="cy-GB"/>
              </w:rPr>
            </w:pPr>
            <w:r>
              <w:rPr>
                <w:color w:val="auto"/>
                <w:szCs w:val="22"/>
                <w:lang w:val="cy-GB"/>
              </w:rPr>
              <w:t>Awst 2020</w:t>
            </w:r>
          </w:p>
        </w:tc>
      </w:tr>
      <w:tr w:rsidR="00FF4995" w14:paraId="2D0B4B07" w14:textId="77777777" w:rsidTr="00C00D95">
        <w:tc>
          <w:tcPr>
            <w:tcW w:w="814" w:type="dxa"/>
            <w:shd w:val="clear" w:color="auto" w:fill="auto"/>
          </w:tcPr>
          <w:p w14:paraId="15B90D3F" w14:textId="77777777" w:rsidR="00FF4995" w:rsidRDefault="00FF4995" w:rsidP="00FF4995">
            <w:pPr>
              <w:pStyle w:val="NoSpacing"/>
              <w:numPr>
                <w:ilvl w:val="0"/>
                <w:numId w:val="12"/>
              </w:numPr>
              <w:spacing w:after="120" w:line="276" w:lineRule="auto"/>
              <w:rPr>
                <w:color w:val="auto"/>
                <w:szCs w:val="22"/>
                <w:lang w:val="cy-GB"/>
              </w:rPr>
            </w:pPr>
            <w:r>
              <w:rPr>
                <w:color w:val="auto"/>
                <w:szCs w:val="22"/>
                <w:lang w:val="cy-GB"/>
              </w:rPr>
              <w:t>*</w:t>
            </w:r>
          </w:p>
        </w:tc>
        <w:tc>
          <w:tcPr>
            <w:tcW w:w="5012" w:type="dxa"/>
            <w:shd w:val="clear" w:color="auto" w:fill="auto"/>
          </w:tcPr>
          <w:p w14:paraId="773DF6C3" w14:textId="77777777" w:rsidR="00FF4995" w:rsidRDefault="00FF4995" w:rsidP="00C00D95">
            <w:pPr>
              <w:pStyle w:val="NoSpacing"/>
              <w:spacing w:line="276" w:lineRule="auto"/>
              <w:rPr>
                <w:color w:val="auto"/>
                <w:szCs w:val="22"/>
                <w:lang w:val="cy-GB"/>
              </w:rPr>
            </w:pPr>
            <w:r>
              <w:rPr>
                <w:color w:val="auto"/>
                <w:szCs w:val="22"/>
                <w:lang w:val="cy-GB"/>
              </w:rPr>
              <w:t>Rhoi adborth i staff, drwy e-bost, yn cadarnhau annibyniaeth ymchwil.</w:t>
            </w:r>
          </w:p>
        </w:tc>
        <w:tc>
          <w:tcPr>
            <w:tcW w:w="2153" w:type="dxa"/>
            <w:shd w:val="clear" w:color="auto" w:fill="auto"/>
          </w:tcPr>
          <w:p w14:paraId="1F307E9E" w14:textId="77777777" w:rsidR="00FF4995" w:rsidRDefault="00FF4995" w:rsidP="00C00D95">
            <w:pPr>
              <w:pStyle w:val="NoSpacing"/>
              <w:spacing w:line="276" w:lineRule="auto"/>
              <w:rPr>
                <w:color w:val="auto"/>
                <w:szCs w:val="22"/>
                <w:lang w:val="cy-GB"/>
              </w:rPr>
            </w:pPr>
            <w:r>
              <w:rPr>
                <w:color w:val="auto"/>
                <w:szCs w:val="22"/>
                <w:lang w:val="cy-GB"/>
              </w:rPr>
              <w:t>Deoniaid a Phenaethiaid Ymchwil</w:t>
            </w:r>
          </w:p>
        </w:tc>
        <w:tc>
          <w:tcPr>
            <w:tcW w:w="1658" w:type="dxa"/>
            <w:shd w:val="clear" w:color="auto" w:fill="auto"/>
          </w:tcPr>
          <w:p w14:paraId="22763CE8" w14:textId="77777777" w:rsidR="00FF4995" w:rsidRDefault="00FF4995" w:rsidP="00C00D95">
            <w:pPr>
              <w:pStyle w:val="NoSpacing"/>
              <w:spacing w:line="276" w:lineRule="auto"/>
              <w:rPr>
                <w:color w:val="auto"/>
                <w:szCs w:val="22"/>
                <w:lang w:val="cy-GB"/>
              </w:rPr>
            </w:pPr>
            <w:r>
              <w:rPr>
                <w:color w:val="auto"/>
                <w:szCs w:val="22"/>
                <w:lang w:val="cy-GB"/>
              </w:rPr>
              <w:t>Awst 2020 / Medi 2020</w:t>
            </w:r>
          </w:p>
        </w:tc>
      </w:tr>
    </w:tbl>
    <w:p w14:paraId="254A0E9B" w14:textId="77777777" w:rsidR="00FF4995" w:rsidRDefault="00FF4995" w:rsidP="00FF4995">
      <w:pPr>
        <w:pStyle w:val="NoSpacing"/>
        <w:spacing w:line="276" w:lineRule="auto"/>
        <w:rPr>
          <w:color w:val="auto"/>
          <w:sz w:val="20"/>
          <w:lang w:val="cy-GB"/>
        </w:rPr>
      </w:pPr>
      <w:r>
        <w:rPr>
          <w:color w:val="auto"/>
          <w:sz w:val="20"/>
          <w:lang w:val="cy-GB"/>
        </w:rPr>
        <w:t xml:space="preserve">*Mae’r Brifysgol yn cydnabod y cyfyngiadau sy'n gysylltiedig â’r cam hwn o ran argaeledd staff, ond mae’n gaeth i amserlen REF 2021; dyddiad y cyfrifiad ar gyfer staff yw 31 Gorffennaf 2020.. Golyga hyn bod yr adborth terfynol ar statws o ran annibyniaeth ymchwil yn digwydd yn ystod yr haf pan fydd staff yn cymryd dipyn o wyliau blynyddol fel arfer. Mae angen rhoi gwybod i’r staff am eu statws o ran annibyniaeth ymchwil ar yr adeg hon er mwyn caniatáu digon o amser ar gyfer unrhyw apeliadau, ac i wneud yr addasiadau angenrheidiol i fersiynau terfynol y cyflwyniadau os bydd angen.  </w:t>
      </w:r>
    </w:p>
    <w:p w14:paraId="251F1997" w14:textId="77777777" w:rsidR="00FF4995" w:rsidRDefault="00FF4995" w:rsidP="00FF4995">
      <w:pPr>
        <w:pStyle w:val="NoSpacing"/>
        <w:spacing w:line="276" w:lineRule="auto"/>
        <w:rPr>
          <w:color w:val="auto"/>
          <w:lang w:val="cy-GB"/>
        </w:rPr>
      </w:pPr>
    </w:p>
    <w:p w14:paraId="3525820F" w14:textId="77777777" w:rsidR="00FF4995" w:rsidRDefault="00FF4995" w:rsidP="00FF4995">
      <w:pPr>
        <w:pStyle w:val="Heading2"/>
        <w:rPr>
          <w:lang w:val="cy-GB"/>
        </w:rPr>
      </w:pPr>
      <w:bookmarkStart w:id="27" w:name="_Toc55400834"/>
      <w:r>
        <w:rPr>
          <w:lang w:val="cy-GB"/>
        </w:rPr>
        <w:t>Staff, pwyllgorau a hyfforddiant</w:t>
      </w:r>
      <w:bookmarkEnd w:id="27"/>
    </w:p>
    <w:p w14:paraId="7AFB48DF" w14:textId="77777777" w:rsidR="00FF4995" w:rsidRDefault="00FF4995" w:rsidP="00FF4995">
      <w:pPr>
        <w:pStyle w:val="NoSpacing"/>
        <w:spacing w:line="276" w:lineRule="auto"/>
        <w:rPr>
          <w:b/>
          <w:color w:val="auto"/>
          <w:lang w:val="cy-GB"/>
        </w:rPr>
      </w:pPr>
      <w:r>
        <w:rPr>
          <w:color w:val="auto"/>
          <w:lang w:val="cy-GB"/>
        </w:rPr>
        <w:t xml:space="preserve">Mae’r staff a’r pwyllgorau sy’n pennu annibyniaeth ymchwil yr un fath â’r rheini sy’n pennu SRR, felly gellir cyfeirio at Ran 2 o’r cod ymarfer ar gyfer yr adran hon. </w:t>
      </w:r>
    </w:p>
    <w:p w14:paraId="15278189" w14:textId="77777777" w:rsidR="00FF4995" w:rsidRDefault="00FF4995" w:rsidP="00FF4995">
      <w:pPr>
        <w:pStyle w:val="NoSpacing"/>
        <w:spacing w:line="276" w:lineRule="auto"/>
        <w:rPr>
          <w:color w:val="auto"/>
          <w:lang w:val="cy-GB"/>
        </w:rPr>
      </w:pPr>
    </w:p>
    <w:p w14:paraId="27A11540" w14:textId="77777777" w:rsidR="00FF4995" w:rsidRDefault="00FF4995" w:rsidP="00FF4995">
      <w:pPr>
        <w:pStyle w:val="Heading2"/>
        <w:rPr>
          <w:lang w:val="cy-GB"/>
        </w:rPr>
      </w:pPr>
      <w:bookmarkStart w:id="28" w:name="_Toc55400835"/>
      <w:r>
        <w:rPr>
          <w:lang w:val="cy-GB"/>
        </w:rPr>
        <w:t>Apeliadau</w:t>
      </w:r>
      <w:bookmarkEnd w:id="28"/>
    </w:p>
    <w:p w14:paraId="69B8FFBB" w14:textId="77777777" w:rsidR="00FF4995" w:rsidRDefault="00FF4995" w:rsidP="00FF4995">
      <w:pPr>
        <w:pStyle w:val="NoSpacing"/>
        <w:spacing w:line="276" w:lineRule="auto"/>
        <w:rPr>
          <w:color w:val="auto"/>
          <w:lang w:val="cy-GB"/>
        </w:rPr>
      </w:pPr>
      <w:r>
        <w:rPr>
          <w:color w:val="auto"/>
          <w:lang w:val="cy-GB"/>
        </w:rPr>
        <w:t xml:space="preserve">Bydd y broses apelio a ddisgrifir yn Rhan 2 ar gyfer SRR yn berthnasol ar gyfer apeliadau sy’n ymwneud â phennu annibyniaeth ymchwil hefyd. </w:t>
      </w:r>
    </w:p>
    <w:p w14:paraId="79378DB5" w14:textId="77777777" w:rsidR="00FF4995" w:rsidRDefault="00FF4995" w:rsidP="00FF4995">
      <w:pPr>
        <w:pStyle w:val="NoSpacing"/>
        <w:spacing w:line="276" w:lineRule="auto"/>
        <w:rPr>
          <w:color w:val="auto"/>
          <w:lang w:val="cy-GB"/>
        </w:rPr>
      </w:pPr>
    </w:p>
    <w:p w14:paraId="634464B8" w14:textId="77777777" w:rsidR="00FF4995" w:rsidRDefault="00FF4995" w:rsidP="00FF4995">
      <w:pPr>
        <w:pStyle w:val="NoSpacing"/>
        <w:spacing w:line="276" w:lineRule="auto"/>
        <w:rPr>
          <w:color w:val="auto"/>
          <w:lang w:val="cy-GB"/>
        </w:rPr>
      </w:pPr>
      <w:r>
        <w:rPr>
          <w:color w:val="auto"/>
          <w:lang w:val="cy-GB"/>
        </w:rPr>
        <w:t xml:space="preserve">Bydd apeliadau’n cael eu hystyried gan staff nad ydynt yn cael eu hystyried yn ymchwilwyr annibynnol oherwydd y canlynol:  </w:t>
      </w:r>
    </w:p>
    <w:p w14:paraId="51D8CC5F" w14:textId="77777777" w:rsidR="00FF4995" w:rsidRDefault="00FF4995" w:rsidP="00FF4995">
      <w:pPr>
        <w:pStyle w:val="ListParagraph"/>
        <w:numPr>
          <w:ilvl w:val="0"/>
          <w:numId w:val="13"/>
        </w:numPr>
        <w:spacing w:after="0" w:line="276" w:lineRule="auto"/>
        <w:rPr>
          <w:color w:val="auto"/>
          <w:lang w:val="cy-GB"/>
        </w:rPr>
      </w:pPr>
      <w:r>
        <w:rPr>
          <w:color w:val="auto"/>
          <w:lang w:val="cy-GB"/>
        </w:rPr>
        <w:t xml:space="preserve">Ni chafodd y meini prawf ar gyfer pennu annibyniaeth ymchwil eu cymhwyso'n unol â’r cod ymarfer. </w:t>
      </w:r>
    </w:p>
    <w:p w14:paraId="05253713" w14:textId="77777777" w:rsidR="00FF4995" w:rsidRDefault="00FF4995" w:rsidP="00FF4995">
      <w:pPr>
        <w:pStyle w:val="ListParagraph"/>
        <w:numPr>
          <w:ilvl w:val="0"/>
          <w:numId w:val="13"/>
        </w:numPr>
        <w:spacing w:after="0" w:line="276" w:lineRule="auto"/>
        <w:rPr>
          <w:color w:val="auto"/>
          <w:lang w:val="cy-GB"/>
        </w:rPr>
      </w:pPr>
      <w:r>
        <w:rPr>
          <w:color w:val="auto"/>
          <w:lang w:val="cy-GB"/>
        </w:rPr>
        <w:t xml:space="preserve">Camddehonglwyd y datganiad a’r dystiolaeth a ddarparwyd gan staff ‘ymchwil yn unig’ a ddefnyddiwyd i gymhwyso'r meini prawf i bennu annibyniaeth ymchwil.  </w:t>
      </w:r>
    </w:p>
    <w:p w14:paraId="7FBE9037" w14:textId="77777777" w:rsidR="00FF4995" w:rsidRDefault="00FF4995" w:rsidP="00FF4995">
      <w:pPr>
        <w:pStyle w:val="NoSpacing"/>
        <w:spacing w:line="276" w:lineRule="auto"/>
        <w:contextualSpacing/>
        <w:rPr>
          <w:color w:val="auto"/>
          <w:lang w:val="cy-GB"/>
        </w:rPr>
      </w:pPr>
    </w:p>
    <w:p w14:paraId="4CAF96A6" w14:textId="77777777" w:rsidR="00FF4995" w:rsidRDefault="00FF4995" w:rsidP="00FF4995">
      <w:pPr>
        <w:pStyle w:val="Heading2"/>
        <w:rPr>
          <w:lang w:val="cy-GB"/>
        </w:rPr>
      </w:pPr>
      <w:bookmarkStart w:id="29" w:name="_Toc55400836"/>
      <w:r>
        <w:rPr>
          <w:lang w:val="cy-GB"/>
        </w:rPr>
        <w:t>Asesiad o'r effaith ar gydraddoldeb</w:t>
      </w:r>
      <w:bookmarkEnd w:id="29"/>
    </w:p>
    <w:p w14:paraId="07334423" w14:textId="77777777" w:rsidR="00FF4995" w:rsidRDefault="00FF4995" w:rsidP="00FF4995">
      <w:pPr>
        <w:pStyle w:val="NoSpacing"/>
        <w:spacing w:line="276" w:lineRule="auto"/>
        <w:rPr>
          <w:color w:val="auto"/>
          <w:lang w:val="cy-GB"/>
        </w:rPr>
      </w:pPr>
      <w:r>
        <w:rPr>
          <w:color w:val="auto"/>
          <w:lang w:val="cy-GB"/>
        </w:rPr>
        <w:t>Gellir gweld sut bydd asesiad o'r effaith ar gydraddoldeb yn cael ei ddefnyddio mewn perthynas ag annibyniaeth ymchwil yn Rhan 2</w:t>
      </w:r>
      <w:r>
        <w:rPr>
          <w:noProof/>
          <w:color w:val="auto"/>
        </w:rPr>
        <mc:AlternateContent>
          <mc:Choice Requires="wps">
            <w:drawing>
              <wp:inline distT="0" distB="0" distL="0" distR="0" wp14:anchorId="06EC3066" wp14:editId="2E0967D0">
                <wp:extent cx="6122035" cy="20955"/>
                <wp:effectExtent l="0" t="0" r="0" b="0"/>
                <wp:docPr id="7" name="Rectangle 7"/>
                <wp:cNvGraphicFramePr/>
                <a:graphic xmlns:a="http://schemas.openxmlformats.org/drawingml/2006/main">
                  <a:graphicData uri="http://schemas.microsoft.com/office/word/2010/wordprocessingShape">
                    <wps:wsp>
                      <wps:cNvSpPr/>
                      <wps:spPr>
                        <a:xfrm>
                          <a:off x="0" y="0"/>
                          <a:ext cx="6121440" cy="2016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672C3B09" id="Rectangle 7" o:spid="_x0000_s1026" style="width:482.0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" fillcolor="#a0a0a0" stroked="f">
                <w10:anchorlock/>
              </v:rect>
            </w:pict>
          </mc:Fallback>
        </mc:AlternateContent>
      </w:r>
    </w:p>
    <w:p w14:paraId="54C9A06C" w14:textId="77777777" w:rsidR="00FF4995" w:rsidRDefault="00FF4995" w:rsidP="00FF4995">
      <w:pPr>
        <w:pStyle w:val="Heading1"/>
        <w:rPr>
          <w:lang w:val="cy-GB"/>
        </w:rPr>
      </w:pPr>
      <w:bookmarkStart w:id="30" w:name="_Toc55400837"/>
      <w:r>
        <w:rPr>
          <w:lang w:val="cy-GB"/>
        </w:rPr>
        <w:t>Rhan 4: Dewis allbynnau</w:t>
      </w:r>
      <w:bookmarkEnd w:id="30"/>
    </w:p>
    <w:p w14:paraId="561C216E" w14:textId="77777777" w:rsidR="00FF4995" w:rsidRDefault="00FF4995" w:rsidP="00FF4995">
      <w:pPr>
        <w:pStyle w:val="NoSpacing"/>
        <w:spacing w:line="276" w:lineRule="auto"/>
        <w:rPr>
          <w:color w:val="auto"/>
          <w:lang w:val="cy-GB"/>
        </w:rPr>
      </w:pPr>
      <w:r>
        <w:rPr>
          <w:color w:val="auto"/>
          <w:lang w:val="cy-GB"/>
        </w:rPr>
        <w:t xml:space="preserve">Un o’r prif newidiadau ers REF 2014 yw datgysylltu staff ac allbynnau. Bydd angen nifer benodol o allbynnau ar gyfer pob cyflwyniad (y ‘gronfa allbynnau’), a phennir hynny drwy ddefnyddio'r cyfrifiad canlynol: </w:t>
      </w:r>
    </w:p>
    <w:p w14:paraId="103B5CC5" w14:textId="77777777" w:rsidR="00FF4995" w:rsidRDefault="00FF4995" w:rsidP="00FF4995">
      <w:pPr>
        <w:pStyle w:val="NoSpacing"/>
        <w:spacing w:line="276" w:lineRule="auto"/>
        <w:rPr>
          <w:color w:val="auto"/>
          <w:lang w:val="cy-GB"/>
        </w:rPr>
      </w:pPr>
    </w:p>
    <w:p w14:paraId="5062A2F2" w14:textId="77777777" w:rsidR="00FF4995" w:rsidRDefault="00FF4995" w:rsidP="00FF4995">
      <w:pPr>
        <w:pStyle w:val="NoSpacing"/>
        <w:spacing w:line="276" w:lineRule="auto"/>
        <w:rPr>
          <w:b/>
          <w:color w:val="auto"/>
          <w:lang w:val="cy-GB"/>
        </w:rPr>
      </w:pPr>
      <w:r>
        <w:rPr>
          <w:b/>
          <w:color w:val="auto"/>
          <w:lang w:val="cy-GB"/>
        </w:rPr>
        <w:t>Staff Categori A FTE dynodedig x 2.5 = Nifer yr allbynnau sydd eu hangen yn y cyflwyniad</w:t>
      </w:r>
    </w:p>
    <w:p w14:paraId="7311EC49" w14:textId="77777777" w:rsidR="00FF4995" w:rsidRDefault="00FF4995" w:rsidP="00FF4995">
      <w:pPr>
        <w:pStyle w:val="NoSpacing"/>
        <w:spacing w:line="276" w:lineRule="auto"/>
        <w:rPr>
          <w:color w:val="auto"/>
          <w:lang w:val="cy-GB"/>
        </w:rPr>
      </w:pPr>
      <w:r>
        <w:rPr>
          <w:color w:val="auto"/>
          <w:lang w:val="cy-GB"/>
        </w:rPr>
        <w:t xml:space="preserve">Mae isafswm o un allbwn, hyd at uchafswm o bump, yn ofynnol ar gyfer pob aelod o staff Categori A dynodedig. Mae hyn yn rhoi hyblygrwydd wrth ddatblygu’r portffolio o allbynnau i'w cyflwyno. Mae’n egluro hefyd pam y bydd yr un faint o allbynnau'n cael eu priodoli i rai aelodau o staff, ond ddim i eraill. Mae modd i’r gronfa allbynnau gynnwys allbynnau cyn aelodau o staff hefyd. Ni ellir priodoli allbynnau i staff oni bai eu bod wedi gwneud cyfraniad arwyddocaol at yr allbwn o safbwynt </w:t>
      </w:r>
      <w:r>
        <w:rPr>
          <w:color w:val="auto"/>
          <w:lang w:val="cy-GB"/>
        </w:rPr>
        <w:lastRenderedPageBreak/>
        <w:t xml:space="preserve">ymchwil, a bydd hynny'n amrywio o un panel i’r llall (gweler meini prawf paneli REF 2021 a’u dulliau o weithio). Pan fydd yr REF wedi derbyn y cyfraniad arwyddocaol at ymchwil, bydd yr allbwn a’r awdur yn cael eu gwahanu, a bydd yr allbynnau’n cael eu hasesu fel rhan o’r gronfa allbynnau ar gyfer y cyflwyniad. Mae Ffigur 3 yng nghanllawiau REF 2021 ar gyflwyniadau yn rhoi darlun buddiol o'r gronfa allbynnau, fel y gwelir isod: </w:t>
      </w:r>
    </w:p>
    <w:p w14:paraId="11A2AC93" w14:textId="77777777" w:rsidR="00FF4995" w:rsidRDefault="00FF4995" w:rsidP="00FF4995">
      <w:pPr>
        <w:pStyle w:val="NoSpacing"/>
        <w:spacing w:line="276" w:lineRule="auto"/>
        <w:rPr>
          <w:color w:val="auto"/>
          <w:lang w:val="cy-GB"/>
        </w:rPr>
      </w:pPr>
    </w:p>
    <w:p w14:paraId="28C34737" w14:textId="77777777" w:rsidR="00FF4995" w:rsidRDefault="00FF4995" w:rsidP="00FF4995">
      <w:pPr>
        <w:pStyle w:val="NoSpacing"/>
        <w:spacing w:line="276" w:lineRule="auto"/>
        <w:rPr>
          <w:color w:val="auto"/>
          <w:lang w:val="cy-GB"/>
        </w:rPr>
      </w:pPr>
    </w:p>
    <w:p w14:paraId="668FCB37" w14:textId="77777777" w:rsidR="00FF4995" w:rsidRDefault="00FF4995" w:rsidP="00FF4995">
      <w:pPr>
        <w:pStyle w:val="NoSpacing"/>
        <w:spacing w:line="23" w:lineRule="atLeast"/>
        <w:rPr>
          <w:color w:val="auto"/>
          <w:lang w:val="cy-GB"/>
        </w:rPr>
      </w:pPr>
      <w:r>
        <w:rPr>
          <w:noProof/>
        </w:rPr>
        <mc:AlternateContent>
          <mc:Choice Requires="wpg">
            <w:drawing>
              <wp:anchor distT="0" distB="0" distL="114300" distR="114300" simplePos="0" relativeHeight="251661312" behindDoc="1" locked="0" layoutInCell="1" allowOverlap="1" wp14:anchorId="39E0573A" wp14:editId="6E7F1C8A">
                <wp:simplePos x="0" y="0"/>
                <wp:positionH relativeFrom="margin">
                  <wp:align>center</wp:align>
                </wp:positionH>
                <wp:positionV relativeFrom="paragraph">
                  <wp:posOffset>0</wp:posOffset>
                </wp:positionV>
                <wp:extent cx="4876800" cy="2600325"/>
                <wp:effectExtent l="0" t="0" r="19050" b="28575"/>
                <wp:wrapTight wrapText="bothSides">
                  <wp:wrapPolygon edited="0">
                    <wp:start x="8016" y="0"/>
                    <wp:lineTo x="7763" y="475"/>
                    <wp:lineTo x="7678" y="6013"/>
                    <wp:lineTo x="9450" y="7596"/>
                    <wp:lineTo x="0" y="7596"/>
                    <wp:lineTo x="0" y="14084"/>
                    <wp:lineTo x="7594" y="15191"/>
                    <wp:lineTo x="8269" y="17723"/>
                    <wp:lineTo x="8269" y="18040"/>
                    <wp:lineTo x="8775" y="20255"/>
                    <wp:lineTo x="8859" y="20413"/>
                    <wp:lineTo x="9956" y="21679"/>
                    <wp:lineTo x="10125" y="21679"/>
                    <wp:lineTo x="11644" y="21679"/>
                    <wp:lineTo x="11897" y="21679"/>
                    <wp:lineTo x="12994" y="20255"/>
                    <wp:lineTo x="14091" y="15191"/>
                    <wp:lineTo x="14850" y="15191"/>
                    <wp:lineTo x="21600" y="12976"/>
                    <wp:lineTo x="21600" y="6804"/>
                    <wp:lineTo x="14428" y="5064"/>
                    <wp:lineTo x="14513" y="2057"/>
                    <wp:lineTo x="14259" y="316"/>
                    <wp:lineTo x="14091" y="0"/>
                    <wp:lineTo x="8016" y="0"/>
                  </wp:wrapPolygon>
                </wp:wrapTight>
                <wp:docPr id="4" name="Group 4"/>
                <wp:cNvGraphicFramePr/>
                <a:graphic xmlns:a="http://schemas.openxmlformats.org/drawingml/2006/main">
                  <a:graphicData uri="http://schemas.microsoft.com/office/word/2010/wordprocessingGroup">
                    <wpg:wgp>
                      <wpg:cNvGrpSpPr/>
                      <wpg:grpSpPr>
                        <a:xfrm>
                          <a:off x="0" y="0"/>
                          <a:ext cx="4876800" cy="2600325"/>
                          <a:chOff x="0" y="0"/>
                          <a:chExt cx="5019675" cy="2657475"/>
                        </a:xfrm>
                      </wpg:grpSpPr>
                      <wps:wsp>
                        <wps:cNvPr id="13" name="Rounded Rectangle 13"/>
                        <wps:cNvSpPr/>
                        <wps:spPr>
                          <a:xfrm>
                            <a:off x="1828800" y="0"/>
                            <a:ext cx="1485900" cy="762000"/>
                          </a:xfrm>
                          <a:prstGeom prst="roundRect">
                            <a:avLst/>
                          </a:prstGeom>
                          <a:solidFill>
                            <a:srgbClr val="1C5986"/>
                          </a:solidFill>
                          <a:ln w="12700" cap="flat" cmpd="sng" algn="ctr">
                            <a:solidFill>
                              <a:srgbClr val="5B9BD5">
                                <a:shade val="50000"/>
                              </a:srgbClr>
                            </a:solidFill>
                            <a:prstDash val="solid"/>
                            <a:miter lim="800000"/>
                          </a:ln>
                          <a:effectLst/>
                        </wps:spPr>
                        <wps:txbx>
                          <w:txbxContent>
                            <w:p w14:paraId="3731689B" w14:textId="77777777" w:rsidR="00C00D95" w:rsidRPr="00EB7B5F" w:rsidRDefault="00C00D95" w:rsidP="00FF4995">
                              <w:pPr>
                                <w:jc w:val="center"/>
                                <w:rPr>
                                  <w:color w:val="FFFFFF" w:themeColor="background1"/>
                                  <w:sz w:val="20"/>
                                </w:rPr>
                              </w:pPr>
                              <w:proofErr w:type="spellStart"/>
                              <w:r w:rsidRPr="00EB7B5F">
                                <w:rPr>
                                  <w:color w:val="FFFFFF" w:themeColor="background1"/>
                                  <w:sz w:val="20"/>
                                </w:rPr>
                                <w:t>Uchafswm</w:t>
                              </w:r>
                              <w:proofErr w:type="spellEnd"/>
                              <w:r w:rsidRPr="00EB7B5F">
                                <w:rPr>
                                  <w:color w:val="FFFFFF" w:themeColor="background1"/>
                                  <w:sz w:val="20"/>
                                </w:rPr>
                                <w:t xml:space="preserve"> o 5 a </w:t>
                              </w:r>
                              <w:proofErr w:type="spellStart"/>
                              <w:r w:rsidRPr="00EB7B5F">
                                <w:rPr>
                                  <w:color w:val="FFFFFF" w:themeColor="background1"/>
                                  <w:sz w:val="20"/>
                                </w:rPr>
                                <w:t>briodolir</w:t>
                              </w:r>
                              <w:proofErr w:type="spellEnd"/>
                              <w:r w:rsidRPr="00EB7B5F">
                                <w:rPr>
                                  <w:color w:val="FFFFFF" w:themeColor="background1"/>
                                  <w:sz w:val="20"/>
                                </w:rPr>
                                <w:t xml:space="preserve"> </w:t>
                              </w:r>
                              <w:proofErr w:type="spellStart"/>
                              <w:r w:rsidRPr="00EB7B5F">
                                <w:rPr>
                                  <w:color w:val="FFFFFF" w:themeColor="background1"/>
                                  <w:sz w:val="20"/>
                                </w:rPr>
                                <w:t>i</w:t>
                              </w:r>
                              <w:proofErr w:type="spellEnd"/>
                              <w:r w:rsidRPr="00EB7B5F">
                                <w:rPr>
                                  <w:color w:val="FFFFFF" w:themeColor="background1"/>
                                  <w:sz w:val="20"/>
                                </w:rPr>
                                <w:t xml:space="preserve"> </w:t>
                              </w:r>
                              <w:proofErr w:type="spellStart"/>
                              <w:r w:rsidRPr="00EB7B5F">
                                <w:rPr>
                                  <w:color w:val="FFFFFF" w:themeColor="background1"/>
                                  <w:sz w:val="20"/>
                                </w:rPr>
                                <w:t>unigolion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ounded Rectangle 14"/>
                        <wps:cNvSpPr/>
                        <wps:spPr>
                          <a:xfrm>
                            <a:off x="3533775" y="838200"/>
                            <a:ext cx="1485900" cy="762000"/>
                          </a:xfrm>
                          <a:prstGeom prst="roundRect">
                            <a:avLst/>
                          </a:prstGeom>
                          <a:solidFill>
                            <a:srgbClr val="1C5986"/>
                          </a:solidFill>
                          <a:ln w="12700" cap="flat" cmpd="sng" algn="ctr">
                            <a:solidFill>
                              <a:srgbClr val="5B9BD5">
                                <a:shade val="50000"/>
                              </a:srgbClr>
                            </a:solidFill>
                            <a:prstDash val="solid"/>
                            <a:miter lim="800000"/>
                          </a:ln>
                          <a:effectLst/>
                        </wps:spPr>
                        <wps:txbx>
                          <w:txbxContent>
                            <w:p w14:paraId="37E9A44C" w14:textId="77777777" w:rsidR="00C00D95" w:rsidRPr="00EB7B5F" w:rsidRDefault="00C00D95" w:rsidP="00FF4995">
                              <w:pPr>
                                <w:jc w:val="center"/>
                                <w:rPr>
                                  <w:color w:val="FFFFFF" w:themeColor="background1"/>
                                  <w:sz w:val="20"/>
                                </w:rPr>
                              </w:pPr>
                              <w:r w:rsidRPr="00EB7B5F">
                                <w:rPr>
                                  <w:color w:val="FFFFFF" w:themeColor="background1"/>
                                  <w:sz w:val="20"/>
                                </w:rPr>
                                <w:t xml:space="preserve">Gall </w:t>
                              </w:r>
                              <w:proofErr w:type="spellStart"/>
                              <w:r w:rsidRPr="00EB7B5F">
                                <w:rPr>
                                  <w:color w:val="FFFFFF" w:themeColor="background1"/>
                                  <w:sz w:val="20"/>
                                </w:rPr>
                                <w:t>gynnwys</w:t>
                              </w:r>
                              <w:proofErr w:type="spellEnd"/>
                              <w:r w:rsidRPr="00EB7B5F">
                                <w:rPr>
                                  <w:color w:val="FFFFFF" w:themeColor="background1"/>
                                  <w:sz w:val="20"/>
                                </w:rPr>
                                <w:t xml:space="preserve"> </w:t>
                              </w:r>
                              <w:proofErr w:type="spellStart"/>
                              <w:r w:rsidRPr="00EB7B5F">
                                <w:rPr>
                                  <w:color w:val="FFFFFF" w:themeColor="background1"/>
                                  <w:sz w:val="20"/>
                                </w:rPr>
                                <w:t>allbynnau</w:t>
                              </w:r>
                              <w:proofErr w:type="spellEnd"/>
                              <w:r w:rsidRPr="00EB7B5F">
                                <w:rPr>
                                  <w:color w:val="FFFFFF" w:themeColor="background1"/>
                                  <w:sz w:val="20"/>
                                </w:rPr>
                                <w:t xml:space="preserve"> staff </w:t>
                              </w:r>
                              <w:proofErr w:type="spellStart"/>
                              <w:r w:rsidRPr="00EB7B5F">
                                <w:rPr>
                                  <w:color w:val="FFFFFF" w:themeColor="background1"/>
                                  <w:sz w:val="20"/>
                                </w:rPr>
                                <w:t>sydd</w:t>
                              </w:r>
                              <w:proofErr w:type="spellEnd"/>
                              <w:r w:rsidRPr="00EB7B5F">
                                <w:rPr>
                                  <w:color w:val="FFFFFF" w:themeColor="background1"/>
                                  <w:sz w:val="20"/>
                                </w:rPr>
                                <w:t xml:space="preserve"> </w:t>
                              </w:r>
                              <w:proofErr w:type="spellStart"/>
                              <w:r w:rsidRPr="00EB7B5F">
                                <w:rPr>
                                  <w:color w:val="FFFFFF" w:themeColor="background1"/>
                                  <w:sz w:val="20"/>
                                </w:rPr>
                                <w:t>wedi</w:t>
                              </w:r>
                              <w:proofErr w:type="spellEnd"/>
                              <w:r w:rsidRPr="00EB7B5F">
                                <w:rPr>
                                  <w:color w:val="FFFFFF" w:themeColor="background1"/>
                                  <w:sz w:val="20"/>
                                </w:rPr>
                                <w:t xml:space="preserve"> </w:t>
                              </w:r>
                              <w:proofErr w:type="spellStart"/>
                              <w:r w:rsidRPr="00EB7B5F">
                                <w:rPr>
                                  <w:color w:val="FFFFFF" w:themeColor="background1"/>
                                  <w:sz w:val="20"/>
                                </w:rPr>
                                <w:t>gadael</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a:xfrm>
                            <a:off x="0" y="952500"/>
                            <a:ext cx="1485900" cy="762000"/>
                          </a:xfrm>
                          <a:prstGeom prst="roundRect">
                            <a:avLst/>
                          </a:prstGeom>
                          <a:solidFill>
                            <a:srgbClr val="1C5986"/>
                          </a:solidFill>
                          <a:ln w="12700" cap="flat" cmpd="sng" algn="ctr">
                            <a:solidFill>
                              <a:srgbClr val="5B9BD5">
                                <a:shade val="50000"/>
                              </a:srgbClr>
                            </a:solidFill>
                            <a:prstDash val="solid"/>
                            <a:miter lim="800000"/>
                          </a:ln>
                          <a:effectLst/>
                        </wps:spPr>
                        <wps:txbx>
                          <w:txbxContent>
                            <w:p w14:paraId="4E23A791" w14:textId="77777777" w:rsidR="00C00D95" w:rsidRPr="00EB7B5F" w:rsidRDefault="00C00D95" w:rsidP="00FF4995">
                              <w:pPr>
                                <w:jc w:val="center"/>
                                <w:rPr>
                                  <w:color w:val="FFFFFF" w:themeColor="background1"/>
                                  <w:sz w:val="20"/>
                                </w:rPr>
                              </w:pPr>
                              <w:proofErr w:type="spellStart"/>
                              <w:r w:rsidRPr="00EB7B5F">
                                <w:rPr>
                                  <w:color w:val="FFFFFF" w:themeColor="background1"/>
                                  <w:sz w:val="20"/>
                                </w:rPr>
                                <w:t>Isafswm</w:t>
                              </w:r>
                              <w:proofErr w:type="spellEnd"/>
                              <w:r w:rsidRPr="00EB7B5F">
                                <w:rPr>
                                  <w:color w:val="FFFFFF" w:themeColor="background1"/>
                                  <w:sz w:val="20"/>
                                </w:rPr>
                                <w:t xml:space="preserve"> o 1 am bob </w:t>
                              </w:r>
                              <w:proofErr w:type="spellStart"/>
                              <w:r w:rsidRPr="00EB7B5F">
                                <w:rPr>
                                  <w:color w:val="FFFFFF" w:themeColor="background1"/>
                                  <w:sz w:val="20"/>
                                </w:rPr>
                                <w:t>Categori</w:t>
                              </w:r>
                              <w:proofErr w:type="spellEnd"/>
                              <w:r w:rsidRPr="00EB7B5F">
                                <w:rPr>
                                  <w:color w:val="FFFFFF" w:themeColor="background1"/>
                                  <w:sz w:val="20"/>
                                </w:rPr>
                                <w:t xml:space="preserve"> A </w:t>
                              </w:r>
                              <w:proofErr w:type="spellStart"/>
                              <w:r w:rsidRPr="00EB7B5F">
                                <w:rPr>
                                  <w:color w:val="FFFFFF" w:themeColor="background1"/>
                                  <w:sz w:val="20"/>
                                </w:rPr>
                                <w:t>a</w:t>
                              </w:r>
                              <w:proofErr w:type="spellEnd"/>
                              <w:r w:rsidRPr="00EB7B5F">
                                <w:rPr>
                                  <w:color w:val="FFFFFF" w:themeColor="background1"/>
                                  <w:sz w:val="20"/>
                                </w:rPr>
                                <w:t xml:space="preserve"> </w:t>
                              </w:r>
                              <w:proofErr w:type="spellStart"/>
                              <w:r w:rsidRPr="00EB7B5F">
                                <w:rPr>
                                  <w:color w:val="FFFFFF" w:themeColor="background1"/>
                                  <w:sz w:val="20"/>
                                </w:rPr>
                                <w:t>gyflwynwyd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1952905" y="1590675"/>
                            <a:ext cx="1152525" cy="1066800"/>
                          </a:xfrm>
                          <a:prstGeom prst="ellipse">
                            <a:avLst/>
                          </a:prstGeom>
                          <a:solidFill>
                            <a:srgbClr val="F9A307"/>
                          </a:solidFill>
                          <a:ln w="12700" cap="flat" cmpd="sng" algn="ctr">
                            <a:solidFill>
                              <a:srgbClr val="FFC000">
                                <a:shade val="50000"/>
                              </a:srgbClr>
                            </a:solidFill>
                            <a:prstDash val="solid"/>
                            <a:miter lim="800000"/>
                          </a:ln>
                          <a:effectLst/>
                        </wps:spPr>
                        <wps:txbx>
                          <w:txbxContent>
                            <w:p w14:paraId="5FB1E873" w14:textId="77777777" w:rsidR="00C00D95" w:rsidRPr="00EB7B5F" w:rsidRDefault="00C00D95" w:rsidP="00FF4995">
                              <w:pPr>
                                <w:jc w:val="center"/>
                                <w:rPr>
                                  <w:b/>
                                  <w:color w:val="FFFFFF" w:themeColor="background1"/>
                                  <w:sz w:val="20"/>
                                </w:rPr>
                              </w:pPr>
                              <w:proofErr w:type="spellStart"/>
                              <w:r w:rsidRPr="00EB7B5F">
                                <w:rPr>
                                  <w:b/>
                                  <w:color w:val="000000"/>
                                  <w:sz w:val="20"/>
                                </w:rPr>
                                <w:t>Allbynnau</w:t>
                              </w:r>
                              <w:proofErr w:type="spellEnd"/>
                              <w:r w:rsidRPr="00EB7B5F">
                                <w:rPr>
                                  <w:b/>
                                  <w:color w:val="000000"/>
                                  <w:sz w:val="20"/>
                                </w:rPr>
                                <w:t xml:space="preserve"> a </w:t>
                              </w:r>
                              <w:proofErr w:type="spellStart"/>
                              <w:r w:rsidRPr="00EB7B5F">
                                <w:rPr>
                                  <w:b/>
                                  <w:color w:val="000000"/>
                                  <w:sz w:val="20"/>
                                </w:rPr>
                                <w:t>gyflwynwy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ight Arrow 17"/>
                        <wps:cNvSpPr/>
                        <wps:spPr>
                          <a:xfrm rot="1560363">
                            <a:off x="1438275" y="1704975"/>
                            <a:ext cx="608166" cy="154778"/>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ight Arrow 18"/>
                        <wps:cNvSpPr/>
                        <wps:spPr>
                          <a:xfrm rot="5400000">
                            <a:off x="2114550" y="1066800"/>
                            <a:ext cx="828675" cy="227331"/>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ight Arrow 19"/>
                        <wps:cNvSpPr/>
                        <wps:spPr>
                          <a:xfrm rot="8427142">
                            <a:off x="3009900" y="1666875"/>
                            <a:ext cx="633363" cy="153949"/>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E0573A" id="Group 4" o:spid="_x0000_s1027" style="position:absolute;margin-left:0;margin-top:0;width:384pt;height:204.75pt;z-index:-251655168;mso-position-horizontal:center;mso-position-horizontal-relative:margin;mso-width-relative:margin;mso-height-relative:margin" coordsize="50196,26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">
                <v:roundrect id="Rounded Rectangle 13" o:spid="_x0000_s1028" style="position:absolute;left:18288;width:14859;height:7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" fillcolor="#1c5986" strokecolor="#41719c" strokeweight="1pt">
                  <v:stroke joinstyle="miter"/>
                  <v:textbox>
                    <w:txbxContent>
                      <w:p w14:paraId="3731689B" w14:textId="77777777" w:rsidR="00C00D95" w:rsidRPr="00EB7B5F" w:rsidRDefault="00C00D95" w:rsidP="00FF4995">
                        <w:pPr>
                          <w:jc w:val="center"/>
                          <w:rPr>
                            <w:color w:val="FFFFFF" w:themeColor="background1"/>
                            <w:sz w:val="20"/>
                          </w:rPr>
                        </w:pPr>
                        <w:proofErr w:type="spellStart"/>
                        <w:r w:rsidRPr="00EB7B5F">
                          <w:rPr>
                            <w:color w:val="FFFFFF" w:themeColor="background1"/>
                            <w:sz w:val="20"/>
                          </w:rPr>
                          <w:t>Uchafswm</w:t>
                        </w:r>
                        <w:proofErr w:type="spellEnd"/>
                        <w:r w:rsidRPr="00EB7B5F">
                          <w:rPr>
                            <w:color w:val="FFFFFF" w:themeColor="background1"/>
                            <w:sz w:val="20"/>
                          </w:rPr>
                          <w:t xml:space="preserve"> o 5 a </w:t>
                        </w:r>
                        <w:proofErr w:type="spellStart"/>
                        <w:r w:rsidRPr="00EB7B5F">
                          <w:rPr>
                            <w:color w:val="FFFFFF" w:themeColor="background1"/>
                            <w:sz w:val="20"/>
                          </w:rPr>
                          <w:t>briodolir</w:t>
                        </w:r>
                        <w:proofErr w:type="spellEnd"/>
                        <w:r w:rsidRPr="00EB7B5F">
                          <w:rPr>
                            <w:color w:val="FFFFFF" w:themeColor="background1"/>
                            <w:sz w:val="20"/>
                          </w:rPr>
                          <w:t xml:space="preserve"> </w:t>
                        </w:r>
                        <w:proofErr w:type="spellStart"/>
                        <w:r w:rsidRPr="00EB7B5F">
                          <w:rPr>
                            <w:color w:val="FFFFFF" w:themeColor="background1"/>
                            <w:sz w:val="20"/>
                          </w:rPr>
                          <w:t>i</w:t>
                        </w:r>
                        <w:proofErr w:type="spellEnd"/>
                        <w:r w:rsidRPr="00EB7B5F">
                          <w:rPr>
                            <w:color w:val="FFFFFF" w:themeColor="background1"/>
                            <w:sz w:val="20"/>
                          </w:rPr>
                          <w:t xml:space="preserve"> </w:t>
                        </w:r>
                        <w:proofErr w:type="spellStart"/>
                        <w:r w:rsidRPr="00EB7B5F">
                          <w:rPr>
                            <w:color w:val="FFFFFF" w:themeColor="background1"/>
                            <w:sz w:val="20"/>
                          </w:rPr>
                          <w:t>unigolion</w:t>
                        </w:r>
                        <w:proofErr w:type="spellEnd"/>
                      </w:p>
                    </w:txbxContent>
                  </v:textbox>
                </v:roundrect>
                <v:roundrect id="Rounded Rectangle 14" o:spid="_x0000_s1029" style="position:absolute;left:35337;top:8382;width:14859;height:7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" fillcolor="#1c5986" strokecolor="#41719c" strokeweight="1pt">
                  <v:stroke joinstyle="miter"/>
                  <v:textbox>
                    <w:txbxContent>
                      <w:p w14:paraId="37E9A44C" w14:textId="77777777" w:rsidR="00C00D95" w:rsidRPr="00EB7B5F" w:rsidRDefault="00C00D95" w:rsidP="00FF4995">
                        <w:pPr>
                          <w:jc w:val="center"/>
                          <w:rPr>
                            <w:color w:val="FFFFFF" w:themeColor="background1"/>
                            <w:sz w:val="20"/>
                          </w:rPr>
                        </w:pPr>
                        <w:r w:rsidRPr="00EB7B5F">
                          <w:rPr>
                            <w:color w:val="FFFFFF" w:themeColor="background1"/>
                            <w:sz w:val="20"/>
                          </w:rPr>
                          <w:t xml:space="preserve">Gall </w:t>
                        </w:r>
                        <w:proofErr w:type="spellStart"/>
                        <w:r w:rsidRPr="00EB7B5F">
                          <w:rPr>
                            <w:color w:val="FFFFFF" w:themeColor="background1"/>
                            <w:sz w:val="20"/>
                          </w:rPr>
                          <w:t>gynnwys</w:t>
                        </w:r>
                        <w:proofErr w:type="spellEnd"/>
                        <w:r w:rsidRPr="00EB7B5F">
                          <w:rPr>
                            <w:color w:val="FFFFFF" w:themeColor="background1"/>
                            <w:sz w:val="20"/>
                          </w:rPr>
                          <w:t xml:space="preserve"> </w:t>
                        </w:r>
                        <w:proofErr w:type="spellStart"/>
                        <w:r w:rsidRPr="00EB7B5F">
                          <w:rPr>
                            <w:color w:val="FFFFFF" w:themeColor="background1"/>
                            <w:sz w:val="20"/>
                          </w:rPr>
                          <w:t>allbynnau</w:t>
                        </w:r>
                        <w:proofErr w:type="spellEnd"/>
                        <w:r w:rsidRPr="00EB7B5F">
                          <w:rPr>
                            <w:color w:val="FFFFFF" w:themeColor="background1"/>
                            <w:sz w:val="20"/>
                          </w:rPr>
                          <w:t xml:space="preserve"> staff </w:t>
                        </w:r>
                        <w:proofErr w:type="spellStart"/>
                        <w:r w:rsidRPr="00EB7B5F">
                          <w:rPr>
                            <w:color w:val="FFFFFF" w:themeColor="background1"/>
                            <w:sz w:val="20"/>
                          </w:rPr>
                          <w:t>sydd</w:t>
                        </w:r>
                        <w:proofErr w:type="spellEnd"/>
                        <w:r w:rsidRPr="00EB7B5F">
                          <w:rPr>
                            <w:color w:val="FFFFFF" w:themeColor="background1"/>
                            <w:sz w:val="20"/>
                          </w:rPr>
                          <w:t xml:space="preserve"> </w:t>
                        </w:r>
                        <w:proofErr w:type="spellStart"/>
                        <w:r w:rsidRPr="00EB7B5F">
                          <w:rPr>
                            <w:color w:val="FFFFFF" w:themeColor="background1"/>
                            <w:sz w:val="20"/>
                          </w:rPr>
                          <w:t>wedi</w:t>
                        </w:r>
                        <w:proofErr w:type="spellEnd"/>
                        <w:r w:rsidRPr="00EB7B5F">
                          <w:rPr>
                            <w:color w:val="FFFFFF" w:themeColor="background1"/>
                            <w:sz w:val="20"/>
                          </w:rPr>
                          <w:t xml:space="preserve"> </w:t>
                        </w:r>
                        <w:proofErr w:type="spellStart"/>
                        <w:r w:rsidRPr="00EB7B5F">
                          <w:rPr>
                            <w:color w:val="FFFFFF" w:themeColor="background1"/>
                            <w:sz w:val="20"/>
                          </w:rPr>
                          <w:t>gadael</w:t>
                        </w:r>
                        <w:proofErr w:type="spellEnd"/>
                      </w:p>
                    </w:txbxContent>
                  </v:textbox>
                </v:roundrect>
                <v:roundrect id="Rounded Rectangle 15" o:spid="_x0000_s1030" style="position:absolute;top:9525;width:14859;height:7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" fillcolor="#1c5986" strokecolor="#41719c" strokeweight="1pt">
                  <v:stroke joinstyle="miter"/>
                  <v:textbox>
                    <w:txbxContent>
                      <w:p w14:paraId="4E23A791" w14:textId="77777777" w:rsidR="00C00D95" w:rsidRPr="00EB7B5F" w:rsidRDefault="00C00D95" w:rsidP="00FF4995">
                        <w:pPr>
                          <w:jc w:val="center"/>
                          <w:rPr>
                            <w:color w:val="FFFFFF" w:themeColor="background1"/>
                            <w:sz w:val="20"/>
                          </w:rPr>
                        </w:pPr>
                        <w:proofErr w:type="spellStart"/>
                        <w:r w:rsidRPr="00EB7B5F">
                          <w:rPr>
                            <w:color w:val="FFFFFF" w:themeColor="background1"/>
                            <w:sz w:val="20"/>
                          </w:rPr>
                          <w:t>Isafswm</w:t>
                        </w:r>
                        <w:proofErr w:type="spellEnd"/>
                        <w:r w:rsidRPr="00EB7B5F">
                          <w:rPr>
                            <w:color w:val="FFFFFF" w:themeColor="background1"/>
                            <w:sz w:val="20"/>
                          </w:rPr>
                          <w:t xml:space="preserve"> o 1 am bob </w:t>
                        </w:r>
                        <w:proofErr w:type="spellStart"/>
                        <w:r w:rsidRPr="00EB7B5F">
                          <w:rPr>
                            <w:color w:val="FFFFFF" w:themeColor="background1"/>
                            <w:sz w:val="20"/>
                          </w:rPr>
                          <w:t>Categori</w:t>
                        </w:r>
                        <w:proofErr w:type="spellEnd"/>
                        <w:r w:rsidRPr="00EB7B5F">
                          <w:rPr>
                            <w:color w:val="FFFFFF" w:themeColor="background1"/>
                            <w:sz w:val="20"/>
                          </w:rPr>
                          <w:t xml:space="preserve"> A </w:t>
                        </w:r>
                        <w:proofErr w:type="spellStart"/>
                        <w:r w:rsidRPr="00EB7B5F">
                          <w:rPr>
                            <w:color w:val="FFFFFF" w:themeColor="background1"/>
                            <w:sz w:val="20"/>
                          </w:rPr>
                          <w:t>a</w:t>
                        </w:r>
                        <w:proofErr w:type="spellEnd"/>
                        <w:r w:rsidRPr="00EB7B5F">
                          <w:rPr>
                            <w:color w:val="FFFFFF" w:themeColor="background1"/>
                            <w:sz w:val="20"/>
                          </w:rPr>
                          <w:t xml:space="preserve"> </w:t>
                        </w:r>
                        <w:proofErr w:type="spellStart"/>
                        <w:r w:rsidRPr="00EB7B5F">
                          <w:rPr>
                            <w:color w:val="FFFFFF" w:themeColor="background1"/>
                            <w:sz w:val="20"/>
                          </w:rPr>
                          <w:t>gyflwynwyd</w:t>
                        </w:r>
                        <w:proofErr w:type="spellEnd"/>
                      </w:p>
                    </w:txbxContent>
                  </v:textbox>
                </v:roundrect>
                <v:oval id="Oval 16" o:spid="_x0000_s1031" style="position:absolute;left:19529;top:15906;width:11525;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" fillcolor="#f9a307" strokecolor="#bc8c00" strokeweight="1pt">
                  <v:stroke joinstyle="miter"/>
                  <v:textbox>
                    <w:txbxContent>
                      <w:p w14:paraId="5FB1E873" w14:textId="77777777" w:rsidR="00C00D95" w:rsidRPr="00EB7B5F" w:rsidRDefault="00C00D95" w:rsidP="00FF4995">
                        <w:pPr>
                          <w:jc w:val="center"/>
                          <w:rPr>
                            <w:b/>
                            <w:color w:val="FFFFFF" w:themeColor="background1"/>
                            <w:sz w:val="20"/>
                          </w:rPr>
                        </w:pPr>
                        <w:proofErr w:type="spellStart"/>
                        <w:r w:rsidRPr="00EB7B5F">
                          <w:rPr>
                            <w:b/>
                            <w:color w:val="000000"/>
                            <w:sz w:val="20"/>
                          </w:rPr>
                          <w:t>Allbynnau</w:t>
                        </w:r>
                        <w:proofErr w:type="spellEnd"/>
                        <w:r w:rsidRPr="00EB7B5F">
                          <w:rPr>
                            <w:b/>
                            <w:color w:val="000000"/>
                            <w:sz w:val="20"/>
                          </w:rPr>
                          <w:t xml:space="preserve"> a </w:t>
                        </w:r>
                        <w:proofErr w:type="spellStart"/>
                        <w:r w:rsidRPr="00EB7B5F">
                          <w:rPr>
                            <w:b/>
                            <w:color w:val="000000"/>
                            <w:sz w:val="20"/>
                          </w:rPr>
                          <w:t>gyflwynwy</w:t>
                        </w:r>
                        <w:proofErr w:type="spellEnd"/>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7" o:spid="_x0000_s1032" type="#_x0000_t13" style="position:absolute;left:14382;top:17049;width:6082;height:1548;rotation:170433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" adj="18851" fillcolor="black [3200]" strokecolor="black [1600]" strokeweight="1pt"/>
                <v:shape id="Right Arrow 18" o:spid="_x0000_s1033" type="#_x0000_t13" style="position:absolute;left:21145;top:10668;width:8287;height:227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" adj="18637" fillcolor="windowText" strokeweight="1pt"/>
                <v:shape id="Right Arrow 19" o:spid="_x0000_s1034" type="#_x0000_t13" style="position:absolute;left:30099;top:16668;width:6333;height:1540;rotation:92046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" adj="18975" fillcolor="windowText" strokeweight="1pt"/>
                <w10:wrap type="tight" anchorx="margin"/>
              </v:group>
            </w:pict>
          </mc:Fallback>
        </mc:AlternateContent>
      </w:r>
    </w:p>
    <w:p w14:paraId="3573ECB3" w14:textId="77777777" w:rsidR="00FF4995" w:rsidRDefault="00FF4995" w:rsidP="00FF4995">
      <w:pPr>
        <w:pStyle w:val="NoSpacing"/>
        <w:spacing w:line="23" w:lineRule="atLeast"/>
        <w:rPr>
          <w:color w:val="auto"/>
          <w:lang w:val="cy-GB"/>
        </w:rPr>
      </w:pPr>
    </w:p>
    <w:p w14:paraId="3B4C6233" w14:textId="77777777" w:rsidR="00FF4995" w:rsidRDefault="00FF4995" w:rsidP="00FF4995">
      <w:pPr>
        <w:pStyle w:val="NoSpacing"/>
        <w:spacing w:line="23" w:lineRule="atLeast"/>
        <w:rPr>
          <w:color w:val="auto"/>
          <w:lang w:val="cy-GB"/>
        </w:rPr>
      </w:pPr>
    </w:p>
    <w:p w14:paraId="7C6009D4" w14:textId="77777777" w:rsidR="00FF4995" w:rsidRDefault="00FF4995" w:rsidP="00FF4995">
      <w:pPr>
        <w:pStyle w:val="NoSpacing"/>
        <w:spacing w:line="23" w:lineRule="atLeast"/>
        <w:rPr>
          <w:color w:val="auto"/>
          <w:lang w:val="cy-GB"/>
        </w:rPr>
      </w:pPr>
    </w:p>
    <w:p w14:paraId="0B65F8EA" w14:textId="77777777" w:rsidR="00FF4995" w:rsidRDefault="00FF4995" w:rsidP="00FF4995">
      <w:pPr>
        <w:pStyle w:val="NoSpacing"/>
        <w:spacing w:line="23" w:lineRule="atLeast"/>
        <w:rPr>
          <w:b/>
          <w:color w:val="auto"/>
          <w:lang w:val="cy-GB"/>
        </w:rPr>
      </w:pPr>
    </w:p>
    <w:p w14:paraId="620AD5E3" w14:textId="77777777" w:rsidR="00FF4995" w:rsidRDefault="00FF4995" w:rsidP="00FF4995">
      <w:pPr>
        <w:pStyle w:val="NoSpacing"/>
        <w:spacing w:line="23" w:lineRule="atLeast"/>
        <w:rPr>
          <w:b/>
          <w:color w:val="auto"/>
          <w:lang w:val="cy-GB"/>
        </w:rPr>
      </w:pPr>
    </w:p>
    <w:p w14:paraId="54BC5E19" w14:textId="77777777" w:rsidR="00FF4995" w:rsidRDefault="00FF4995" w:rsidP="00FF4995">
      <w:pPr>
        <w:pStyle w:val="NoSpacing"/>
        <w:spacing w:line="23" w:lineRule="atLeast"/>
        <w:rPr>
          <w:b/>
          <w:color w:val="auto"/>
          <w:lang w:val="cy-GB"/>
        </w:rPr>
      </w:pPr>
    </w:p>
    <w:p w14:paraId="5972CFDB" w14:textId="77777777" w:rsidR="00FF4995" w:rsidRDefault="00FF4995" w:rsidP="00FF4995">
      <w:pPr>
        <w:pStyle w:val="NoSpacing"/>
        <w:spacing w:line="23" w:lineRule="atLeast"/>
        <w:rPr>
          <w:b/>
          <w:color w:val="auto"/>
          <w:lang w:val="cy-GB"/>
        </w:rPr>
      </w:pPr>
    </w:p>
    <w:p w14:paraId="249CD82E" w14:textId="77777777" w:rsidR="00FF4995" w:rsidRDefault="00FF4995" w:rsidP="00FF4995">
      <w:pPr>
        <w:pStyle w:val="NoSpacing"/>
        <w:spacing w:line="23" w:lineRule="atLeast"/>
        <w:rPr>
          <w:b/>
          <w:color w:val="auto"/>
          <w:lang w:val="cy-GB"/>
        </w:rPr>
      </w:pPr>
    </w:p>
    <w:p w14:paraId="301E2B76" w14:textId="77777777" w:rsidR="00FF4995" w:rsidRDefault="00FF4995" w:rsidP="00FF4995">
      <w:pPr>
        <w:pStyle w:val="NoSpacing"/>
        <w:spacing w:line="23" w:lineRule="atLeast"/>
        <w:rPr>
          <w:b/>
          <w:color w:val="auto"/>
          <w:lang w:val="cy-GB"/>
        </w:rPr>
      </w:pPr>
    </w:p>
    <w:p w14:paraId="1076240A" w14:textId="77777777" w:rsidR="00FF4995" w:rsidRDefault="00FF4995" w:rsidP="00FF4995">
      <w:pPr>
        <w:pStyle w:val="NoSpacing"/>
        <w:spacing w:line="23" w:lineRule="atLeast"/>
        <w:rPr>
          <w:b/>
          <w:color w:val="auto"/>
          <w:lang w:val="cy-GB"/>
        </w:rPr>
      </w:pPr>
    </w:p>
    <w:p w14:paraId="1F5142C4" w14:textId="77777777" w:rsidR="00FF4995" w:rsidRDefault="00FF4995" w:rsidP="00FF4995">
      <w:pPr>
        <w:pStyle w:val="NoSpacing"/>
        <w:spacing w:line="23" w:lineRule="atLeast"/>
        <w:rPr>
          <w:b/>
          <w:color w:val="auto"/>
          <w:lang w:val="cy-GB"/>
        </w:rPr>
      </w:pPr>
    </w:p>
    <w:p w14:paraId="0B7B1659" w14:textId="77777777" w:rsidR="00FF4995" w:rsidRDefault="00FF4995" w:rsidP="00FF4995">
      <w:pPr>
        <w:pStyle w:val="NoSpacing"/>
        <w:spacing w:line="23" w:lineRule="atLeast"/>
        <w:rPr>
          <w:b/>
          <w:color w:val="auto"/>
          <w:lang w:val="cy-GB"/>
        </w:rPr>
      </w:pPr>
    </w:p>
    <w:p w14:paraId="0C151034" w14:textId="77777777" w:rsidR="00FF4995" w:rsidRDefault="00FF4995" w:rsidP="00FF4995">
      <w:pPr>
        <w:pStyle w:val="NoSpacing"/>
        <w:spacing w:line="23" w:lineRule="atLeast"/>
        <w:rPr>
          <w:b/>
          <w:color w:val="auto"/>
          <w:lang w:val="cy-GB"/>
        </w:rPr>
      </w:pPr>
    </w:p>
    <w:p w14:paraId="1F1B5364" w14:textId="77777777" w:rsidR="00FF4995" w:rsidRDefault="00FF4995" w:rsidP="00FF4995">
      <w:pPr>
        <w:pStyle w:val="NoSpacing"/>
        <w:spacing w:line="23" w:lineRule="atLeast"/>
        <w:rPr>
          <w:b/>
          <w:color w:val="auto"/>
          <w:lang w:val="cy-GB"/>
        </w:rPr>
      </w:pPr>
    </w:p>
    <w:p w14:paraId="765AD527" w14:textId="77777777" w:rsidR="00FF4995" w:rsidRDefault="00FF4995" w:rsidP="00FF4995">
      <w:pPr>
        <w:pStyle w:val="NoSpacing"/>
        <w:spacing w:line="276" w:lineRule="auto"/>
        <w:rPr>
          <w:b/>
          <w:color w:val="auto"/>
          <w:lang w:val="cy-GB"/>
        </w:rPr>
      </w:pPr>
    </w:p>
    <w:p w14:paraId="15B0315B" w14:textId="77777777" w:rsidR="00FF4995" w:rsidRDefault="00FF4995" w:rsidP="00FF4995">
      <w:pPr>
        <w:pStyle w:val="NoSpacing"/>
        <w:spacing w:line="276" w:lineRule="auto"/>
        <w:rPr>
          <w:b/>
          <w:color w:val="auto"/>
          <w:lang w:val="cy-GB"/>
        </w:rPr>
      </w:pPr>
    </w:p>
    <w:p w14:paraId="23623106" w14:textId="77777777" w:rsidR="00FF4995" w:rsidRDefault="00FF4995" w:rsidP="00FF4995">
      <w:pPr>
        <w:pStyle w:val="NoSpacing"/>
        <w:spacing w:line="276" w:lineRule="auto"/>
        <w:rPr>
          <w:b/>
          <w:color w:val="auto"/>
          <w:lang w:val="cy-GB"/>
        </w:rPr>
      </w:pPr>
    </w:p>
    <w:p w14:paraId="08FF792B" w14:textId="77777777" w:rsidR="00FF4995" w:rsidRDefault="00FF4995" w:rsidP="00FF4995">
      <w:pPr>
        <w:pStyle w:val="Heading2"/>
        <w:rPr>
          <w:lang w:val="cy-GB"/>
        </w:rPr>
      </w:pPr>
      <w:bookmarkStart w:id="31" w:name="_Toc55400838"/>
      <w:r>
        <w:rPr>
          <w:lang w:val="cy-GB"/>
        </w:rPr>
        <w:t>Cyn aelodau o staff</w:t>
      </w:r>
      <w:bookmarkEnd w:id="31"/>
    </w:p>
    <w:p w14:paraId="4BD80CC2" w14:textId="77777777" w:rsidR="00FF4995" w:rsidRDefault="00FF4995" w:rsidP="00FF4995">
      <w:pPr>
        <w:pStyle w:val="NoSpacing"/>
        <w:spacing w:line="276" w:lineRule="auto"/>
        <w:rPr>
          <w:color w:val="auto"/>
          <w:lang w:val="cy-GB"/>
        </w:rPr>
      </w:pPr>
      <w:r>
        <w:rPr>
          <w:color w:val="auto"/>
          <w:lang w:val="cy-GB"/>
        </w:rPr>
        <w:t xml:space="preserve">Mae modd cyflwyno allbynnau cyn aelodau o staff ar gyfer REF 2021, ar yr amod eu bod yn bodloni’r meini prawf yng nghanllawiau REF 2021 ar gyflwyniadau, paragraffau 211 i 216, a chymhwysedd cyffredinol allbynnau ym mharagraffau 217 i 222. Yn gryno, mae’r REF wedi cyflwyno proses bontio i ddelio â hyn ar gyfer yr REF hwn. Felly, gall cyflwyniadau gynnwys allbynnau cyn aelodau o staff a oedd yn staff Categori A cymwys ar y dyddiad pan oedd yr allbwn ar gael yn gyhoeddus am y tro cyntaf, yn ogystal ag allbynnau staff sy’n gyflogedig ar hyn o bryd. </w:t>
      </w:r>
    </w:p>
    <w:p w14:paraId="3A6E59C6" w14:textId="77777777" w:rsidR="00FF4995" w:rsidRDefault="00FF4995" w:rsidP="00FF4995">
      <w:pPr>
        <w:pStyle w:val="NoSpacing"/>
        <w:spacing w:line="276" w:lineRule="auto"/>
        <w:rPr>
          <w:color w:val="auto"/>
          <w:lang w:val="cy-GB"/>
        </w:rPr>
      </w:pPr>
    </w:p>
    <w:p w14:paraId="0A0BEC6E" w14:textId="6FB75FFC" w:rsidR="00FF4995" w:rsidRDefault="00FF4995" w:rsidP="00FF4995">
      <w:pPr>
        <w:pStyle w:val="NoSpacing"/>
        <w:spacing w:line="276" w:lineRule="auto"/>
        <w:rPr>
          <w:color w:val="auto"/>
          <w:u w:val="single"/>
          <w:lang w:val="cy-GB"/>
        </w:rPr>
      </w:pPr>
      <w:r>
        <w:rPr>
          <w:color w:val="auto"/>
          <w:lang w:val="cy-GB"/>
        </w:rPr>
        <w:t xml:space="preserve">Bydd y Brifysgol yn edrych ar y cyfraniad y gall allbynnau cyn aelodau o staff ei gael ar y gronfa allbynnau ym mhob cyflwyniad posibl. Nid yw’r Brifysgol yn bwriadu cysylltu â chyn aelodau o staff sydd wedi gadael y sefydliad. </w:t>
      </w:r>
    </w:p>
    <w:p w14:paraId="0679F4CE" w14:textId="77777777" w:rsidR="00FF4995" w:rsidRDefault="00FF4995" w:rsidP="00FF4995">
      <w:pPr>
        <w:pStyle w:val="NoSpacing"/>
        <w:spacing w:line="276" w:lineRule="auto"/>
        <w:rPr>
          <w:color w:val="auto"/>
          <w:u w:val="single"/>
          <w:lang w:val="cy-GB"/>
        </w:rPr>
      </w:pPr>
    </w:p>
    <w:p w14:paraId="0FB14932" w14:textId="77777777" w:rsidR="00FF4995" w:rsidRDefault="00FF4995" w:rsidP="00FF4995">
      <w:pPr>
        <w:pStyle w:val="NoSpacing"/>
        <w:spacing w:line="276" w:lineRule="auto"/>
        <w:rPr>
          <w:color w:val="auto"/>
          <w:u w:val="single"/>
          <w:lang w:val="cy-GB"/>
        </w:rPr>
      </w:pPr>
      <w:r>
        <w:rPr>
          <w:color w:val="auto"/>
          <w:u w:val="single"/>
          <w:lang w:val="cy-GB"/>
        </w:rPr>
        <w:t>Allbynnau cyn aelodau o staff sydd wedi colli eu swyddi</w:t>
      </w:r>
    </w:p>
    <w:p w14:paraId="1F51CC26" w14:textId="77777777" w:rsidR="00FF4995" w:rsidRDefault="00FF4995" w:rsidP="00FF4995">
      <w:pPr>
        <w:pStyle w:val="NoSpacing"/>
        <w:spacing w:line="276" w:lineRule="auto"/>
        <w:rPr>
          <w:color w:val="auto"/>
          <w:lang w:val="cy-GB"/>
        </w:rPr>
      </w:pPr>
      <w:r>
        <w:rPr>
          <w:color w:val="auto"/>
          <w:lang w:val="cy-GB"/>
        </w:rPr>
        <w:t xml:space="preserve">Mae’r REF wedi cadarnhau y gall cyn aelodau o staff gynnwys y rheini sydd wedi colli eu swyddi. Roedd dogfen ‘penderfyniadau allweddol’ yn cyd-fynd â fersiwn derfynol canllawiau REF 2021 a gyhoeddwyd ym mis Ionawr 2019, ac roedd hon yn amlinellu’r sail resymegol dros gynnwys allbynnau staff sydd wedi colli eu swyddi. </w:t>
      </w:r>
    </w:p>
    <w:p w14:paraId="20117E23" w14:textId="77777777" w:rsidR="00FF4995" w:rsidRDefault="00FF4995" w:rsidP="00FF4995">
      <w:pPr>
        <w:pStyle w:val="NoSpacing"/>
        <w:spacing w:line="276" w:lineRule="auto"/>
        <w:rPr>
          <w:color w:val="auto"/>
          <w:lang w:val="cy-GB"/>
        </w:rPr>
      </w:pPr>
    </w:p>
    <w:p w14:paraId="5A20BE42" w14:textId="77777777" w:rsidR="00FF4995" w:rsidRDefault="00FF4995" w:rsidP="00FF4995">
      <w:pPr>
        <w:pStyle w:val="NoSpacing"/>
        <w:spacing w:line="276" w:lineRule="auto"/>
        <w:rPr>
          <w:color w:val="auto"/>
          <w:lang w:val="cy-GB"/>
        </w:rPr>
      </w:pPr>
      <w:r>
        <w:rPr>
          <w:color w:val="auto"/>
          <w:lang w:val="cy-GB"/>
        </w:rPr>
        <w:t xml:space="preserve">Rydym wedi ystyried yn ofalus yr opsiynau ar gyfer cyflwyno allbynnau cyn aelodau o staff sydd wedi colli eu swyddi. Mae’r Brifysgol wedi trafod hyn gyda’r UCU hefyd, sy'n cefnogi’r datganiad isod. Dyma’n safbwynt ni: </w:t>
      </w:r>
    </w:p>
    <w:p w14:paraId="352FD700" w14:textId="77777777" w:rsidR="00FF4995" w:rsidRDefault="00FF4995" w:rsidP="00FF4995">
      <w:pPr>
        <w:pStyle w:val="NoSpacing"/>
        <w:spacing w:line="276" w:lineRule="auto"/>
        <w:rPr>
          <w:color w:val="auto"/>
          <w:lang w:val="cy-GB"/>
        </w:rPr>
      </w:pPr>
    </w:p>
    <w:p w14:paraId="0757D97E" w14:textId="77777777" w:rsidR="00FF4995" w:rsidRDefault="00FF4995" w:rsidP="00FF4995">
      <w:pPr>
        <w:pStyle w:val="NoSpacing"/>
        <w:spacing w:line="276" w:lineRule="auto"/>
      </w:pPr>
      <w:r>
        <w:rPr>
          <w:color w:val="auto"/>
          <w:lang w:val="cy-GB"/>
        </w:rPr>
        <w:t xml:space="preserve">Ni fydd Prifysgol De Cymru yn cynnwys allbynnau staff sydd wedi colli eu swyddi </w:t>
      </w:r>
      <w:r>
        <w:rPr>
          <w:rStyle w:val="AngorTroednodyn"/>
          <w:color w:val="auto"/>
          <w:lang w:val="cy-GB"/>
        </w:rPr>
        <w:footnoteReference w:id="1"/>
      </w:r>
      <w:r>
        <w:rPr>
          <w:color w:val="auto"/>
          <w:lang w:val="cy-GB"/>
        </w:rPr>
        <w:t xml:space="preserve">. </w:t>
      </w:r>
    </w:p>
    <w:p w14:paraId="503F7CFB" w14:textId="77777777" w:rsidR="00FF4995" w:rsidRDefault="00FF4995" w:rsidP="00FF4995">
      <w:pPr>
        <w:pStyle w:val="NoSpacing"/>
        <w:spacing w:line="276" w:lineRule="auto"/>
        <w:rPr>
          <w:color w:val="auto"/>
          <w:lang w:val="cy-GB"/>
        </w:rPr>
      </w:pPr>
    </w:p>
    <w:p w14:paraId="2EAA8A97" w14:textId="77777777" w:rsidR="00FF4995" w:rsidRDefault="00FF4995" w:rsidP="00FF4995">
      <w:pPr>
        <w:pStyle w:val="Heading2"/>
        <w:rPr>
          <w:lang w:val="cy-GB"/>
        </w:rPr>
      </w:pPr>
      <w:bookmarkStart w:id="32" w:name="_Toc55400839"/>
      <w:r>
        <w:rPr>
          <w:lang w:val="cy-GB"/>
        </w:rPr>
        <w:t>Adolygu allbynnau</w:t>
      </w:r>
      <w:bookmarkEnd w:id="32"/>
    </w:p>
    <w:p w14:paraId="5F93A1CA" w14:textId="77777777" w:rsidR="00FF4995" w:rsidRDefault="00FF4995" w:rsidP="00FF4995">
      <w:pPr>
        <w:pStyle w:val="NoSpacing"/>
        <w:spacing w:line="276" w:lineRule="auto"/>
        <w:rPr>
          <w:color w:val="auto"/>
          <w:lang w:val="cy-GB"/>
        </w:rPr>
      </w:pPr>
      <w:r>
        <w:rPr>
          <w:color w:val="auto"/>
          <w:lang w:val="cy-GB"/>
        </w:rPr>
        <w:t xml:space="preserve">Mae’r gwaith o asesu allbynnau a mapio’r gronfa allbynnau yn y Brifysgol yn cael ei wneud drwy gyfres o ffug ymarferion REF. Mae’r ffug ymarferion REF yn cael eu rheoli’n strategol gan y Dirprwy Is-Ganghellor Ymchwil gyda chymorth y Deoniaid a’r Penaethiaid Ymchwil, ac yn cael eu rheoli'n weithredol gan staff yr Adran Ymchwil ac Ymgysylltu â Busnesau ac Arweinyddion REF. </w:t>
      </w:r>
    </w:p>
    <w:p w14:paraId="3DB2A18B" w14:textId="77777777" w:rsidR="00FF4995" w:rsidRDefault="00FF4995" w:rsidP="00FF4995">
      <w:pPr>
        <w:pStyle w:val="NoSpacing"/>
        <w:spacing w:line="276" w:lineRule="auto"/>
        <w:rPr>
          <w:color w:val="auto"/>
          <w:lang w:val="cy-GB"/>
        </w:rPr>
      </w:pPr>
    </w:p>
    <w:p w14:paraId="08EC1F33" w14:textId="77777777" w:rsidR="00FF4995" w:rsidRDefault="00FF4995" w:rsidP="00FF4995">
      <w:pPr>
        <w:pStyle w:val="NoSpacing"/>
        <w:spacing w:line="276" w:lineRule="auto"/>
        <w:rPr>
          <w:color w:val="auto"/>
          <w:lang w:val="cy-GB"/>
        </w:rPr>
      </w:pPr>
      <w:r>
        <w:rPr>
          <w:color w:val="auto"/>
          <w:lang w:val="cy-GB"/>
        </w:rPr>
        <w:t xml:space="preserve">Mae staff yn cael cyfle i gyfrannu drwy gynnig eu hallbynnau ‘gorau’ i'w hadolygu. Maent wedi cael cyfle i drafod eu cyfraniad gydag Arweinyddion REF, ac i fynegi eu barn am ansawdd ar system Pure. Bydd yr allbynnau y bydd staff yn eu cynnig ar gyfer eu cyflwyno yn cael eu hasesu drwy ddefnyddio proses adolygu fewnol ac allanol gan gymheiriaid. </w:t>
      </w:r>
    </w:p>
    <w:p w14:paraId="6575A8DD" w14:textId="77777777" w:rsidR="00FF4995" w:rsidRDefault="00FF4995" w:rsidP="00FF4995">
      <w:pPr>
        <w:pStyle w:val="NoSpacing"/>
        <w:spacing w:line="276" w:lineRule="auto"/>
        <w:rPr>
          <w:color w:val="auto"/>
          <w:lang w:val="cy-GB"/>
        </w:rPr>
      </w:pPr>
    </w:p>
    <w:p w14:paraId="6DDC0F1B" w14:textId="77777777" w:rsidR="00FF4995" w:rsidRDefault="00FF4995" w:rsidP="00FF4995">
      <w:pPr>
        <w:pStyle w:val="NoSpacing"/>
        <w:spacing w:line="276" w:lineRule="auto"/>
        <w:rPr>
          <w:b/>
          <w:color w:val="auto"/>
          <w:lang w:val="cy-GB"/>
        </w:rPr>
      </w:pPr>
      <w:r>
        <w:rPr>
          <w:color w:val="auto"/>
          <w:u w:val="single"/>
          <w:lang w:val="cy-GB"/>
        </w:rPr>
        <w:t>Adolygiad mewnol</w:t>
      </w:r>
      <w:r>
        <w:rPr>
          <w:b/>
          <w:color w:val="auto"/>
          <w:lang w:val="cy-GB"/>
        </w:rPr>
        <w:t xml:space="preserve"> </w:t>
      </w:r>
    </w:p>
    <w:p w14:paraId="2E3C836F" w14:textId="77777777" w:rsidR="00FF4995" w:rsidRDefault="00FF4995" w:rsidP="00FF4995">
      <w:pPr>
        <w:pStyle w:val="NoSpacing"/>
        <w:spacing w:line="276" w:lineRule="auto"/>
        <w:rPr>
          <w:color w:val="auto"/>
          <w:lang w:val="cy-GB"/>
        </w:rPr>
      </w:pPr>
      <w:r>
        <w:rPr>
          <w:color w:val="auto"/>
          <w:lang w:val="cy-GB"/>
        </w:rPr>
        <w:t xml:space="preserve">Mae timau adolygu mewnol wedi cael eu sefydlu i adolygu allbynnau'n fewnol ar gyfer y posibilrwydd o’u cyflwyno i'r REF. Mae’n rhaid i’r timau adolygu mewnol gael eu cymeradwyo gan y Deon a’r Pennaeth Ymchwil. Bydd hyfforddiant yn cael ei ddarparu ar yr hyn y byddai rhywun yn ei ddisgwyl gan adolygydd ac ar gydraddoldeb ac amrywiaeth wrth adolygu allbynnau. Fan leiaf, dylai dau allbwn o leiaf a gynigir gan staff yn cael eu hadolygu’n fewnol gan ddau aelod o’r tîm adolygu mewnol. Os bydd anghysondebau yn yr hyn sy’n deillio o’r adolygiad mewnol, mae'n bosibl y bydd trydydd adolygydd yn camu i mewn i gymedroli. Disgwylir y bydd yr Arweinydd REF yn goruchwylio’r holl allbynnau a gynigir ar gyfer eu cyflwyno.  </w:t>
      </w:r>
    </w:p>
    <w:p w14:paraId="628B0048" w14:textId="77777777" w:rsidR="00FF4995" w:rsidRDefault="00FF4995" w:rsidP="00FF4995">
      <w:pPr>
        <w:pStyle w:val="NoSpacing"/>
        <w:spacing w:line="276" w:lineRule="auto"/>
        <w:rPr>
          <w:color w:val="auto"/>
          <w:u w:val="single"/>
          <w:lang w:val="cy-GB"/>
        </w:rPr>
      </w:pPr>
    </w:p>
    <w:p w14:paraId="0996A486" w14:textId="77777777" w:rsidR="00FF4995" w:rsidRDefault="00FF4995" w:rsidP="00FF4995">
      <w:pPr>
        <w:pStyle w:val="NoSpacing"/>
        <w:spacing w:line="276" w:lineRule="auto"/>
        <w:rPr>
          <w:color w:val="auto"/>
          <w:u w:val="single"/>
          <w:lang w:val="cy-GB"/>
        </w:rPr>
      </w:pPr>
      <w:r>
        <w:rPr>
          <w:color w:val="auto"/>
          <w:u w:val="single"/>
          <w:lang w:val="cy-GB"/>
        </w:rPr>
        <w:t>Adolygiad allanol</w:t>
      </w:r>
    </w:p>
    <w:p w14:paraId="73325E67" w14:textId="77777777" w:rsidR="00FF4995" w:rsidRDefault="00FF4995" w:rsidP="00FF4995">
      <w:pPr>
        <w:pStyle w:val="NoSpacing"/>
        <w:spacing w:line="276" w:lineRule="auto"/>
        <w:rPr>
          <w:color w:val="auto"/>
          <w:lang w:val="cy-GB"/>
        </w:rPr>
      </w:pPr>
      <w:r>
        <w:rPr>
          <w:color w:val="auto"/>
          <w:lang w:val="cy-GB"/>
        </w:rPr>
        <w:t xml:space="preserve">Mae angen o leiaf un adolygydd allanol ar gyfer pob cyflwyniad, ond disgwylir y bydd pob Uned Asesu yn penodi o leiaf ddau. Bydd canllawiau safonol yn cael eu defnyddio i benodi pob adolygydd, er enghraifft, efallai iddo fod yn aelod o banel REF 2014 neu ei fod yn arweinydd yn y maes. Bydd y Dirprwy Is-Ganghellor Ymchwil yn cymeradwyo pob adolygwr allanol fydd yn cael ei benodi. O ystyried y meini prawf a osodir ar gyfer adolygwyr allanol, disgwylir y bydd ganddynt ddealltwriaeth drylwyr o’r REF a’r agenda cydraddoldeb ac amrywiaeth sy'n gysylltiedig â’r REF, ac na fydd angen i'r Brifysgol ddarparu hyfforddiant ffurfiol iddynt. Fodd bynnag, bydd pob adolygydd yn cael copi o'r cod ymarfer hwn a chanllawiau priodol a fydd yn eu helpu i gynnal eu hadolygiadau. Bydd yr holl allbynnau fydd yn cael eu cynnig ar gyfer eu cyflwyno yn cael eu hadolygu gan o leiaf un adolygydd allanol, a bydd yr allbynnau'n cael eu darparu mewn rhestr, yn ôl ID, yn hytrach nag yn ôl awdur. </w:t>
      </w:r>
    </w:p>
    <w:p w14:paraId="6E5C7852" w14:textId="77777777" w:rsidR="00FF4995" w:rsidRDefault="00FF4995" w:rsidP="00FF4995">
      <w:pPr>
        <w:pStyle w:val="NoSpacing"/>
        <w:spacing w:line="276" w:lineRule="auto"/>
        <w:rPr>
          <w:color w:val="auto"/>
          <w:lang w:val="cy-GB"/>
        </w:rPr>
      </w:pPr>
    </w:p>
    <w:p w14:paraId="6C80D8FF" w14:textId="77777777" w:rsidR="00FF4995" w:rsidRDefault="00FF4995" w:rsidP="00FF4995">
      <w:pPr>
        <w:pStyle w:val="NoSpacing"/>
        <w:spacing w:line="276" w:lineRule="auto"/>
        <w:rPr>
          <w:color w:val="auto"/>
          <w:u w:val="single"/>
          <w:lang w:val="cy-GB"/>
        </w:rPr>
      </w:pPr>
      <w:r>
        <w:rPr>
          <w:color w:val="auto"/>
          <w:u w:val="single"/>
          <w:lang w:val="cy-GB"/>
        </w:rPr>
        <w:t>Adborth i'r staff</w:t>
      </w:r>
    </w:p>
    <w:p w14:paraId="2611AE8B" w14:textId="77777777" w:rsidR="00FF4995" w:rsidRDefault="00FF4995" w:rsidP="00FF4995">
      <w:pPr>
        <w:pStyle w:val="NoSpacing"/>
        <w:spacing w:line="276" w:lineRule="auto"/>
        <w:rPr>
          <w:color w:val="auto"/>
          <w:lang w:val="cy-GB"/>
        </w:rPr>
      </w:pPr>
      <w:r>
        <w:rPr>
          <w:color w:val="auto"/>
          <w:lang w:val="cy-GB"/>
        </w:rPr>
        <w:t xml:space="preserve">Arweinyddion REF sy'n gyfrifol am roi adborth wyneb-yn-wyneb i staff am statws yr allbynnau a gynigiwyd ar gyfer yr REF. Bydd adborth yn cael ei ddarparu ar ôl pob ffug ymarfer REF ac ar yr allbynnau terfynol a ddewisir i’w cyflwyno. Bydd yr adborth yn cael ei roi yn amserol, a bydd Arweinyddion REF yn gwneud eu gorau i drefnu cyfarfodydd ar adeg sy'n gyfleus i'r aelod o staff. Mae’n bosibl y rhoddir adborth i staff fel rhan o gyfarfodydd grŵp penodol neu gyffredinol hefyd, ond bryd hynny bydd y pwyslais ar ddatblygiad y cyflwyniad yn gyffredinol, ac nid ar drafodaethau ynghylch canlyniadau adolygiadau unigol. </w:t>
      </w:r>
    </w:p>
    <w:p w14:paraId="0F61C05F" w14:textId="77777777" w:rsidR="00FF4995" w:rsidRDefault="00FF4995" w:rsidP="00FF4995">
      <w:pPr>
        <w:pStyle w:val="NoSpacing"/>
        <w:spacing w:line="276" w:lineRule="auto"/>
        <w:rPr>
          <w:color w:val="auto"/>
          <w:lang w:val="cy-GB"/>
        </w:rPr>
      </w:pPr>
    </w:p>
    <w:p w14:paraId="341DC6FE" w14:textId="77777777" w:rsidR="00FF4995" w:rsidRDefault="00FF4995" w:rsidP="00FF4995">
      <w:pPr>
        <w:pStyle w:val="Heading2"/>
        <w:rPr>
          <w:lang w:val="cy-GB"/>
        </w:rPr>
      </w:pPr>
      <w:bookmarkStart w:id="33" w:name="_Toc55400840"/>
      <w:r>
        <w:rPr>
          <w:lang w:val="cy-GB"/>
        </w:rPr>
        <w:t>Priodoli allbynnau</w:t>
      </w:r>
      <w:bookmarkEnd w:id="33"/>
      <w:r>
        <w:rPr>
          <w:lang w:val="cy-GB"/>
        </w:rPr>
        <w:t xml:space="preserve"> </w:t>
      </w:r>
    </w:p>
    <w:p w14:paraId="7567C6E0" w14:textId="77777777" w:rsidR="00FF4995" w:rsidRDefault="00FF4995" w:rsidP="00FF4995">
      <w:pPr>
        <w:pStyle w:val="NoSpacing"/>
        <w:spacing w:line="276" w:lineRule="auto"/>
        <w:rPr>
          <w:color w:val="auto"/>
          <w:lang w:val="cy-GB"/>
        </w:rPr>
      </w:pPr>
      <w:r>
        <w:rPr>
          <w:color w:val="auto"/>
          <w:lang w:val="cy-GB"/>
        </w:rPr>
        <w:t xml:space="preserve">Y prif feini prawf ar gyfer dewis allbynnau ym Mhrifysgol De Cymru yw ansawdd. Mae'r Brifysgol yn defnyddio system Pure i reoli cyflwyniadau i'r REF, a bwriadwn uwchraddio'r system yn briodol er </w:t>
      </w:r>
      <w:r>
        <w:rPr>
          <w:color w:val="auto"/>
          <w:lang w:val="cy-GB"/>
        </w:rPr>
        <w:lastRenderedPageBreak/>
        <w:t xml:space="preserve">mwyn gallu defnyddio'r algorithm priodoli sydd wrthi’n cael ei ddatblygu gan Elsevier (darparwyr system Pure). Mae’r algorithm priodoli i’w weld yn Atodiad 12. </w:t>
      </w:r>
    </w:p>
    <w:p w14:paraId="29457FF4" w14:textId="77777777" w:rsidR="00FF4995" w:rsidRDefault="00FF4995" w:rsidP="00FF4995">
      <w:pPr>
        <w:pStyle w:val="NoSpacing"/>
        <w:spacing w:line="276" w:lineRule="auto"/>
        <w:rPr>
          <w:color w:val="auto"/>
          <w:lang w:val="cy-GB"/>
        </w:rPr>
      </w:pPr>
    </w:p>
    <w:p w14:paraId="6A4A81CA" w14:textId="77777777" w:rsidR="00FF4995" w:rsidRDefault="00FF4995" w:rsidP="00FF4995">
      <w:pPr>
        <w:pStyle w:val="NoSpacing"/>
        <w:spacing w:line="276" w:lineRule="auto"/>
        <w:rPr>
          <w:color w:val="auto"/>
          <w:lang w:val="cy-GB"/>
        </w:rPr>
      </w:pPr>
      <w:r>
        <w:rPr>
          <w:color w:val="auto"/>
          <w:lang w:val="cy-GB"/>
        </w:rPr>
        <w:t xml:space="preserve">Byddwn yn gwneud gwaith priodoli ein hunain hefyd yng nghyswllt cyflwyniadau, at ddibenion dilysu ac er mwyn gallu ystyried y dangosyddion canlynol:  </w:t>
      </w:r>
    </w:p>
    <w:p w14:paraId="47620D88" w14:textId="77777777" w:rsidR="00FF4995" w:rsidRDefault="00FF4995" w:rsidP="00FF4995">
      <w:pPr>
        <w:pStyle w:val="ListParagraph"/>
        <w:numPr>
          <w:ilvl w:val="0"/>
          <w:numId w:val="11"/>
        </w:numPr>
        <w:spacing w:after="0" w:line="276" w:lineRule="auto"/>
        <w:rPr>
          <w:color w:val="auto"/>
          <w:lang w:val="cy-GB"/>
        </w:rPr>
      </w:pPr>
      <w:r>
        <w:rPr>
          <w:color w:val="auto"/>
          <w:lang w:val="cy-GB"/>
        </w:rPr>
        <w:t>Unrhyw ostyngiadau perthnasol oherwydd amgylchiadau staff</w:t>
      </w:r>
    </w:p>
    <w:p w14:paraId="17ADEA82" w14:textId="77777777" w:rsidR="00FF4995" w:rsidRDefault="00FF4995" w:rsidP="00FF4995">
      <w:pPr>
        <w:pStyle w:val="ListParagraph"/>
        <w:numPr>
          <w:ilvl w:val="0"/>
          <w:numId w:val="11"/>
        </w:numPr>
        <w:spacing w:after="0" w:line="276" w:lineRule="auto"/>
        <w:rPr>
          <w:color w:val="auto"/>
          <w:lang w:val="cy-GB"/>
        </w:rPr>
      </w:pPr>
      <w:r>
        <w:rPr>
          <w:color w:val="auto"/>
          <w:lang w:val="cy-GB"/>
        </w:rPr>
        <w:t>Cydymffurfio â mynediad agored</w:t>
      </w:r>
    </w:p>
    <w:p w14:paraId="060A3760" w14:textId="77777777" w:rsidR="00FF4995" w:rsidRDefault="00FF4995" w:rsidP="00FF4995">
      <w:pPr>
        <w:pStyle w:val="ListParagraph"/>
        <w:numPr>
          <w:ilvl w:val="0"/>
          <w:numId w:val="11"/>
        </w:numPr>
        <w:spacing w:after="0" w:line="276" w:lineRule="auto"/>
        <w:rPr>
          <w:color w:val="auto"/>
          <w:lang w:val="cy-GB"/>
        </w:rPr>
      </w:pPr>
      <w:r>
        <w:rPr>
          <w:color w:val="auto"/>
          <w:lang w:val="cy-GB"/>
        </w:rPr>
        <w:t xml:space="preserve">Gwybodaeth ffeithiol ychwanegol yn ôl y gofyn gan yr Uned Asesu </w:t>
      </w:r>
    </w:p>
    <w:p w14:paraId="50FB0F8D" w14:textId="77777777" w:rsidR="00FF4995" w:rsidRDefault="00FF4995" w:rsidP="00FF4995">
      <w:pPr>
        <w:pStyle w:val="ListParagraph"/>
        <w:numPr>
          <w:ilvl w:val="0"/>
          <w:numId w:val="11"/>
        </w:numPr>
        <w:spacing w:after="0" w:line="276" w:lineRule="auto"/>
        <w:rPr>
          <w:color w:val="auto"/>
          <w:lang w:val="cy-GB"/>
        </w:rPr>
      </w:pPr>
      <w:r>
        <w:rPr>
          <w:color w:val="auto"/>
          <w:lang w:val="cy-GB"/>
        </w:rPr>
        <w:t>Allbynnau gyda llawer o ddeunyddiau'n gyffredin</w:t>
      </w:r>
    </w:p>
    <w:p w14:paraId="4A907E78" w14:textId="77777777" w:rsidR="00FF4995" w:rsidRDefault="00FF4995" w:rsidP="00FF4995">
      <w:pPr>
        <w:pStyle w:val="ListParagraph"/>
        <w:numPr>
          <w:ilvl w:val="0"/>
          <w:numId w:val="11"/>
        </w:numPr>
        <w:spacing w:after="0" w:line="276" w:lineRule="auto"/>
        <w:rPr>
          <w:color w:val="auto"/>
          <w:lang w:val="cy-GB"/>
        </w:rPr>
      </w:pPr>
      <w:r>
        <w:rPr>
          <w:color w:val="auto"/>
          <w:lang w:val="cy-GB"/>
        </w:rPr>
        <w:t>Pa mor addas yw’r ymchwil ar gyfer y cyflwyniad (os oes lle ar ôl i un allbwn yn unig, ond mae dau allbwn wedi cael yr un sgôr)</w:t>
      </w:r>
    </w:p>
    <w:p w14:paraId="2450B12A" w14:textId="77777777" w:rsidR="00FF4995" w:rsidRDefault="00FF4995" w:rsidP="00FF4995">
      <w:pPr>
        <w:pStyle w:val="ListParagraph"/>
        <w:numPr>
          <w:ilvl w:val="0"/>
          <w:numId w:val="11"/>
        </w:numPr>
        <w:spacing w:after="0" w:line="276" w:lineRule="auto"/>
        <w:rPr>
          <w:color w:val="auto"/>
          <w:lang w:val="cy-GB"/>
        </w:rPr>
      </w:pPr>
      <w:r>
        <w:rPr>
          <w:color w:val="auto"/>
          <w:lang w:val="cy-GB"/>
        </w:rPr>
        <w:t xml:space="preserve">Cyfraniad arwyddocaol at ymchwil (lle mae dau awdur neu ragor yn rhannu allbwn ar gyfer priodoli). </w:t>
      </w:r>
    </w:p>
    <w:p w14:paraId="46A95D7E" w14:textId="77777777" w:rsidR="00FF4995" w:rsidRDefault="00FF4995" w:rsidP="00FF4995">
      <w:pPr>
        <w:pStyle w:val="NoSpacing"/>
        <w:spacing w:line="23" w:lineRule="atLeast"/>
        <w:contextualSpacing/>
        <w:rPr>
          <w:color w:val="auto"/>
          <w:lang w:val="cy-GB"/>
        </w:rPr>
      </w:pPr>
    </w:p>
    <w:p w14:paraId="6A747E51" w14:textId="77777777" w:rsidR="00FF4995" w:rsidRDefault="00FF4995" w:rsidP="00FF4995">
      <w:pPr>
        <w:pStyle w:val="NoSpacing"/>
        <w:spacing w:line="276" w:lineRule="auto"/>
        <w:contextualSpacing/>
      </w:pPr>
      <w:r>
        <w:rPr>
          <w:color w:val="auto"/>
          <w:lang w:val="cy-GB"/>
        </w:rPr>
        <w:t xml:space="preserve">Bydd y gwaith o fapio'r gronfa allbynnau bosibl yn cael ei wneud gan Arweinyddion REF, gyda chefnogaeth RISe. Yn dilyn ffug ymarfer REF yn ystod haf 2019, bydd Arweinyddion REF yn dewis allbynnau, am y tro. Bydd hyn yn seiliedig ar ganlyniadau’r adolygiad mewnol ac allanol, ac ar ddefnyddio’r dull priodoli a ddisgrifir uchod. Bydd Arweinyddion REF yn addasu’r gronfa allbynnau drwy weddill y cyfnod i gyd. Wrth briodoli allbynnau, bydd yr holl staff Categori A a gyflwynwyd yn cael allbwn wedi’i briodoli iddynt (os na chafodd lleihad o leiafswm o un allbwn ei gymeradwyo gan y REF). Ni fydd staff yn cael eu barnu ar y nifer o allbynnau a briodolir iddynt. Yn ogystal, ni fydd staff yn cael eu gwobrwyo na’u cosbi yn unswydd oherwydd bod llai o nifer o allbynnau ganddynt. </w:t>
      </w:r>
    </w:p>
    <w:p w14:paraId="121ED793" w14:textId="77777777" w:rsidR="00FF4995" w:rsidRDefault="00FF4995" w:rsidP="00FF4995">
      <w:pPr>
        <w:pStyle w:val="NoSpacing"/>
        <w:spacing w:line="23" w:lineRule="atLeast"/>
        <w:contextualSpacing/>
        <w:rPr>
          <w:color w:val="auto"/>
          <w:u w:val="single"/>
          <w:lang w:val="cy-GB"/>
        </w:rPr>
      </w:pPr>
    </w:p>
    <w:p w14:paraId="4440D654" w14:textId="77777777" w:rsidR="00FF4995" w:rsidRDefault="00FF4995" w:rsidP="00FF4995">
      <w:pPr>
        <w:pStyle w:val="Heading2"/>
        <w:rPr>
          <w:lang w:val="cy-GB"/>
        </w:rPr>
      </w:pPr>
      <w:bookmarkStart w:id="34" w:name="_Toc55400841"/>
      <w:r>
        <w:rPr>
          <w:lang w:val="cy-GB"/>
        </w:rPr>
        <w:t>Cymeradwyo’r gronfa allbynnau i'w chyflwyno</w:t>
      </w:r>
      <w:bookmarkEnd w:id="34"/>
    </w:p>
    <w:p w14:paraId="066B29A3" w14:textId="77777777" w:rsidR="00FF4995" w:rsidRDefault="00FF4995" w:rsidP="00FF4995">
      <w:pPr>
        <w:pStyle w:val="NoSpacing"/>
        <w:spacing w:line="276" w:lineRule="auto"/>
        <w:rPr>
          <w:color w:val="auto"/>
          <w:lang w:val="cy-GB"/>
        </w:rPr>
      </w:pPr>
      <w:r>
        <w:rPr>
          <w:color w:val="auto"/>
          <w:lang w:val="cy-GB"/>
        </w:rPr>
        <w:t xml:space="preserve">Bydd Grŵp Strategaeth REF yn adolygu’r cronfeydd allbynnau a gyflwynir gan Arweinyddion REF ar gyfer eu cyflwyno'n derfynol. Yr Is-Ganghellor, yn dilyn argymhelliad gan Grŵp Strategaeth REF, fydd yn cymeradwyo'n derfynol y gronfa allbynnau a fydd yn cael ei chyflwyno. </w:t>
      </w:r>
    </w:p>
    <w:p w14:paraId="582912E0" w14:textId="77777777" w:rsidR="00FF4995" w:rsidRDefault="00FF4995" w:rsidP="00FF4995">
      <w:pPr>
        <w:pStyle w:val="NoSpacing"/>
        <w:spacing w:line="276" w:lineRule="auto"/>
        <w:rPr>
          <w:b/>
          <w:color w:val="auto"/>
          <w:lang w:val="cy-GB"/>
        </w:rPr>
      </w:pPr>
    </w:p>
    <w:p w14:paraId="3AC61236" w14:textId="77777777" w:rsidR="00FF4995" w:rsidRDefault="00FF4995" w:rsidP="00FF4995">
      <w:pPr>
        <w:pStyle w:val="Heading2"/>
        <w:rPr>
          <w:lang w:val="cy-GB"/>
        </w:rPr>
      </w:pPr>
      <w:bookmarkStart w:id="35" w:name="_Toc55400842"/>
      <w:r>
        <w:rPr>
          <w:lang w:val="cy-GB"/>
        </w:rPr>
        <w:t>Allbynnau Cymraeg</w:t>
      </w:r>
      <w:bookmarkEnd w:id="35"/>
    </w:p>
    <w:p w14:paraId="5BB57E9A" w14:textId="77777777" w:rsidR="00FF4995" w:rsidRDefault="00FF4995" w:rsidP="00FF4995">
      <w:pPr>
        <w:pStyle w:val="NoSpacing"/>
        <w:spacing w:line="276" w:lineRule="auto"/>
        <w:rPr>
          <w:color w:val="auto"/>
          <w:lang w:val="cy-GB"/>
        </w:rPr>
      </w:pPr>
      <w:r>
        <w:rPr>
          <w:color w:val="auto"/>
          <w:lang w:val="cy-GB"/>
        </w:rPr>
        <w:t xml:space="preserve">Mae'r REF a’r Brifysgol yn croesawu cyflwyno allbynnau drwy gyfrwng y Gymraeg. Bydd yr allbynnau'n cael eu hasesu’n deg ac yn amserol yn unol ag amserlenni’r sefydliad ar gyfer unrhyw ffug ymarferion REF. Byddwn yn pennu adolygwyr allanol priodol sy’n arbenigo ym maes ymchwil yr allbwn ac sy'n gallu cyfieithu'n gymwys er mwyn gallu cynnal adolygiad llawn a theg. </w:t>
      </w:r>
    </w:p>
    <w:p w14:paraId="5CC6C3BE" w14:textId="77777777" w:rsidR="00FF4995" w:rsidRDefault="00FF4995" w:rsidP="00FF4995">
      <w:pPr>
        <w:pStyle w:val="NoSpacing"/>
        <w:spacing w:line="276" w:lineRule="auto"/>
        <w:rPr>
          <w:color w:val="auto"/>
          <w:lang w:val="cy-GB"/>
        </w:rPr>
      </w:pPr>
      <w:r>
        <w:rPr>
          <w:color w:val="auto"/>
          <w:lang w:val="cy-GB"/>
        </w:rPr>
        <w:br/>
        <w:t xml:space="preserve">Fel y nodir yng nghanllawiau REF 2021 ar gyflwyniadau, paragraffau 285 a 286, fel arfer, bydd angen i'r REF gael esboniad byr yn Saesneg (dim mwy na 100 gair) i ddisgrifio cynnwys a natur y gwaith. Bydd hyn yn helpu’r REF i ddarparu asesiad priodol ar gyfer yr allbwn. Mae paragraff 286 yn cyfeirio'n benodol at sut y bydd allbynnau a gyflwynir drwy gyfrwng y Gymraeg yn cael eu hasesu gan y paneli, gan gydnabod statws cyfreithiol y Gymraeg yng Nghymru. </w:t>
      </w:r>
    </w:p>
    <w:p w14:paraId="50503C25" w14:textId="77777777" w:rsidR="00FF4995" w:rsidRDefault="00FF4995" w:rsidP="00FF4995">
      <w:pPr>
        <w:pStyle w:val="NoSpacing"/>
        <w:spacing w:line="276" w:lineRule="auto"/>
        <w:rPr>
          <w:color w:val="auto"/>
          <w:lang w:val="cy-GB"/>
        </w:rPr>
      </w:pPr>
    </w:p>
    <w:p w14:paraId="31203567" w14:textId="77777777" w:rsidR="00FF4995" w:rsidRDefault="00FF4995" w:rsidP="00FF4995">
      <w:pPr>
        <w:pStyle w:val="Heading2"/>
        <w:rPr>
          <w:lang w:val="cy-GB"/>
        </w:rPr>
      </w:pPr>
      <w:bookmarkStart w:id="36" w:name="_Toc55400843"/>
      <w:r>
        <w:rPr>
          <w:lang w:val="cy-GB"/>
        </w:rPr>
        <w:t>Staff, pwyllgorau a hyfforddiant</w:t>
      </w:r>
      <w:bookmarkEnd w:id="36"/>
    </w:p>
    <w:p w14:paraId="3BAD81B7" w14:textId="77777777" w:rsidR="00FF4995" w:rsidRDefault="00FF4995" w:rsidP="00FF4995">
      <w:pPr>
        <w:pStyle w:val="NoSpacing"/>
        <w:spacing w:line="276" w:lineRule="auto"/>
        <w:rPr>
          <w:color w:val="auto"/>
          <w:lang w:val="cy-GB"/>
        </w:rPr>
      </w:pPr>
      <w:r>
        <w:rPr>
          <w:color w:val="auto"/>
          <w:lang w:val="cy-GB"/>
        </w:rPr>
        <w:t xml:space="preserve">Mae'r staff a’r pwyllgorau sy'n dewis allbynnau yr un fath â’r rheini sy'n dynodi SRR, felly gellir cyfeirio at Ran 2 o’r cod ymarfer ar gyfer yr adran hon. </w:t>
      </w:r>
    </w:p>
    <w:p w14:paraId="0A562665" w14:textId="77777777" w:rsidR="00FF4995" w:rsidRDefault="00FF4995" w:rsidP="00FF4995">
      <w:pPr>
        <w:pStyle w:val="NoSpacing"/>
        <w:spacing w:line="276" w:lineRule="auto"/>
        <w:rPr>
          <w:b/>
          <w:color w:val="auto"/>
          <w:lang w:val="cy-GB"/>
        </w:rPr>
      </w:pPr>
    </w:p>
    <w:p w14:paraId="260BAD29" w14:textId="77777777" w:rsidR="00FF4995" w:rsidRDefault="00FF4995" w:rsidP="00FF4995">
      <w:pPr>
        <w:pStyle w:val="NoSpacing"/>
        <w:spacing w:line="276" w:lineRule="auto"/>
        <w:rPr>
          <w:color w:val="auto"/>
          <w:lang w:val="cy-GB"/>
        </w:rPr>
      </w:pPr>
    </w:p>
    <w:p w14:paraId="28FEC7C7" w14:textId="77777777" w:rsidR="00FF4995" w:rsidRDefault="00FF4995" w:rsidP="00FF4995">
      <w:pPr>
        <w:pStyle w:val="Heading1"/>
        <w:rPr>
          <w:lang w:val="cy-GB"/>
        </w:rPr>
      </w:pPr>
      <w:bookmarkStart w:id="37" w:name="_Toc55400844"/>
      <w:r>
        <w:rPr>
          <w:lang w:val="cy-GB"/>
        </w:rPr>
        <w:lastRenderedPageBreak/>
        <w:t>Rhan 4: Amgylchiadau staff</w:t>
      </w:r>
      <w:bookmarkEnd w:id="37"/>
    </w:p>
    <w:p w14:paraId="5142D484" w14:textId="77777777" w:rsidR="00FF4995" w:rsidRDefault="00FF4995" w:rsidP="00FF4995">
      <w:pPr>
        <w:pStyle w:val="NoSpacing"/>
        <w:spacing w:line="276" w:lineRule="auto"/>
        <w:rPr>
          <w:color w:val="auto"/>
          <w:lang w:val="cy-GB"/>
        </w:rPr>
      </w:pPr>
      <w:r>
        <w:rPr>
          <w:color w:val="auto"/>
          <w:lang w:val="cy-GB"/>
        </w:rPr>
        <w:t xml:space="preserve">Mae’r Brifysgol yn cefnogi ymrwymiad cyrff cyllido’r DU i gefnogi a hybu cydraddoldeb ac amrywiaeth mewn gyrfaoedd ymchwil. Fel y nodir yng nghanllawiau REF 2021 ar gyflwyniadau (paragraffau 151 i 201), byddwn yn cynnig proses ddiogel a chefnogol a fydd yn caniatáu i staff roi gwybod am amgylchiadau sy'n ymwneud â chydraddoldeb a allai fod wedi effeithio ar ba mor gynhyrchiol oeddent wrth wneud eu gwaith ymchwil. Bydd yr effaith honno’n cael ei hadlewyrchu yng nghyfraniad disgwyliedig yr unigolyn at y gronfa allbynnau, ac yn gyson ar draws y Brifysgol. </w:t>
      </w:r>
    </w:p>
    <w:p w14:paraId="0BDFA0C7" w14:textId="77777777" w:rsidR="00FF4995" w:rsidRDefault="00FF4995" w:rsidP="00FF4995">
      <w:pPr>
        <w:pStyle w:val="NoSpacing"/>
        <w:spacing w:line="276" w:lineRule="auto"/>
        <w:rPr>
          <w:b/>
          <w:color w:val="auto"/>
          <w:lang w:val="cy-GB"/>
        </w:rPr>
      </w:pPr>
    </w:p>
    <w:p w14:paraId="1D279716" w14:textId="77777777" w:rsidR="00FF4995" w:rsidRDefault="00FF4995" w:rsidP="00FF4995">
      <w:pPr>
        <w:pStyle w:val="Heading2"/>
        <w:rPr>
          <w:lang w:val="cy-GB"/>
        </w:rPr>
      </w:pPr>
      <w:bookmarkStart w:id="38" w:name="_Toc55400845"/>
      <w:r>
        <w:rPr>
          <w:lang w:val="cy-GB"/>
        </w:rPr>
        <w:t>Amgylchiadau perthnasol</w:t>
      </w:r>
      <w:bookmarkEnd w:id="38"/>
    </w:p>
    <w:p w14:paraId="12DBE197" w14:textId="77777777" w:rsidR="00FF4995" w:rsidRDefault="00FF4995" w:rsidP="00FF4995">
      <w:pPr>
        <w:pStyle w:val="NoSpacing"/>
        <w:spacing w:line="276" w:lineRule="auto"/>
        <w:rPr>
          <w:color w:val="auto"/>
          <w:lang w:val="cy-GB"/>
        </w:rPr>
      </w:pPr>
      <w:r>
        <w:rPr>
          <w:color w:val="auto"/>
          <w:lang w:val="cy-GB"/>
        </w:rPr>
        <w:t xml:space="preserve">Mae’r Brifysgol wedi mabwysiadu’r amgylchiadau sy'n ymwneud â chydraddoldeb a nodwyd gan y cyrff cyllido. Mae’r rhain yn cael eu disgrifio yn Atodiad L yng nghanllawiau REF 2021 ar gyflwyniadau (Atodiad 13 yn y ddogfen hon). Dyma grynodeb o amgylchiadau perthnasol, fel y nodir ym mharagraff 160: </w:t>
      </w:r>
    </w:p>
    <w:p w14:paraId="186A12FB" w14:textId="77777777" w:rsidR="00FF4995" w:rsidRDefault="00FF4995" w:rsidP="00FF4995">
      <w:pPr>
        <w:pStyle w:val="ListParagraph"/>
        <w:numPr>
          <w:ilvl w:val="0"/>
          <w:numId w:val="11"/>
        </w:numPr>
        <w:spacing w:after="0" w:line="276" w:lineRule="auto"/>
        <w:rPr>
          <w:color w:val="auto"/>
          <w:lang w:val="cy-GB"/>
        </w:rPr>
      </w:pPr>
      <w:r>
        <w:rPr>
          <w:color w:val="auto"/>
          <w:lang w:val="cy-GB"/>
        </w:rPr>
        <w:t xml:space="preserve">Y rheini sy’n gymwys fel ymchwilwyr ar ddechrau eu gyrfa (ar y sail a nodwyd ym mharagraffau </w:t>
      </w:r>
      <w:r>
        <w:fldChar w:fldCharType="begin"/>
      </w:r>
      <w:r>
        <w:instrText xml:space="preserve"> HYPERLINK \l "_bookmark54" \h </w:instrText>
      </w:r>
      <w:r>
        <w:fldChar w:fldCharType="separate"/>
      </w:r>
      <w:r>
        <w:rPr>
          <w:rStyle w:val="ListLabel119"/>
        </w:rPr>
        <w:t>148</w:t>
      </w:r>
      <w:r>
        <w:rPr>
          <w:rStyle w:val="ListLabel119"/>
        </w:rPr>
        <w:fldChar w:fldCharType="end"/>
      </w:r>
      <w:r>
        <w:rPr>
          <w:color w:val="auto"/>
          <w:lang w:val="cy-GB"/>
        </w:rPr>
        <w:t xml:space="preserve"> a </w:t>
      </w:r>
      <w:r>
        <w:fldChar w:fldCharType="begin"/>
      </w:r>
      <w:r>
        <w:instrText xml:space="preserve"> HYPERLINK \l "_bookmark55" \h </w:instrText>
      </w:r>
      <w:r>
        <w:fldChar w:fldCharType="separate"/>
      </w:r>
      <w:r>
        <w:rPr>
          <w:rStyle w:val="ListLabel119"/>
        </w:rPr>
        <w:t>149</w:t>
      </w:r>
      <w:r>
        <w:rPr>
          <w:rStyle w:val="ListLabel119"/>
        </w:rPr>
        <w:fldChar w:fldCharType="end"/>
      </w:r>
      <w:r>
        <w:rPr>
          <w:color w:val="auto"/>
          <w:lang w:val="cy-GB"/>
        </w:rPr>
        <w:t xml:space="preserve"> ac Atodiad L, canllawiau REF 2021 ar gyflwyniadau).</w:t>
      </w:r>
    </w:p>
    <w:p w14:paraId="3866F8B5" w14:textId="77777777" w:rsidR="00FF4995" w:rsidRDefault="00FF4995" w:rsidP="00FF4995">
      <w:pPr>
        <w:pStyle w:val="ListParagraph"/>
        <w:numPr>
          <w:ilvl w:val="0"/>
          <w:numId w:val="11"/>
        </w:numPr>
        <w:spacing w:after="0" w:line="276" w:lineRule="auto"/>
        <w:rPr>
          <w:color w:val="auto"/>
          <w:lang w:val="cy-GB"/>
        </w:rPr>
      </w:pPr>
      <w:r>
        <w:rPr>
          <w:color w:val="auto"/>
          <w:lang w:val="cy-GB"/>
        </w:rPr>
        <w:t>Absenoldeb o’r gwaith oherwydd secondiad neu seibiant gyrfa y tu allan i'r sector Addysg Uwch.</w:t>
      </w:r>
    </w:p>
    <w:p w14:paraId="61600334" w14:textId="77777777" w:rsidR="00FF4995" w:rsidRDefault="00FF4995" w:rsidP="00FF4995">
      <w:pPr>
        <w:pStyle w:val="ListParagraph"/>
        <w:numPr>
          <w:ilvl w:val="0"/>
          <w:numId w:val="11"/>
        </w:numPr>
        <w:spacing w:after="0" w:line="276" w:lineRule="auto"/>
        <w:rPr>
          <w:color w:val="auto"/>
          <w:lang w:val="cy-GB"/>
        </w:rPr>
      </w:pPr>
      <w:r>
        <w:rPr>
          <w:color w:val="auto"/>
          <w:lang w:val="cy-GB"/>
        </w:rPr>
        <w:t>Cyfnodau cymwys o absenoldeb am resymau teuluol.</w:t>
      </w:r>
    </w:p>
    <w:p w14:paraId="3B67DEB9" w14:textId="77777777" w:rsidR="00FF4995" w:rsidRDefault="00FF4995" w:rsidP="00FF4995">
      <w:pPr>
        <w:pStyle w:val="ListParagraph"/>
        <w:numPr>
          <w:ilvl w:val="0"/>
          <w:numId w:val="11"/>
        </w:numPr>
        <w:spacing w:after="0" w:line="276" w:lineRule="auto"/>
        <w:rPr>
          <w:color w:val="auto"/>
          <w:lang w:val="cy-GB"/>
        </w:rPr>
      </w:pPr>
      <w:r>
        <w:rPr>
          <w:color w:val="auto"/>
          <w:lang w:val="cy-GB"/>
        </w:rPr>
        <w:t xml:space="preserve">Amgylchiadau eraill sy'n berthnasol yn Unedau Asesu 1–6 (fel y diffinnir ym mharagraffau </w:t>
      </w:r>
      <w:r>
        <w:fldChar w:fldCharType="begin"/>
      </w:r>
      <w:r>
        <w:instrText xml:space="preserve"> HYPERLINK \l "_bookmark61" \h </w:instrText>
      </w:r>
      <w:r>
        <w:fldChar w:fldCharType="separate"/>
      </w:r>
      <w:r>
        <w:rPr>
          <w:rStyle w:val="ListLabel119"/>
        </w:rPr>
        <w:t>162 i 163</w:t>
      </w:r>
      <w:r>
        <w:rPr>
          <w:rStyle w:val="ListLabel119"/>
        </w:rPr>
        <w:fldChar w:fldCharType="end"/>
      </w:r>
      <w:r>
        <w:rPr>
          <w:color w:val="auto"/>
          <w:lang w:val="cy-GB"/>
        </w:rPr>
        <w:t>, canllawiau REF 2021 ar gyflwyniadau).</w:t>
      </w:r>
    </w:p>
    <w:p w14:paraId="1AD82A36" w14:textId="77777777" w:rsidR="00FF4995" w:rsidRDefault="00FF4995" w:rsidP="00FF4995">
      <w:pPr>
        <w:pStyle w:val="ListParagraph"/>
        <w:numPr>
          <w:ilvl w:val="0"/>
          <w:numId w:val="11"/>
        </w:numPr>
        <w:spacing w:after="0" w:line="276" w:lineRule="auto"/>
        <w:rPr>
          <w:color w:val="auto"/>
          <w:lang w:val="cy-GB"/>
        </w:rPr>
      </w:pPr>
      <w:r>
        <w:rPr>
          <w:color w:val="auto"/>
          <w:lang w:val="cy-GB"/>
        </w:rPr>
        <w:t>Amgylchiadau gydag effaith sy’n cyfateb i absenoldeb, sy’n gofyn am benderfyniad am y gostyngiad priodol mewn allbynnau, sef:</w:t>
      </w:r>
    </w:p>
    <w:p w14:paraId="71D82CA3" w14:textId="77777777" w:rsidR="00FF4995" w:rsidRDefault="00FF4995" w:rsidP="00FF4995">
      <w:pPr>
        <w:pStyle w:val="ListParagraph"/>
        <w:numPr>
          <w:ilvl w:val="1"/>
          <w:numId w:val="11"/>
        </w:numPr>
        <w:spacing w:after="0" w:line="276" w:lineRule="auto"/>
        <w:rPr>
          <w:color w:val="auto"/>
          <w:lang w:val="cy-GB"/>
        </w:rPr>
      </w:pPr>
      <w:r>
        <w:rPr>
          <w:color w:val="auto"/>
          <w:lang w:val="cy-GB"/>
        </w:rPr>
        <w:t>Anabledd: diffinnir hyn yn y ‘Canllawiau ar godau ymarfer’, Tabl 1, o dan ‘Anabledd’.</w:t>
      </w:r>
    </w:p>
    <w:p w14:paraId="0D354CF3" w14:textId="77777777" w:rsidR="00FF4995" w:rsidRDefault="00FF4995" w:rsidP="00FF4995">
      <w:pPr>
        <w:pStyle w:val="ListParagraph"/>
        <w:numPr>
          <w:ilvl w:val="1"/>
          <w:numId w:val="11"/>
        </w:numPr>
        <w:spacing w:after="0" w:line="276" w:lineRule="auto"/>
        <w:rPr>
          <w:color w:val="auto"/>
          <w:lang w:val="cy-GB"/>
        </w:rPr>
      </w:pPr>
      <w:r>
        <w:rPr>
          <w:color w:val="auto"/>
          <w:lang w:val="cy-GB"/>
        </w:rPr>
        <w:t>Iechyd gwael, anaf neu anhwylderau iechyd meddwl.</w:t>
      </w:r>
    </w:p>
    <w:p w14:paraId="50D5B0C3" w14:textId="77777777" w:rsidR="00FF4995" w:rsidRDefault="00FF4995" w:rsidP="00FF4995">
      <w:pPr>
        <w:pStyle w:val="ListParagraph"/>
        <w:numPr>
          <w:ilvl w:val="1"/>
          <w:numId w:val="11"/>
        </w:numPr>
        <w:spacing w:after="0" w:line="276" w:lineRule="auto"/>
        <w:rPr>
          <w:color w:val="auto"/>
          <w:lang w:val="cy-GB"/>
        </w:rPr>
      </w:pPr>
      <w:r>
        <w:rPr>
          <w:color w:val="auto"/>
          <w:lang w:val="cy-GB"/>
        </w:rPr>
        <w:t>Cyfyngiadau'n ymwneud â beichiogrwydd, mamolaeth, tadolaeth, mabwysiadu neu ofal plant sy'n dod y tu allan i’r hyn a nodir yn Atodiad L, neu'n cyfiawnhau gostwng yr allbynnau ymhellach.</w:t>
      </w:r>
    </w:p>
    <w:p w14:paraId="30EB024E" w14:textId="77777777" w:rsidR="00FF4995" w:rsidRDefault="00FF4995" w:rsidP="00FF4995">
      <w:pPr>
        <w:pStyle w:val="ListParagraph"/>
        <w:numPr>
          <w:ilvl w:val="1"/>
          <w:numId w:val="11"/>
        </w:numPr>
        <w:spacing w:after="0" w:line="276" w:lineRule="auto"/>
        <w:rPr>
          <w:color w:val="auto"/>
          <w:lang w:val="cy-GB"/>
        </w:rPr>
      </w:pPr>
      <w:r>
        <w:rPr>
          <w:color w:val="auto"/>
          <w:lang w:val="cy-GB"/>
        </w:rPr>
        <w:t>Cyfrifoldebau gofalu eraill (fel gofalu am aelod hŷn o’r teulu neu aelod o’r teulu sy'n anabl).</w:t>
      </w:r>
    </w:p>
    <w:p w14:paraId="42C43F88" w14:textId="77777777" w:rsidR="00FF4995" w:rsidRDefault="00FF4995" w:rsidP="00FF4995">
      <w:pPr>
        <w:pStyle w:val="ListParagraph"/>
        <w:numPr>
          <w:ilvl w:val="1"/>
          <w:numId w:val="11"/>
        </w:numPr>
        <w:spacing w:after="0" w:line="276" w:lineRule="auto"/>
        <w:rPr>
          <w:color w:val="auto"/>
          <w:lang w:val="cy-GB"/>
        </w:rPr>
      </w:pPr>
      <w:r>
        <w:rPr>
          <w:color w:val="auto"/>
          <w:lang w:val="cy-GB"/>
        </w:rPr>
        <w:t>Ailbennu rhywedd.</w:t>
      </w:r>
    </w:p>
    <w:p w14:paraId="7DC60C09" w14:textId="77777777" w:rsidR="00FF4995" w:rsidRDefault="00FF4995" w:rsidP="00FF4995">
      <w:pPr>
        <w:pStyle w:val="ListParagraph"/>
        <w:numPr>
          <w:ilvl w:val="1"/>
          <w:numId w:val="11"/>
        </w:numPr>
        <w:spacing w:after="0" w:line="276" w:lineRule="auto"/>
        <w:rPr>
          <w:color w:val="auto"/>
          <w:lang w:val="cy-GB"/>
        </w:rPr>
      </w:pPr>
      <w:r>
        <w:rPr>
          <w:color w:val="auto"/>
          <w:lang w:val="cy-GB"/>
        </w:rPr>
        <w:t>Amgylchiadau eraill sy'n ymwneud â’r nodweddion gwarchodedig a restrir yn y ‘Canllawiau ar y codau ymarfer’, Tabl 1, neu sy’n gysylltiedig â gweithgareddau sy'n cael eu diogelu gan ddeddfwriaeth cyflogaeth.</w:t>
      </w:r>
    </w:p>
    <w:p w14:paraId="31C8A7FC" w14:textId="77777777" w:rsidR="00FF4995" w:rsidRDefault="00FF4995" w:rsidP="00FF4995">
      <w:pPr>
        <w:pStyle w:val="NoSpacing"/>
        <w:spacing w:line="276" w:lineRule="auto"/>
        <w:contextualSpacing/>
        <w:rPr>
          <w:color w:val="auto"/>
          <w:lang w:val="cy-GB"/>
        </w:rPr>
      </w:pPr>
    </w:p>
    <w:p w14:paraId="79E14BFB" w14:textId="77777777" w:rsidR="00FF4995" w:rsidRDefault="00FF4995" w:rsidP="00FF4995">
      <w:pPr>
        <w:pStyle w:val="NoSpacing"/>
        <w:spacing w:line="276" w:lineRule="auto"/>
        <w:contextualSpacing/>
        <w:rPr>
          <w:color w:val="auto"/>
          <w:lang w:val="cy-GB"/>
        </w:rPr>
      </w:pPr>
      <w:r>
        <w:rPr>
          <w:color w:val="auto"/>
          <w:lang w:val="cy-GB"/>
        </w:rPr>
        <w:t xml:space="preserve">Dim ond mewn amgylchiadau eithriadol y dylid cyflwyno ceisiadau gan staff rhan-amser, gan fod gweithio'n rhan-amser wedi cael ei ystyried wrth gyfrifo’r gronfa allbynnau i gyd gyda’i gilydd. Gallai enghreifftiau lle byddai cais yn ymwneud ag amgylchiadau staff yn cael ei ystyried yn cynnwys achosion lle mae FTE unigolyn wedi newid yn hwyr yn y cyfnod asesu ac nad yw’n adlewyrchu’r FTE cyfartalog dros y cyfnod i gyd gyda’i gilydd. </w:t>
      </w:r>
    </w:p>
    <w:p w14:paraId="532CC96E" w14:textId="77777777" w:rsidR="00FF4995" w:rsidRDefault="00FF4995" w:rsidP="00FF4995">
      <w:pPr>
        <w:pStyle w:val="NoSpacing"/>
        <w:spacing w:line="276" w:lineRule="auto"/>
        <w:contextualSpacing/>
        <w:rPr>
          <w:color w:val="auto"/>
          <w:lang w:val="cy-GB"/>
        </w:rPr>
      </w:pPr>
    </w:p>
    <w:p w14:paraId="78385481" w14:textId="77777777" w:rsidR="00FF4995" w:rsidRDefault="00FF4995" w:rsidP="00FF4995">
      <w:pPr>
        <w:pStyle w:val="NoSpacing"/>
        <w:spacing w:line="276" w:lineRule="auto"/>
        <w:contextualSpacing/>
        <w:rPr>
          <w:color w:val="auto"/>
          <w:lang w:val="cy-GB"/>
        </w:rPr>
      </w:pPr>
      <w:r>
        <w:rPr>
          <w:color w:val="auto"/>
          <w:lang w:val="cy-GB"/>
        </w:rPr>
        <w:t xml:space="preserve">Mae’r REF wedi rhoi mesurau ar waith hefyd i roi’r opsiwn o wneud cais am y canlynol, heb gosb: </w:t>
      </w:r>
    </w:p>
    <w:p w14:paraId="240EC703" w14:textId="77777777" w:rsidR="00FF4995" w:rsidRDefault="00FF4995" w:rsidP="00FF4995">
      <w:pPr>
        <w:pStyle w:val="ListParagraph"/>
        <w:numPr>
          <w:ilvl w:val="0"/>
          <w:numId w:val="11"/>
        </w:numPr>
        <w:spacing w:after="0" w:line="276" w:lineRule="auto"/>
        <w:rPr>
          <w:color w:val="auto"/>
          <w:lang w:val="cy-GB"/>
        </w:rPr>
      </w:pPr>
      <w:r>
        <w:rPr>
          <w:b/>
          <w:color w:val="auto"/>
          <w:lang w:val="cy-GB"/>
        </w:rPr>
        <w:t>Cais am ostyngiad ar gyfer yr Uned:</w:t>
      </w:r>
      <w:r>
        <w:rPr>
          <w:color w:val="auto"/>
          <w:lang w:val="cy-GB"/>
        </w:rPr>
        <w:t xml:space="preserve"> Cais i ostwng cyfanswm yr allbynnau sydd eu hangen ar gyfer cyflwyniad, lle mae’r amgylchiadau i gyd gyda’i gilydd wedi cael effaith anghymesur ar gronfa allbynnau bosibl yr Uned. Nid yw’r Brifysgol yn disgwyl y bydd yn gwneud cais am ostyngiad fel mater o drefn oherwydd yr hyblygrwydd a gynigir yn yr REF y tro hwn. Pan fydd achos yn cael ei gyflwyno, bydd hynny ar y sail bod maint y gronfa allbynnau sydd ar gael ar gyfer yr Uned Asesu yn agos iawn at gyfanswm yr allbynnau sydd eu hangen. </w:t>
      </w:r>
    </w:p>
    <w:p w14:paraId="65F5722A" w14:textId="77777777" w:rsidR="00FF4995" w:rsidRDefault="00FF4995" w:rsidP="00FF4995">
      <w:pPr>
        <w:pStyle w:val="ListParagraph"/>
        <w:numPr>
          <w:ilvl w:val="0"/>
          <w:numId w:val="11"/>
        </w:numPr>
        <w:spacing w:after="0" w:line="276" w:lineRule="auto"/>
        <w:rPr>
          <w:b/>
          <w:color w:val="auto"/>
          <w:lang w:val="cy-GB"/>
        </w:rPr>
      </w:pPr>
      <w:r>
        <w:rPr>
          <w:b/>
          <w:color w:val="auto"/>
          <w:lang w:val="cy-GB"/>
        </w:rPr>
        <w:lastRenderedPageBreak/>
        <w:t xml:space="preserve">Cais i ddileu’r gofyn am ‘isafswm o un’ allbwn: </w:t>
      </w:r>
      <w:r>
        <w:rPr>
          <w:color w:val="auto"/>
          <w:lang w:val="cy-GB"/>
        </w:rPr>
        <w:t>pan nad yw aelod o staff wedi llwyddo i fodloni’r gofyn am ‘isafswm o un’ allbwn oherwydd bod natur amgylchiadau’r unigolyn wedi cael effaith eithriadol ar ei allu i weithio'n gynhyrchiol drwy gydol y cyfnod. Mae gofyn bod unrhyw un o’r amgylchiadau canlynol wedi bod yn berthnasol yn ystod y cyfnod rhwng 1 Ionawr 2014 a 31 Gorffennaf 2020:</w:t>
      </w:r>
      <w:r>
        <w:rPr>
          <w:b/>
          <w:color w:val="auto"/>
          <w:lang w:val="cy-GB"/>
        </w:rPr>
        <w:t xml:space="preserve"> </w:t>
      </w:r>
    </w:p>
    <w:p w14:paraId="14299851" w14:textId="77777777" w:rsidR="00FF4995" w:rsidRDefault="00FF4995" w:rsidP="00FF4995">
      <w:pPr>
        <w:pStyle w:val="ListParagraph"/>
        <w:numPr>
          <w:ilvl w:val="1"/>
          <w:numId w:val="11"/>
        </w:numPr>
        <w:spacing w:after="0" w:line="276" w:lineRule="auto"/>
        <w:rPr>
          <w:b/>
          <w:color w:val="auto"/>
          <w:lang w:val="cy-GB"/>
        </w:rPr>
      </w:pPr>
      <w:r>
        <w:rPr>
          <w:color w:val="auto"/>
          <w:lang w:val="cy-GB"/>
        </w:rPr>
        <w:t>Absenoldeb o 46 mis o leiaf i gyd gyda’i gilydd o waith ymchwil (oherwydd un neu ragor o amgylchiadau perthnasol)</w:t>
      </w:r>
    </w:p>
    <w:p w14:paraId="1AC513D9" w14:textId="77777777" w:rsidR="00FF4995" w:rsidRDefault="00FF4995" w:rsidP="00FF4995">
      <w:pPr>
        <w:pStyle w:val="ListParagraph"/>
        <w:numPr>
          <w:ilvl w:val="1"/>
          <w:numId w:val="11"/>
        </w:numPr>
        <w:spacing w:after="0" w:line="276" w:lineRule="auto"/>
        <w:rPr>
          <w:b/>
          <w:color w:val="auto"/>
          <w:lang w:val="cy-GB"/>
        </w:rPr>
      </w:pPr>
      <w:r>
        <w:rPr>
          <w:color w:val="auto"/>
          <w:lang w:val="cy-GB"/>
        </w:rPr>
        <w:t>Amgylchiadau sydd wedi arwain at gyfnod sy’n gyfwerth â 46 mis neu ragor o absenoldeb o waith ymchwil</w:t>
      </w:r>
    </w:p>
    <w:p w14:paraId="15973D0F" w14:textId="77777777" w:rsidR="00FF4995" w:rsidRDefault="00FF4995" w:rsidP="00FF4995">
      <w:pPr>
        <w:pStyle w:val="ListParagraph"/>
        <w:numPr>
          <w:ilvl w:val="1"/>
          <w:numId w:val="11"/>
        </w:numPr>
        <w:spacing w:after="0" w:line="276" w:lineRule="auto"/>
        <w:rPr>
          <w:b/>
          <w:color w:val="auto"/>
          <w:lang w:val="cy-GB"/>
        </w:rPr>
      </w:pPr>
      <w:r>
        <w:rPr>
          <w:color w:val="auto"/>
          <w:lang w:val="cy-GB"/>
        </w:rPr>
        <w:t xml:space="preserve">Dau neu ragor o gyfnodau cymwys o absenoldeb am resymau teuluol.  </w:t>
      </w:r>
    </w:p>
    <w:p w14:paraId="660E1807" w14:textId="77777777" w:rsidR="00FF4995" w:rsidRDefault="00FF4995" w:rsidP="00FF4995">
      <w:pPr>
        <w:pStyle w:val="ListParagraph"/>
        <w:spacing w:after="0" w:line="276" w:lineRule="auto"/>
        <w:ind w:left="360"/>
        <w:rPr>
          <w:b/>
          <w:color w:val="auto"/>
          <w:lang w:val="cy-GB"/>
        </w:rPr>
      </w:pPr>
    </w:p>
    <w:p w14:paraId="45BCAB7F" w14:textId="77777777" w:rsidR="00FF4995" w:rsidRDefault="00FF4995" w:rsidP="00FF4995">
      <w:pPr>
        <w:pStyle w:val="NoSpacing"/>
        <w:spacing w:line="276" w:lineRule="auto"/>
        <w:contextualSpacing/>
        <w:rPr>
          <w:color w:val="auto"/>
          <w:lang w:val="cy-GB"/>
        </w:rPr>
      </w:pPr>
      <w:r>
        <w:rPr>
          <w:color w:val="auto"/>
          <w:lang w:val="cy-GB"/>
        </w:rPr>
        <w:t xml:space="preserve">Yn ystod tymor yr hydref 2019, bydd yr REF yn gwahodd sefydliadau i gyflwyno’r ceisiadau hyn hyd at y dyddiad cau, sef Mawrth 2020, drwy system ddiogel ar y we. Bydd canlyniadau’r ceisiadau'n cael eu darparu cyn dyddiad y cyfrifiad. Bydd amgylchiadau perthnasol staff sy'n ymuno â’r sefydliad ar ddyddiad y cyfrifiad neu cyn hynny, ond ar ôl y cais gwreiddiol, yn cael eu hychwanegu at y ffurflen gais. </w:t>
      </w:r>
    </w:p>
    <w:p w14:paraId="720BF0A3" w14:textId="77777777" w:rsidR="00FF4995" w:rsidRDefault="00FF4995" w:rsidP="00FF4995">
      <w:pPr>
        <w:pStyle w:val="NoSpacing"/>
        <w:spacing w:line="276" w:lineRule="auto"/>
        <w:contextualSpacing/>
        <w:rPr>
          <w:color w:val="auto"/>
          <w:lang w:val="cy-GB"/>
        </w:rPr>
      </w:pPr>
    </w:p>
    <w:p w14:paraId="4F1BA4AF" w14:textId="77777777" w:rsidR="00FF4995" w:rsidRPr="003F5ED5" w:rsidRDefault="00FF4995" w:rsidP="00FF4995">
      <w:pPr>
        <w:spacing w:after="0" w:line="276" w:lineRule="auto"/>
        <w:rPr>
          <w:rFonts w:cs="Arial"/>
          <w:szCs w:val="22"/>
          <w:lang w:val="cy-GB"/>
        </w:rPr>
      </w:pPr>
      <w:r w:rsidRPr="003F5ED5">
        <w:rPr>
          <w:rFonts w:cs="Arial"/>
          <w:szCs w:val="22"/>
          <w:u w:val="single"/>
          <w:lang w:val="cy-GB"/>
        </w:rPr>
        <w:t>**D</w:t>
      </w:r>
      <w:r w:rsidRPr="003F5ED5">
        <w:rPr>
          <w:rFonts w:cs="Arial"/>
          <w:color w:val="auto"/>
          <w:szCs w:val="22"/>
          <w:u w:val="single"/>
          <w:lang w:val="cy-GB"/>
        </w:rPr>
        <w:t>iweddariad i god ymarfer, Hydref 2020</w:t>
      </w:r>
      <w:r w:rsidRPr="003F5ED5">
        <w:rPr>
          <w:rFonts w:cs="Arial"/>
          <w:szCs w:val="22"/>
          <w:u w:val="single"/>
          <w:lang w:val="cy-GB"/>
        </w:rPr>
        <w:t>**</w:t>
      </w:r>
    </w:p>
    <w:p w14:paraId="7289B6FF" w14:textId="77777777" w:rsidR="00FF4995" w:rsidRPr="003F5ED5" w:rsidRDefault="00FF4995" w:rsidP="00FF4995">
      <w:pPr>
        <w:spacing w:after="0" w:line="276" w:lineRule="auto"/>
        <w:rPr>
          <w:rFonts w:cs="Arial"/>
          <w:color w:val="auto"/>
          <w:szCs w:val="22"/>
          <w:lang w:val="cy-GB"/>
        </w:rPr>
      </w:pPr>
      <w:r w:rsidRPr="003F5ED5">
        <w:rPr>
          <w:rFonts w:cs="Arial"/>
          <w:b/>
          <w:bCs/>
          <w:color w:val="auto"/>
          <w:szCs w:val="22"/>
          <w:lang w:val="cy-GB"/>
        </w:rPr>
        <w:t>Tynnu ‘lleiafswm o un’ yn sgil amgylchiadau staff unigol yn ymwneud â COVID-19</w:t>
      </w:r>
      <w:r w:rsidRPr="003F5ED5">
        <w:rPr>
          <w:rFonts w:cs="Arial"/>
          <w:color w:val="auto"/>
          <w:szCs w:val="22"/>
          <w:lang w:val="cy-GB"/>
        </w:rPr>
        <w:t xml:space="preserve"> </w:t>
      </w:r>
    </w:p>
    <w:p w14:paraId="283E4448" w14:textId="77777777" w:rsidR="00FF4995" w:rsidRPr="003F5ED5" w:rsidRDefault="00FF4995" w:rsidP="00FF4995">
      <w:pPr>
        <w:spacing w:after="0" w:line="276" w:lineRule="auto"/>
        <w:rPr>
          <w:rFonts w:cs="Arial"/>
          <w:color w:val="auto"/>
          <w:szCs w:val="22"/>
        </w:rPr>
      </w:pPr>
      <w:r w:rsidRPr="003F5ED5">
        <w:rPr>
          <w:rFonts w:cs="Arial"/>
          <w:color w:val="auto"/>
          <w:szCs w:val="22"/>
          <w:lang w:val="cy-GB"/>
        </w:rPr>
        <w:t>Mae’r REF wedi disgrifio sut a phryd y gall sefydliadau dynnu’r angen am leiafswm o un drwy gyfuno amgylchiadau staff unigol yn gynharach yn y cyfnod asesu gydag effeithiau eithriadol COVID-19 ar allu aelod o staff i gynhyrchu allbwn cymwys. Yn ôl paragraff 21 o’r ‘</w:t>
      </w:r>
      <w:r w:rsidRPr="00DA65AE">
        <w:fldChar w:fldCharType="begin"/>
      </w:r>
      <w:r w:rsidRPr="00DA65AE">
        <w:rPr>
          <w:rFonts w:cs="Arial"/>
          <w:szCs w:val="22"/>
        </w:rPr>
        <w:instrText xml:space="preserve"> HYPERLINK "https://www.ref.ac.uk/media/1417/guidance-on-revisions-to-ref-2021-final.pdf" \h </w:instrText>
      </w:r>
      <w:r w:rsidRPr="00DA65AE">
        <w:fldChar w:fldCharType="separate"/>
      </w:r>
      <w:r w:rsidRPr="00DA65AE">
        <w:rPr>
          <w:rStyle w:val="CysylltiadRhyngrwyd"/>
          <w:rFonts w:cs="Arial"/>
          <w:szCs w:val="22"/>
          <w:lang w:val="cy-GB"/>
        </w:rPr>
        <w:t>Guidance on revisions to REF 2021</w:t>
      </w:r>
      <w:r w:rsidRPr="00DA65AE">
        <w:rPr>
          <w:rStyle w:val="CysylltiadRhyngrwyd"/>
          <w:rFonts w:cs="Arial"/>
          <w:szCs w:val="22"/>
          <w:lang w:val="cy-GB"/>
        </w:rPr>
        <w:fldChar w:fldCharType="end"/>
      </w:r>
      <w:r w:rsidRPr="003F5ED5">
        <w:rPr>
          <w:rFonts w:cs="Arial"/>
          <w:color w:val="auto"/>
          <w:szCs w:val="22"/>
          <w:lang w:val="cy-GB"/>
        </w:rPr>
        <w:t xml:space="preserve">’ ble mae’r amgylchiadau canlynol yn berthnasol, gellir tynnu’r lleiafswm o un allbwn ar gyfer aelod o staff Categori A a gyflwynwyd: </w:t>
      </w:r>
    </w:p>
    <w:p w14:paraId="77CE4A81" w14:textId="77777777" w:rsidR="00FF4995" w:rsidRPr="003F5ED5" w:rsidRDefault="00FF4995" w:rsidP="00FF4995">
      <w:pPr>
        <w:pStyle w:val="ListParagraph"/>
        <w:numPr>
          <w:ilvl w:val="0"/>
          <w:numId w:val="37"/>
        </w:numPr>
        <w:spacing w:after="0" w:line="276" w:lineRule="auto"/>
        <w:rPr>
          <w:rFonts w:cs="Arial"/>
        </w:rPr>
      </w:pPr>
      <w:r w:rsidRPr="003F5ED5">
        <w:rPr>
          <w:rFonts w:eastAsia="Times New Roman" w:cs="Arial"/>
          <w:color w:val="auto"/>
          <w:lang w:val="cy-GB" w:eastAsia="en-GB"/>
        </w:rPr>
        <w:t xml:space="preserve">Cafodd allbwn/allbynnau yn y broses o gael eu cynhyrchu eu heffeithio gan COVID-19 yn ystod y cyfnod asesu (1 Ionawr 2014 a 31 Gorffennaf 2020). Mae hyn yn cynnwys effeithiau yn sgil yr amgylchiadau perthnasol yn ymwneud â COVID-19 (megis afiechyd, dyletswyddau gofal); amgylchiadau personol eraill yn ymwneud â COVID-19 (megis staff ar ffyrlo, staff clinigol neu’n ymwneud â iechyd a ailgyfeiriwyd i wasanaethau rheng flaen, adnoddau staff a ailgyfeiriwyd i feysydd eraill o flaenoriaeth o fewn y SAU yn ymateb i COVID-19); a/neu ffactorau allanol yn ymwneud â COVID-19 (er enghraifft, mynediad cyfyngedig i gyfleusterau ymchwil); </w:t>
      </w:r>
    </w:p>
    <w:p w14:paraId="400D3A96" w14:textId="77777777" w:rsidR="00FF4995" w:rsidRPr="003F5ED5" w:rsidRDefault="00FF4995" w:rsidP="00FF4995">
      <w:pPr>
        <w:pStyle w:val="ListParagraph"/>
        <w:spacing w:after="0" w:line="276" w:lineRule="auto"/>
        <w:ind w:left="360"/>
        <w:rPr>
          <w:rFonts w:cs="Arial"/>
          <w:color w:val="auto"/>
          <w:lang w:val="cy-GB"/>
        </w:rPr>
      </w:pPr>
      <w:r w:rsidRPr="003F5ED5">
        <w:rPr>
          <w:rFonts w:eastAsia="Times New Roman" w:cs="Arial"/>
          <w:b/>
          <w:bCs/>
          <w:color w:val="auto"/>
          <w:lang w:val="cy-GB" w:eastAsia="en-GB"/>
        </w:rPr>
        <w:t>ac</w:t>
      </w:r>
    </w:p>
    <w:p w14:paraId="568D72EB" w14:textId="77777777" w:rsidR="00FF4995" w:rsidRPr="003F5ED5" w:rsidRDefault="00FF4995" w:rsidP="00FF4995">
      <w:pPr>
        <w:pStyle w:val="ListParagraph"/>
        <w:numPr>
          <w:ilvl w:val="0"/>
          <w:numId w:val="37"/>
        </w:numPr>
        <w:spacing w:after="0" w:line="276" w:lineRule="auto"/>
        <w:rPr>
          <w:rFonts w:cs="Arial"/>
        </w:rPr>
      </w:pPr>
      <w:bookmarkStart w:id="39" w:name="__DdeLink__13987_2327750911"/>
      <w:r w:rsidRPr="003F5ED5">
        <w:rPr>
          <w:rFonts w:eastAsia="Times New Roman" w:cs="Arial"/>
          <w:color w:val="auto"/>
          <w:lang w:val="cy-GB" w:eastAsia="en-GB"/>
        </w:rPr>
        <w:t>Mae effaith cyffredinol effeithiau COVID-19, ynghyd ag amgylchiadau perthnasol eraill sy’n effeithio ar allu aelod o staff i ymchwilio’n gynhyrchiol</w:t>
      </w:r>
      <w:r w:rsidRPr="003F5ED5">
        <w:rPr>
          <w:rFonts w:eastAsia="Times New Roman" w:cs="Arial"/>
          <w:color w:val="C9211E"/>
          <w:lang w:val="cy-GB" w:eastAsia="en-GB"/>
        </w:rPr>
        <w:t xml:space="preserve"> </w:t>
      </w:r>
      <w:r w:rsidRPr="003F5ED5">
        <w:rPr>
          <w:rFonts w:eastAsia="Times New Roman" w:cs="Arial"/>
          <w:color w:val="auto"/>
          <w:lang w:val="cy-GB" w:eastAsia="en-GB"/>
        </w:rPr>
        <w:t>yn ystod y cyfnod asesu, yn cael ei gyfrif yn debyg i effaith yr amgylchiadau a nodir uchod.</w:t>
      </w:r>
      <w:bookmarkEnd w:id="39"/>
      <w:r w:rsidRPr="003F5ED5">
        <w:rPr>
          <w:rFonts w:eastAsia="Times New Roman" w:cs="Arial"/>
          <w:color w:val="auto"/>
          <w:lang w:val="cy-GB" w:eastAsia="en-GB"/>
        </w:rPr>
        <w:t xml:space="preserve"> Er enghraifft, pan fo aelod o staff yn</w:t>
      </w:r>
      <w:r w:rsidRPr="003F5ED5">
        <w:rPr>
          <w:rFonts w:eastAsia="Times New Roman" w:cs="Arial"/>
          <w:color w:val="000000"/>
          <w:lang w:val="cy-GB" w:eastAsia="en-GB"/>
        </w:rPr>
        <w:t xml:space="preserve"> ymchwilydd ar ddechrau gyrfa, </w:t>
      </w:r>
      <w:r w:rsidRPr="003F5ED5">
        <w:rPr>
          <w:rFonts w:eastAsia="Times New Roman" w:cs="Arial"/>
          <w:color w:val="auto"/>
          <w:lang w:val="cy-GB" w:eastAsia="en-GB"/>
        </w:rPr>
        <w:t xml:space="preserve">neu sydd wedi cael contract ffracsiynol am gyfran sylweddol o’r cyfnod asesu, ac sydd wedi wynebu tarfu o ganlyniad i COVID-19 ar gynhyrchu allbwn cymwys (gweler baragraff cynharach am amgylchiadau staff unigol a gweithio rhan amser). </w:t>
      </w:r>
    </w:p>
    <w:p w14:paraId="0B7E86D4" w14:textId="77777777" w:rsidR="00FF4995" w:rsidRPr="003F5ED5" w:rsidRDefault="00FF4995" w:rsidP="00FF4995">
      <w:pPr>
        <w:pStyle w:val="NoSpacing"/>
        <w:spacing w:line="276" w:lineRule="auto"/>
        <w:contextualSpacing/>
        <w:rPr>
          <w:rFonts w:cs="Arial"/>
          <w:color w:val="auto"/>
          <w:lang w:val="cy-GB"/>
        </w:rPr>
      </w:pPr>
      <w:r w:rsidRPr="003F5ED5">
        <w:rPr>
          <w:rFonts w:eastAsia="Times New Roman" w:cs="Arial"/>
          <w:color w:val="auto"/>
          <w:u w:val="single"/>
          <w:lang w:val="cy-GB" w:eastAsia="en-GB"/>
        </w:rPr>
        <w:t>**diwedd y diweddariad **</w:t>
      </w:r>
    </w:p>
    <w:p w14:paraId="1007243F" w14:textId="77777777" w:rsidR="00FF4995" w:rsidRDefault="00FF4995" w:rsidP="00FF4995">
      <w:pPr>
        <w:pStyle w:val="NoSpacing"/>
        <w:spacing w:line="276" w:lineRule="auto"/>
        <w:contextualSpacing/>
        <w:rPr>
          <w:color w:val="auto"/>
          <w:lang w:val="cy-GB"/>
        </w:rPr>
      </w:pPr>
    </w:p>
    <w:p w14:paraId="7D064552" w14:textId="77777777" w:rsidR="00FF4995" w:rsidRDefault="00FF4995" w:rsidP="00FF4995">
      <w:pPr>
        <w:pStyle w:val="Heading2"/>
        <w:rPr>
          <w:lang w:val="cy-GB"/>
        </w:rPr>
      </w:pPr>
      <w:bookmarkStart w:id="40" w:name="_Toc55400846"/>
      <w:r>
        <w:rPr>
          <w:lang w:val="cy-GB"/>
        </w:rPr>
        <w:t>Y Panel Amgylchiadau Staff Unigol</w:t>
      </w:r>
      <w:bookmarkEnd w:id="40"/>
    </w:p>
    <w:p w14:paraId="749E6315" w14:textId="77777777" w:rsidR="00FF4995" w:rsidRDefault="00FF4995" w:rsidP="00FF4995">
      <w:pPr>
        <w:pStyle w:val="NoSpacing"/>
        <w:spacing w:line="276" w:lineRule="auto"/>
        <w:rPr>
          <w:color w:val="auto"/>
          <w:lang w:val="cy-GB"/>
        </w:rPr>
      </w:pPr>
      <w:r>
        <w:rPr>
          <w:color w:val="auto"/>
          <w:lang w:val="cy-GB"/>
        </w:rPr>
        <w:t xml:space="preserve">Bydd amgylchiadau staff yn fater a fydd yn cael ei reoli’n ganolog drwy Banel Amgylchiadau Staff Unigol REF 2021 Prifysgol De Cymru. Dyma gyfansoddiad y panel: Y Dirprwy Is-Ganghellor Ymchwil (Cadeirydd), aelod o’r Grŵp Llywio Cydraddoldeb ac Amrywiaeth, a’r Rheolwr Rhagoriaeth Ymchwil (RISe). Dim ond aelodau’r panel hwn fydd yn derbyn ac yn adolygu ceisiadau sy'n ymwneud ag amgylchiadau staff, a byddant yn cael eu trin yn gwbl gyfrinachol bob amser. Darperir rhagor o wybodaeth am gyfansoddiad a chylch gwaith y Panel yn Atodiad 9. </w:t>
      </w:r>
    </w:p>
    <w:p w14:paraId="7B4C060D" w14:textId="77777777" w:rsidR="00FF4995" w:rsidRDefault="00FF4995" w:rsidP="00FF4995">
      <w:pPr>
        <w:pStyle w:val="NoSpacing"/>
        <w:spacing w:line="276" w:lineRule="auto"/>
        <w:rPr>
          <w:b/>
          <w:color w:val="auto"/>
          <w:lang w:val="cy-GB"/>
        </w:rPr>
      </w:pPr>
    </w:p>
    <w:p w14:paraId="2E911071" w14:textId="77777777" w:rsidR="00FF4995" w:rsidRDefault="00FF4995" w:rsidP="00FF4995">
      <w:pPr>
        <w:pStyle w:val="Heading2"/>
        <w:rPr>
          <w:lang w:val="cy-GB"/>
        </w:rPr>
      </w:pPr>
      <w:bookmarkStart w:id="41" w:name="_Toc55400847"/>
      <w:r>
        <w:rPr>
          <w:lang w:val="cy-GB"/>
        </w:rPr>
        <w:lastRenderedPageBreak/>
        <w:t>Y broses ar gyfer datganiadau staff</w:t>
      </w:r>
      <w:bookmarkEnd w:id="41"/>
      <w:r>
        <w:rPr>
          <w:u w:val="single"/>
          <w:lang w:val="cy-GB"/>
        </w:rPr>
        <w:t xml:space="preserve"> </w:t>
      </w:r>
    </w:p>
    <w:p w14:paraId="0E30924D" w14:textId="77777777" w:rsidR="00FF4995" w:rsidRDefault="00FF4995" w:rsidP="00FF4995">
      <w:pPr>
        <w:pStyle w:val="NoSpacing"/>
        <w:spacing w:line="276" w:lineRule="auto"/>
        <w:rPr>
          <w:color w:val="auto"/>
          <w:lang w:val="cy-GB"/>
        </w:rPr>
      </w:pPr>
      <w:r>
        <w:rPr>
          <w:color w:val="auto"/>
          <w:lang w:val="cy-GB"/>
        </w:rPr>
        <w:t xml:space="preserve">Bydd pob aelod o staff SRR yn cael gwahoddiad i ddatgan eu hamgylchiadau. Mae hyn yn gwbl wirfoddol, ac ni ddylai unrhyw aelod o staff deimlo unrhyw bwysau ar unrhyw bwynt yn y broses, gan unrhyw unigolion na grwpiau, i wneud datganiad. Bydd staff yn cael e-bost ym mis Tachwedd yn eu gwahodd i ddatgan eu hamgylchiadau, a bydd gwybodaeth am hyn yn cael ei hychwanegu at fewnrwyd y Brifysgol hefyd. Bydd staff yn cael eu hatgoffa am y broses i ddatgan eu hamgylchiadau ar adeg briodol cyn y dyddiad cau ar gyfer cyflwyno. Ni fydd yr e-bost yn cael ei anfon at staff unigol ond yn hytrach at restrau dosbarthu ‘grŵp’ priodol y Brifysgol. </w:t>
      </w:r>
    </w:p>
    <w:p w14:paraId="78693FE1" w14:textId="77777777" w:rsidR="00FF4995" w:rsidRDefault="00FF4995" w:rsidP="00FF4995">
      <w:pPr>
        <w:pStyle w:val="NoSpacing"/>
        <w:spacing w:line="276" w:lineRule="auto"/>
        <w:rPr>
          <w:color w:val="auto"/>
          <w:lang w:val="cy-GB"/>
        </w:rPr>
      </w:pPr>
    </w:p>
    <w:p w14:paraId="78C48582" w14:textId="77777777" w:rsidR="00FF4995" w:rsidRDefault="00FF4995" w:rsidP="00FF4995">
      <w:pPr>
        <w:pStyle w:val="NoSpacing"/>
        <w:spacing w:line="276" w:lineRule="auto"/>
        <w:rPr>
          <w:color w:val="auto"/>
          <w:lang w:val="cy-GB"/>
        </w:rPr>
      </w:pPr>
      <w:r>
        <w:rPr>
          <w:color w:val="auto"/>
          <w:lang w:val="cy-GB"/>
        </w:rPr>
        <w:t xml:space="preserve">Bydd templed safonol ar gyfer datgan amgylchiadau staff unigol yn cael ei gynnwys yn y neges e-bost. Bydd yr e-bost yn egluro hefyd nad oes rhaid i staff lenwi a dychwelyd y ffurflen os nad ydynt yn dymuno gwneud hynny. Gwelir copi o’r templed yn Atodiad 14, ac mae'n cynnwys gwybodaeth fanwl am y broses hefyd. </w:t>
      </w:r>
    </w:p>
    <w:p w14:paraId="2642C649" w14:textId="77777777" w:rsidR="00FF4995" w:rsidRDefault="00FF4995" w:rsidP="00FF4995">
      <w:pPr>
        <w:pStyle w:val="NoSpacing"/>
        <w:spacing w:line="276" w:lineRule="auto"/>
        <w:rPr>
          <w:color w:val="auto"/>
          <w:lang w:val="cy-GB"/>
        </w:rPr>
      </w:pPr>
    </w:p>
    <w:p w14:paraId="6ABDB44F" w14:textId="77777777" w:rsidR="00FF4995" w:rsidRDefault="00FF4995" w:rsidP="00FF4995">
      <w:pPr>
        <w:pStyle w:val="NoSpacing"/>
        <w:spacing w:line="276" w:lineRule="auto"/>
        <w:rPr>
          <w:color w:val="auto"/>
          <w:lang w:val="cy-GB"/>
        </w:rPr>
      </w:pPr>
      <w:r>
        <w:rPr>
          <w:color w:val="auto"/>
          <w:lang w:val="cy-GB"/>
        </w:rPr>
        <w:t xml:space="preserve">Dyma bwyntiau eraill i’w nodi: </w:t>
      </w:r>
    </w:p>
    <w:p w14:paraId="0ABB3A15" w14:textId="77777777" w:rsidR="00FF4995" w:rsidRDefault="00FF4995" w:rsidP="00FF4995">
      <w:pPr>
        <w:pStyle w:val="ListParagraph"/>
        <w:numPr>
          <w:ilvl w:val="0"/>
          <w:numId w:val="11"/>
        </w:numPr>
        <w:spacing w:after="0" w:line="276" w:lineRule="auto"/>
        <w:rPr>
          <w:color w:val="auto"/>
          <w:lang w:val="cy-GB"/>
        </w:rPr>
      </w:pPr>
      <w:r>
        <w:rPr>
          <w:color w:val="auto"/>
          <w:lang w:val="cy-GB"/>
        </w:rPr>
        <w:t xml:space="preserve">Bydd cyfeiriad e-bost cyfrinachol yn cael ei sefydlu i dderbyn ceisiadau, a dim ond y Rheolwr Rhagoriaeth Ymchwil, sy'n aelod o’r Panel Amgylchiadau Staff Unigol, fydd yn cael mynediad ato. </w:t>
      </w:r>
    </w:p>
    <w:p w14:paraId="4BAFE303" w14:textId="77777777" w:rsidR="00FF4995" w:rsidRDefault="00FF4995" w:rsidP="00FF4995">
      <w:pPr>
        <w:pStyle w:val="ListParagraph"/>
        <w:numPr>
          <w:ilvl w:val="0"/>
          <w:numId w:val="11"/>
        </w:numPr>
        <w:spacing w:after="0" w:line="276" w:lineRule="auto"/>
        <w:rPr>
          <w:color w:val="auto"/>
          <w:lang w:val="cy-GB"/>
        </w:rPr>
      </w:pPr>
      <w:r>
        <w:rPr>
          <w:color w:val="auto"/>
          <w:lang w:val="cy-GB"/>
        </w:rPr>
        <w:t xml:space="preserve">Bydd y ffurflenni’n cael eu cadw’n ddiogel ac yn gyfrinachol, a dim ond y Panel Amgylchiadau Staff Unigol fydd yn cael eu gweld. Rhagwelir y bydd y wybodaeth hon yn cael ei chadw ar safle SharePoint y Brifysgol. </w:t>
      </w:r>
    </w:p>
    <w:p w14:paraId="35A4CA73" w14:textId="77777777" w:rsidR="00FF4995" w:rsidRDefault="00FF4995" w:rsidP="00FF4995">
      <w:pPr>
        <w:pStyle w:val="ListParagraph"/>
        <w:numPr>
          <w:ilvl w:val="0"/>
          <w:numId w:val="11"/>
        </w:numPr>
        <w:spacing w:after="0" w:line="276" w:lineRule="auto"/>
        <w:rPr>
          <w:color w:val="auto"/>
          <w:lang w:val="cy-GB"/>
        </w:rPr>
      </w:pPr>
      <w:r>
        <w:rPr>
          <w:color w:val="auto"/>
          <w:lang w:val="cy-GB"/>
        </w:rPr>
        <w:t xml:space="preserve">Bydd canlyniadau’n cael eu hanfon drwy’r cyfeiriad e-bost ar gyfer ceisiadau’n ymwneud ag amgylchiadau staff. </w:t>
      </w:r>
    </w:p>
    <w:p w14:paraId="0DF767E3" w14:textId="77777777" w:rsidR="00FF4995" w:rsidRDefault="00FF4995" w:rsidP="00FF4995">
      <w:pPr>
        <w:pStyle w:val="ListParagraph"/>
        <w:numPr>
          <w:ilvl w:val="0"/>
          <w:numId w:val="11"/>
        </w:numPr>
        <w:spacing w:after="0" w:line="276" w:lineRule="auto"/>
        <w:rPr>
          <w:color w:val="auto"/>
          <w:lang w:val="cy-GB"/>
        </w:rPr>
      </w:pPr>
      <w:r>
        <w:rPr>
          <w:color w:val="auto"/>
          <w:lang w:val="cy-GB"/>
        </w:rPr>
        <w:t xml:space="preserve">Bydd canlyniadau’n cynnwys y penderfyniad a’r sail resymegol dros y penderfyniad. </w:t>
      </w:r>
    </w:p>
    <w:p w14:paraId="6759153A" w14:textId="77777777" w:rsidR="00FF4995" w:rsidRDefault="00FF4995" w:rsidP="00FF4995">
      <w:pPr>
        <w:pStyle w:val="NoSpacing"/>
        <w:spacing w:line="276" w:lineRule="auto"/>
        <w:rPr>
          <w:color w:val="auto"/>
          <w:szCs w:val="21"/>
          <w:lang w:val="cy-GB"/>
        </w:rPr>
      </w:pPr>
    </w:p>
    <w:p w14:paraId="5F9040E3" w14:textId="77777777" w:rsidR="00FF4995" w:rsidRDefault="00FF4995" w:rsidP="00FF4995">
      <w:pPr>
        <w:pStyle w:val="NoSpacing"/>
        <w:spacing w:line="276" w:lineRule="auto"/>
        <w:rPr>
          <w:color w:val="auto"/>
          <w:szCs w:val="21"/>
          <w:lang w:val="cy-GB"/>
        </w:rPr>
      </w:pPr>
      <w:r>
        <w:rPr>
          <w:color w:val="auto"/>
          <w:szCs w:val="21"/>
          <w:lang w:val="cy-GB"/>
        </w:rPr>
        <w:t xml:space="preserve">Bydd yr Arweinydd(ion) REF priodol yn cael gwybod beth yw canlyniad cais os oes gostyngiad yn berthnasol. Ni fydd yr amgylchiadau eu hunain yn cael eu rhannu. Mewn achosion lle bydd angen rhoi gwybod am ddata sy’n ymwneud ag amgylchiadau staff, dim ond data nad ydynt yn datgelu manylion neb fydd yn cael eu rhannu, er enghraifft, nifer y ceisiadau. Bydd unrhyw geisiadau neu wybodaeth ategol arall ynghylch amgylchiadau staff yn cael eu dinistrio pan fydd canlyniadau’r REF yn cael eu cyhoeddi yn Ebrill 2022. </w:t>
      </w:r>
    </w:p>
    <w:p w14:paraId="3C16371B" w14:textId="77777777" w:rsidR="00FF4995" w:rsidRDefault="00FF4995" w:rsidP="00FF4995">
      <w:pPr>
        <w:pStyle w:val="NoSpacing"/>
        <w:spacing w:line="276" w:lineRule="auto"/>
        <w:rPr>
          <w:color w:val="auto"/>
          <w:szCs w:val="21"/>
          <w:lang w:val="cy-GB"/>
        </w:rPr>
      </w:pPr>
    </w:p>
    <w:p w14:paraId="3B4CDD34" w14:textId="77777777" w:rsidR="00FF4995" w:rsidRDefault="00FF4995" w:rsidP="00FF4995">
      <w:pPr>
        <w:pStyle w:val="NoSpacing"/>
        <w:spacing w:line="276" w:lineRule="auto"/>
        <w:rPr>
          <w:color w:val="auto"/>
          <w:szCs w:val="21"/>
          <w:lang w:val="cy-GB"/>
        </w:rPr>
      </w:pPr>
      <w:r>
        <w:rPr>
          <w:color w:val="auto"/>
          <w:szCs w:val="21"/>
          <w:lang w:val="cy-GB"/>
        </w:rPr>
        <w:t xml:space="preserve">Yn y Brifysgol, dim ond Panel Amgylchiadau Staff Unigol REF 2021 Prifysgol De Cymru fydd yn gweld y ceisiadau. Rydym yn sylweddoli efallai na fydd rhywun wedi datgan ei amgylchiadau i’w reolwr llinell, ac mai dim ond at ddibenion REF y maent wedi cael eu datgelu. Felly, p’un ai a yw’r sefydliad yn gwybod am yr amgylchiadau’n barod ai peidio, bydd pob cais yn cael ei drin yn gyfartal. </w:t>
      </w:r>
    </w:p>
    <w:p w14:paraId="0ECED7EE" w14:textId="77777777" w:rsidR="00FF4995" w:rsidRDefault="00FF4995" w:rsidP="00FF4995">
      <w:pPr>
        <w:pStyle w:val="NoSpacing"/>
        <w:spacing w:line="276" w:lineRule="auto"/>
        <w:rPr>
          <w:b/>
          <w:color w:val="auto"/>
          <w:lang w:val="cy-GB"/>
        </w:rPr>
      </w:pPr>
    </w:p>
    <w:p w14:paraId="303E763E" w14:textId="77777777" w:rsidR="00FF4995" w:rsidRDefault="00FF4995" w:rsidP="00FF4995">
      <w:pPr>
        <w:pStyle w:val="NoSpacing"/>
        <w:spacing w:line="276" w:lineRule="auto"/>
        <w:rPr>
          <w:color w:val="auto"/>
          <w:lang w:val="cy-GB"/>
        </w:rPr>
      </w:pPr>
      <w:r>
        <w:rPr>
          <w:color w:val="auto"/>
          <w:lang w:val="cy-GB"/>
        </w:rPr>
        <w:t xml:space="preserve">Mewn rhai achosion, efallai y bydd angen gwybodaeth ychwanegol i gefnogi ceisiadau: </w:t>
      </w:r>
    </w:p>
    <w:p w14:paraId="674AE583" w14:textId="77777777" w:rsidR="00FF4995" w:rsidRDefault="00FF4995" w:rsidP="00FF4995">
      <w:pPr>
        <w:pStyle w:val="ListParagraph"/>
        <w:numPr>
          <w:ilvl w:val="0"/>
          <w:numId w:val="11"/>
        </w:numPr>
        <w:spacing w:after="0" w:line="276" w:lineRule="auto"/>
        <w:rPr>
          <w:color w:val="auto"/>
          <w:lang w:val="cy-GB"/>
        </w:rPr>
      </w:pPr>
      <w:r>
        <w:rPr>
          <w:color w:val="auto"/>
          <w:lang w:val="cy-GB"/>
        </w:rPr>
        <w:t>Ar gyfer amgylchiadau hyd at 46 mis, ni fydd angen rhagor o wybodaeth ar y Panel Amgylchiadau Staff Unigol i gefnogi’r amgylchiadau sy'n cael eu datgan. Ar gyfer y penderfyniadau hyn am addasiadau, bydd yn dal yn ofynnol i staff gynhyrchu isafswm o un allbwn.</w:t>
      </w:r>
    </w:p>
    <w:p w14:paraId="3F53CD3F" w14:textId="77777777" w:rsidR="00FF4995" w:rsidRDefault="00FF4995" w:rsidP="00FF4995">
      <w:pPr>
        <w:pStyle w:val="ListParagraph"/>
        <w:numPr>
          <w:ilvl w:val="0"/>
          <w:numId w:val="11"/>
        </w:numPr>
        <w:spacing w:after="0" w:line="276" w:lineRule="auto"/>
        <w:rPr>
          <w:color w:val="auto"/>
          <w:lang w:val="cy-GB"/>
        </w:rPr>
      </w:pPr>
      <w:r>
        <w:rPr>
          <w:color w:val="auto"/>
          <w:lang w:val="cy-GB"/>
        </w:rPr>
        <w:t xml:space="preserve">O ran ceisiadau am ddileu’r isafswm, bydd y Panel Amgylchiadau Staff Unigol yn gofyn am dystiolaeth o'r amgylchiadau, a allai fod ar ffurf cofnodion sy'n cael eu cadw gan yr Adran Adnoddau Dynol (gan ddibynnu ar natur yr amgylchiadau). </w:t>
      </w:r>
    </w:p>
    <w:p w14:paraId="0CF5D0FE" w14:textId="77777777" w:rsidR="00FF4995" w:rsidRDefault="00FF4995" w:rsidP="00FF4995">
      <w:pPr>
        <w:pStyle w:val="NoSpacing"/>
        <w:spacing w:line="276" w:lineRule="auto"/>
        <w:contextualSpacing/>
        <w:rPr>
          <w:b/>
          <w:color w:val="auto"/>
          <w:lang w:val="cy-GB"/>
        </w:rPr>
      </w:pPr>
    </w:p>
    <w:p w14:paraId="4D5F515A" w14:textId="77777777" w:rsidR="00FF4995" w:rsidRDefault="00FF4995" w:rsidP="00FF4995">
      <w:pPr>
        <w:pStyle w:val="NoSpacing"/>
        <w:spacing w:line="276" w:lineRule="auto"/>
        <w:rPr>
          <w:color w:val="auto"/>
          <w:szCs w:val="21"/>
          <w:lang w:val="cy-GB"/>
        </w:rPr>
      </w:pPr>
      <w:r>
        <w:rPr>
          <w:color w:val="auto"/>
          <w:szCs w:val="21"/>
          <w:lang w:val="cy-GB"/>
        </w:rPr>
        <w:lastRenderedPageBreak/>
        <w:t>Os bydd y Brifysgol yn gwneud cais i’r REF am ostyngiad ar gyfer Uned, neu ostyngiad yn y gofyn am isafswm o un allbwn, bydd angen i’r Panel ddarparu data y mae staff wedi’u datgelu i UKRI er mwyn dangos bod y meini prawf ar gyfer gostwng nifer yr allbynnau wedi’u bodloni. Bydd y data a gyflwynir yn cael eu trin yn gyfrinachol gan yr REF ac yn cael eu dinistrio pan fydd y cyfnod asesu wedi dod i ben, ddiwedd Mawrth 2022.</w:t>
      </w:r>
    </w:p>
    <w:p w14:paraId="5CC0C28F" w14:textId="77777777" w:rsidR="00FF4995" w:rsidRDefault="00FF4995" w:rsidP="00FF4995">
      <w:pPr>
        <w:pStyle w:val="NoSpacing"/>
        <w:spacing w:line="276" w:lineRule="auto"/>
        <w:rPr>
          <w:color w:val="auto"/>
          <w:szCs w:val="21"/>
          <w:lang w:val="cy-GB"/>
        </w:rPr>
      </w:pPr>
    </w:p>
    <w:p w14:paraId="69F4D21F" w14:textId="77777777" w:rsidR="00FF4995" w:rsidRPr="00DA65AE" w:rsidRDefault="00FF4995" w:rsidP="00FF4995">
      <w:pPr>
        <w:pStyle w:val="NoSpacing"/>
        <w:spacing w:after="120" w:line="276" w:lineRule="auto"/>
        <w:rPr>
          <w:rFonts w:cs="Arial"/>
          <w:lang w:val="cy-GB"/>
        </w:rPr>
      </w:pPr>
      <w:r w:rsidRPr="00DA65AE">
        <w:rPr>
          <w:rFonts w:eastAsia="Times New Roman" w:cs="Arial"/>
          <w:color w:val="auto"/>
          <w:u w:val="single"/>
          <w:lang w:val="cy-GB" w:eastAsia="en-GB"/>
        </w:rPr>
        <w:t>**Diweddariad i god ymarfer, Hydref 2020**</w:t>
      </w:r>
    </w:p>
    <w:p w14:paraId="702DD7DC" w14:textId="77777777" w:rsidR="00FF4995" w:rsidRPr="00C47A2D" w:rsidRDefault="00FF4995" w:rsidP="00C47A2D">
      <w:pPr>
        <w:pStyle w:val="NoSpacing"/>
        <w:spacing w:line="276" w:lineRule="auto"/>
        <w:rPr>
          <w:color w:val="auto"/>
          <w:lang w:val="cy-GB"/>
        </w:rPr>
      </w:pPr>
      <w:r w:rsidRPr="00DA65AE">
        <w:rPr>
          <w:rFonts w:eastAsia="Times New Roman" w:cs="Arial"/>
          <w:color w:val="auto"/>
          <w:lang w:val="cy-GB" w:eastAsia="en-GB"/>
        </w:rPr>
        <w:t xml:space="preserve">Gwahoddir staff hefyd i ddatgan eu hamgylchiadau yn Hydref a Thachwedd 2020 (diwygiwyd o Fawrth – Awst 2020) drwy’r un broses â ddisgrifir uchod. Mae’r ffurflen ddatgan yn Atodiad 14 </w:t>
      </w:r>
      <w:r w:rsidRPr="00C47A2D">
        <w:rPr>
          <w:color w:val="auto"/>
          <w:lang w:val="cy-GB"/>
        </w:rPr>
        <w:t xml:space="preserve">wedi’i diweddaru i roi lle i amgylchiadau staff unigol sy’n ymwneud â COVID-19 a’r fersiwn hwn fydd ar gael i staff ei lenwi. </w:t>
      </w:r>
    </w:p>
    <w:p w14:paraId="29BF02A4" w14:textId="77777777" w:rsidR="00FF4995" w:rsidRPr="00C47A2D" w:rsidRDefault="00FF4995" w:rsidP="00C47A2D">
      <w:pPr>
        <w:pStyle w:val="NoSpacing"/>
        <w:spacing w:line="276" w:lineRule="auto"/>
        <w:rPr>
          <w:color w:val="auto"/>
          <w:lang w:val="cy-GB"/>
        </w:rPr>
      </w:pPr>
    </w:p>
    <w:p w14:paraId="1FD520D3" w14:textId="77777777" w:rsidR="00FF4995" w:rsidRPr="00C47A2D" w:rsidRDefault="00FF4995" w:rsidP="00C47A2D">
      <w:pPr>
        <w:pStyle w:val="NoSpacing"/>
        <w:spacing w:line="276" w:lineRule="auto"/>
        <w:rPr>
          <w:color w:val="auto"/>
          <w:lang w:val="cy-GB"/>
        </w:rPr>
      </w:pPr>
      <w:r w:rsidRPr="00C47A2D">
        <w:rPr>
          <w:color w:val="auto"/>
          <w:lang w:val="cy-GB"/>
        </w:rPr>
        <w:t xml:space="preserve">Gwahoddir ein holl staff Categori A a gyflwynwyd i ddatgan eu hamgylchiadau os: </w:t>
      </w:r>
    </w:p>
    <w:p w14:paraId="4E5910EC" w14:textId="77777777" w:rsidR="00FF4995" w:rsidRPr="00C47A2D" w:rsidRDefault="00FF4995" w:rsidP="00C47A2D">
      <w:pPr>
        <w:pStyle w:val="ListParagraph"/>
        <w:numPr>
          <w:ilvl w:val="0"/>
          <w:numId w:val="11"/>
        </w:numPr>
        <w:spacing w:after="0" w:line="276" w:lineRule="auto"/>
        <w:rPr>
          <w:color w:val="auto"/>
          <w:lang w:val="cy-GB"/>
        </w:rPr>
      </w:pPr>
      <w:r w:rsidRPr="00C47A2D">
        <w:rPr>
          <w:color w:val="auto"/>
          <w:lang w:val="cy-GB"/>
        </w:rPr>
        <w:t xml:space="preserve">Ydynt wedi dechrau eu cyflogaeth gyda PDC ar ôl 6 Mawrth a chyn dyddiad y cyfrifiad ac na wnaeth ddatgan eu hamgylchiadau’n wirfoddol cyn ymuno. </w:t>
      </w:r>
    </w:p>
    <w:p w14:paraId="49EB1882" w14:textId="77777777" w:rsidR="00FF4995" w:rsidRPr="00C47A2D" w:rsidRDefault="00FF4995" w:rsidP="00C47A2D">
      <w:pPr>
        <w:pStyle w:val="ListParagraph"/>
        <w:numPr>
          <w:ilvl w:val="0"/>
          <w:numId w:val="11"/>
        </w:numPr>
        <w:spacing w:after="0" w:line="276" w:lineRule="auto"/>
        <w:rPr>
          <w:color w:val="auto"/>
          <w:lang w:val="cy-GB"/>
        </w:rPr>
      </w:pPr>
      <w:r w:rsidRPr="00C47A2D">
        <w:rPr>
          <w:color w:val="auto"/>
          <w:lang w:val="cy-GB"/>
        </w:rPr>
        <w:t xml:space="preserve">Na wnaethant hysbysu’r sefydliad am eu hamgylchiadau cyn 6 Mawrth. </w:t>
      </w:r>
    </w:p>
    <w:p w14:paraId="5B1806D8" w14:textId="77777777" w:rsidR="00FF4995" w:rsidRPr="00C47A2D" w:rsidRDefault="00FF4995" w:rsidP="00C47A2D">
      <w:pPr>
        <w:pStyle w:val="ListParagraph"/>
        <w:numPr>
          <w:ilvl w:val="0"/>
          <w:numId w:val="11"/>
        </w:numPr>
        <w:spacing w:after="0" w:line="276" w:lineRule="auto"/>
        <w:rPr>
          <w:color w:val="auto"/>
          <w:lang w:val="cy-GB"/>
        </w:rPr>
      </w:pPr>
      <w:r w:rsidRPr="00C47A2D">
        <w:rPr>
          <w:color w:val="auto"/>
          <w:lang w:val="cy-GB"/>
        </w:rPr>
        <w:t xml:space="preserve">Ydynt am ddarparu diweddariad i ddatganiad a wnaed cyn 6 Mawrth gydag amgylchiadau ychwanegol yn cynnwys effeithiau eithriadol COVID-19 fel y’u disgrifir uchod. </w:t>
      </w:r>
    </w:p>
    <w:p w14:paraId="43CB8195" w14:textId="77777777" w:rsidR="00FF4995" w:rsidRPr="00C47A2D" w:rsidRDefault="00FF4995" w:rsidP="00C47A2D">
      <w:pPr>
        <w:pStyle w:val="ListParagraph"/>
        <w:numPr>
          <w:ilvl w:val="0"/>
          <w:numId w:val="11"/>
        </w:numPr>
        <w:spacing w:after="0" w:line="276" w:lineRule="auto"/>
        <w:rPr>
          <w:color w:val="auto"/>
          <w:lang w:val="cy-GB"/>
        </w:rPr>
      </w:pPr>
      <w:r w:rsidRPr="00C47A2D">
        <w:rPr>
          <w:color w:val="auto"/>
          <w:lang w:val="cy-GB"/>
        </w:rPr>
        <w:t xml:space="preserve">Ydynt am hysbysu’r sefydliad am amgylchiadau staff unigol o ganlyniad i COVID-19. </w:t>
      </w:r>
    </w:p>
    <w:p w14:paraId="7137074B" w14:textId="77777777" w:rsidR="00FF4995" w:rsidRPr="00DA65AE" w:rsidRDefault="00FF4995" w:rsidP="00FF4995">
      <w:pPr>
        <w:spacing w:after="0" w:line="276" w:lineRule="auto"/>
        <w:rPr>
          <w:rFonts w:cs="Arial"/>
          <w:szCs w:val="22"/>
          <w:lang w:val="cy-GB"/>
        </w:rPr>
      </w:pPr>
    </w:p>
    <w:p w14:paraId="671FC41A" w14:textId="77777777" w:rsidR="00FF4995" w:rsidRPr="00DA65AE" w:rsidRDefault="00FF4995" w:rsidP="00FF4995">
      <w:pPr>
        <w:pStyle w:val="NoSpacing"/>
        <w:spacing w:after="120" w:line="276" w:lineRule="auto"/>
        <w:rPr>
          <w:rFonts w:cs="Arial"/>
        </w:rPr>
      </w:pPr>
      <w:r w:rsidRPr="00DA65AE">
        <w:rPr>
          <w:rFonts w:eastAsia="Times New Roman" w:cs="Arial"/>
          <w:color w:val="auto"/>
          <w:lang w:val="cy-GB" w:eastAsia="en-GB"/>
        </w:rPr>
        <w:t>Bydd Panel ASU yn ystyried a ddylid diwygio neu ddiddymu gostyngiadau presennol, neu ddefnyddio gostyngiadau newydd erbyn dyddiad cau’r cyflwyniad ar 31 Mawrth 2021. Adolygir unrhyw geisiadau o’r fath gan EDAP yn ystod y cyfnod asesu, Mai 2021 i Fawrth 2022. Ar ddyddiad cau derbyn cyflwyniadau yn Nhachwedd 2020 gall SAU ddiwygio neu ddiddymu gostyngiadau presennol, neu ddefnyddio gostyngiadau newydd ar gyfer amgylchiadau staff (yn cynnwys pan fyddant yn ymwneud â staff mewn swydd ar 6 Mawrth 2020).   Adolygir unrhyw ostyngiadau newydd neu ychwanegol a ddefnyddir ar ddyddiad cau’r cyflwyniadau gan EDAP yn ystod y flwyddyn asesu.</w:t>
      </w:r>
    </w:p>
    <w:p w14:paraId="48B2FD06" w14:textId="77777777" w:rsidR="00FF4995" w:rsidRPr="00DA65AE" w:rsidRDefault="00FF4995" w:rsidP="00FF4995">
      <w:pPr>
        <w:spacing w:after="0" w:line="276" w:lineRule="auto"/>
        <w:rPr>
          <w:rFonts w:cs="Arial"/>
          <w:szCs w:val="22"/>
          <w:lang w:val="cy-GB"/>
        </w:rPr>
      </w:pPr>
      <w:r w:rsidRPr="00DA65AE">
        <w:rPr>
          <w:rFonts w:cs="Arial"/>
          <w:color w:val="auto"/>
          <w:szCs w:val="22"/>
          <w:u w:val="single"/>
          <w:lang w:val="cy-GB"/>
        </w:rPr>
        <w:t>**diwedd y diweddariad **</w:t>
      </w:r>
    </w:p>
    <w:p w14:paraId="15A1B862" w14:textId="77777777" w:rsidR="00FF4995" w:rsidRDefault="00FF4995" w:rsidP="00FF4995">
      <w:pPr>
        <w:pStyle w:val="NoSpacing"/>
        <w:spacing w:line="276" w:lineRule="auto"/>
        <w:rPr>
          <w:color w:val="auto"/>
          <w:lang w:val="cy-GB"/>
        </w:rPr>
      </w:pPr>
    </w:p>
    <w:p w14:paraId="782B3BF9" w14:textId="77777777" w:rsidR="00FF4995" w:rsidRDefault="00FF4995" w:rsidP="00FF4995">
      <w:pPr>
        <w:pStyle w:val="Heading2"/>
        <w:rPr>
          <w:lang w:val="cy-GB"/>
        </w:rPr>
      </w:pPr>
      <w:bookmarkStart w:id="42" w:name="_Toc55400848"/>
      <w:r>
        <w:rPr>
          <w:lang w:val="cy-GB"/>
        </w:rPr>
        <w:t>Yr amserlen i staff ddatgan amgylchiadau</w:t>
      </w:r>
      <w:bookmarkEnd w:id="42"/>
      <w:r>
        <w:rPr>
          <w:lang w:val="cy-GB"/>
        </w:rPr>
        <w:t xml:space="preserve"> </w:t>
      </w:r>
    </w:p>
    <w:p w14:paraId="2DA8BE63" w14:textId="77777777" w:rsidR="00FF4995" w:rsidRDefault="00FF4995" w:rsidP="00FF4995">
      <w:pPr>
        <w:pStyle w:val="NoSpacing"/>
        <w:spacing w:line="120" w:lineRule="auto"/>
        <w:rPr>
          <w:b/>
          <w:color w:val="auto"/>
          <w:u w:val="single"/>
          <w:lang w:val="cy-GB"/>
        </w:rPr>
      </w:pPr>
    </w:p>
    <w:tbl>
      <w:tblPr>
        <w:tblStyle w:val="TableGrid"/>
        <w:tblW w:w="9628" w:type="dxa"/>
        <w:tblLook w:val="04A0" w:firstRow="1" w:lastRow="0" w:firstColumn="1" w:lastColumn="0" w:noHBand="0" w:noVBand="1"/>
      </w:tblPr>
      <w:tblGrid>
        <w:gridCol w:w="843"/>
        <w:gridCol w:w="6236"/>
        <w:gridCol w:w="2549"/>
      </w:tblGrid>
      <w:tr w:rsidR="00FF4995" w14:paraId="03C019CF" w14:textId="77777777" w:rsidTr="00C00D95">
        <w:tc>
          <w:tcPr>
            <w:tcW w:w="7080" w:type="dxa"/>
            <w:gridSpan w:val="2"/>
            <w:shd w:val="clear" w:color="auto" w:fill="auto"/>
          </w:tcPr>
          <w:p w14:paraId="3D9CAA6A" w14:textId="77777777" w:rsidR="00FF4995" w:rsidRDefault="00FF4995" w:rsidP="00C00D95">
            <w:pPr>
              <w:pStyle w:val="NoSpacing"/>
              <w:spacing w:line="276" w:lineRule="auto"/>
              <w:rPr>
                <w:b/>
                <w:color w:val="auto"/>
                <w:szCs w:val="22"/>
                <w:lang w:val="cy-GB"/>
              </w:rPr>
            </w:pPr>
            <w:r>
              <w:rPr>
                <w:b/>
                <w:color w:val="auto"/>
                <w:szCs w:val="22"/>
                <w:lang w:val="cy-GB"/>
              </w:rPr>
              <w:t>Cam</w:t>
            </w:r>
          </w:p>
          <w:p w14:paraId="3E42852A" w14:textId="77777777" w:rsidR="00FF4995" w:rsidRDefault="00FF4995" w:rsidP="00C00D95">
            <w:pPr>
              <w:pStyle w:val="NoSpacing"/>
              <w:spacing w:line="276" w:lineRule="auto"/>
              <w:rPr>
                <w:b/>
                <w:color w:val="auto"/>
                <w:szCs w:val="22"/>
                <w:lang w:val="cy-GB"/>
              </w:rPr>
            </w:pPr>
          </w:p>
        </w:tc>
        <w:tc>
          <w:tcPr>
            <w:tcW w:w="2548" w:type="dxa"/>
            <w:shd w:val="clear" w:color="auto" w:fill="auto"/>
          </w:tcPr>
          <w:p w14:paraId="18FB823D" w14:textId="77777777" w:rsidR="00FF4995" w:rsidRDefault="00FF4995" w:rsidP="00C00D95">
            <w:pPr>
              <w:pStyle w:val="NoSpacing"/>
              <w:spacing w:line="276" w:lineRule="auto"/>
              <w:rPr>
                <w:b/>
                <w:color w:val="auto"/>
                <w:szCs w:val="22"/>
                <w:lang w:val="cy-GB"/>
              </w:rPr>
            </w:pPr>
            <w:r>
              <w:rPr>
                <w:b/>
                <w:color w:val="auto"/>
                <w:szCs w:val="22"/>
                <w:lang w:val="cy-GB"/>
              </w:rPr>
              <w:t>Dyddiad</w:t>
            </w:r>
          </w:p>
        </w:tc>
      </w:tr>
      <w:tr w:rsidR="00FF4995" w14:paraId="179CBCBD" w14:textId="77777777" w:rsidTr="00C00D95">
        <w:tc>
          <w:tcPr>
            <w:tcW w:w="843" w:type="dxa"/>
            <w:shd w:val="clear" w:color="auto" w:fill="auto"/>
          </w:tcPr>
          <w:p w14:paraId="7BAABDC9" w14:textId="77777777" w:rsidR="00FF4995" w:rsidRDefault="00FF4995" w:rsidP="00FF4995">
            <w:pPr>
              <w:pStyle w:val="ListParagraph"/>
              <w:numPr>
                <w:ilvl w:val="0"/>
                <w:numId w:val="19"/>
              </w:numPr>
              <w:spacing w:after="0" w:line="276" w:lineRule="auto"/>
              <w:rPr>
                <w:color w:val="auto"/>
                <w:lang w:val="cy-GB"/>
              </w:rPr>
            </w:pPr>
          </w:p>
        </w:tc>
        <w:tc>
          <w:tcPr>
            <w:tcW w:w="6236" w:type="dxa"/>
            <w:shd w:val="clear" w:color="auto" w:fill="auto"/>
          </w:tcPr>
          <w:p w14:paraId="603FD2EF" w14:textId="77777777" w:rsidR="00FF4995" w:rsidRDefault="00FF4995" w:rsidP="00C00D95">
            <w:pPr>
              <w:pStyle w:val="NoSpacing"/>
              <w:spacing w:line="276" w:lineRule="auto"/>
              <w:contextualSpacing/>
              <w:rPr>
                <w:color w:val="auto"/>
                <w:szCs w:val="22"/>
                <w:lang w:val="cy-GB"/>
              </w:rPr>
            </w:pPr>
            <w:r w:rsidRPr="00DA65AE">
              <w:rPr>
                <w:rFonts w:cs="Arial"/>
                <w:sz w:val="22"/>
                <w:szCs w:val="22"/>
                <w:lang w:val="cy-GB"/>
              </w:rPr>
              <w:t>Gwahoddir pob aelod o staff a ddynodir fel SRR neu a bennir yn ymchwilwyr annibynnol i ddatgan amgylchiadau staff gan Gadeirydd Panel ASU.</w:t>
            </w:r>
          </w:p>
        </w:tc>
        <w:tc>
          <w:tcPr>
            <w:tcW w:w="2549" w:type="dxa"/>
            <w:shd w:val="clear" w:color="auto" w:fill="auto"/>
          </w:tcPr>
          <w:p w14:paraId="0B8C120A" w14:textId="77777777" w:rsidR="00FF4995" w:rsidRDefault="00FF4995" w:rsidP="00C00D95">
            <w:pPr>
              <w:pStyle w:val="NoSpacing"/>
              <w:spacing w:line="276" w:lineRule="auto"/>
              <w:contextualSpacing/>
              <w:rPr>
                <w:color w:val="auto"/>
                <w:szCs w:val="22"/>
                <w:lang w:val="cy-GB"/>
              </w:rPr>
            </w:pPr>
            <w:r>
              <w:rPr>
                <w:color w:val="auto"/>
                <w:szCs w:val="22"/>
                <w:lang w:val="cy-GB"/>
              </w:rPr>
              <w:t xml:space="preserve">Tachwedd 2019 – diwedd Ionawr 2020 </w:t>
            </w:r>
          </w:p>
        </w:tc>
      </w:tr>
      <w:tr w:rsidR="00FF4995" w14:paraId="7BEC7F34" w14:textId="77777777" w:rsidTr="00C00D95">
        <w:tc>
          <w:tcPr>
            <w:tcW w:w="843" w:type="dxa"/>
            <w:shd w:val="clear" w:color="auto" w:fill="auto"/>
          </w:tcPr>
          <w:p w14:paraId="73014D7D" w14:textId="77777777" w:rsidR="00FF4995" w:rsidRDefault="00FF4995" w:rsidP="00FF4995">
            <w:pPr>
              <w:pStyle w:val="ListParagraph"/>
              <w:numPr>
                <w:ilvl w:val="0"/>
                <w:numId w:val="19"/>
              </w:numPr>
              <w:spacing w:after="0" w:line="276" w:lineRule="auto"/>
              <w:rPr>
                <w:color w:val="auto"/>
                <w:lang w:val="cy-GB"/>
              </w:rPr>
            </w:pPr>
          </w:p>
        </w:tc>
        <w:tc>
          <w:tcPr>
            <w:tcW w:w="6236" w:type="dxa"/>
            <w:shd w:val="clear" w:color="auto" w:fill="auto"/>
          </w:tcPr>
          <w:p w14:paraId="1406A268" w14:textId="77777777" w:rsidR="00FF4995" w:rsidRDefault="00FF4995" w:rsidP="00C00D95">
            <w:pPr>
              <w:pStyle w:val="NoSpacing"/>
              <w:spacing w:line="276" w:lineRule="auto"/>
              <w:contextualSpacing/>
              <w:rPr>
                <w:color w:val="auto"/>
                <w:szCs w:val="22"/>
                <w:lang w:val="cy-GB"/>
              </w:rPr>
            </w:pPr>
            <w:r>
              <w:rPr>
                <w:color w:val="auto"/>
                <w:szCs w:val="22"/>
                <w:lang w:val="cy-GB"/>
              </w:rPr>
              <w:t xml:space="preserve">Y Panel Amgylchiadau Staff Unigol yn adolygu pob cais ac yn gwneud penderfyniad. </w:t>
            </w:r>
          </w:p>
          <w:p w14:paraId="5D913C22" w14:textId="77777777" w:rsidR="00FF4995" w:rsidRDefault="00FF4995" w:rsidP="00C00D95">
            <w:pPr>
              <w:pStyle w:val="NoSpacing"/>
              <w:spacing w:line="276" w:lineRule="auto"/>
              <w:contextualSpacing/>
              <w:rPr>
                <w:color w:val="auto"/>
                <w:szCs w:val="22"/>
                <w:lang w:val="cy-GB"/>
              </w:rPr>
            </w:pPr>
          </w:p>
          <w:p w14:paraId="27BCC1B7" w14:textId="77777777" w:rsidR="00FF4995" w:rsidRDefault="00FF4995" w:rsidP="00C00D95">
            <w:pPr>
              <w:pStyle w:val="NoSpacing"/>
              <w:spacing w:line="276" w:lineRule="auto"/>
              <w:contextualSpacing/>
              <w:rPr>
                <w:color w:val="auto"/>
                <w:szCs w:val="22"/>
                <w:lang w:val="cy-GB"/>
              </w:rPr>
            </w:pPr>
            <w:r>
              <w:rPr>
                <w:color w:val="auto"/>
                <w:szCs w:val="22"/>
                <w:lang w:val="cy-GB"/>
              </w:rPr>
              <w:t xml:space="preserve">Bydd y Panel hefyd yn edrych ar y ceisiadau'n gyffredinol ac yn gwneud argymhelliad cychwynnol ynghylch a ddylid gwneud cais i'r REF am ostyngiad neu ostyngiad yn yr isafswm o un allbwn. </w:t>
            </w:r>
          </w:p>
        </w:tc>
        <w:tc>
          <w:tcPr>
            <w:tcW w:w="2549" w:type="dxa"/>
            <w:shd w:val="clear" w:color="auto" w:fill="auto"/>
          </w:tcPr>
          <w:p w14:paraId="0F604966" w14:textId="77777777" w:rsidR="00FF4995" w:rsidRDefault="00FF4995" w:rsidP="00C00D95">
            <w:pPr>
              <w:pStyle w:val="NoSpacing"/>
              <w:spacing w:line="276" w:lineRule="auto"/>
              <w:contextualSpacing/>
              <w:rPr>
                <w:color w:val="auto"/>
                <w:szCs w:val="22"/>
                <w:lang w:val="cy-GB"/>
              </w:rPr>
            </w:pPr>
            <w:r>
              <w:rPr>
                <w:color w:val="auto"/>
                <w:szCs w:val="22"/>
                <w:lang w:val="cy-GB"/>
              </w:rPr>
              <w:t>Chwefror 2020</w:t>
            </w:r>
          </w:p>
        </w:tc>
      </w:tr>
      <w:tr w:rsidR="00FF4995" w14:paraId="4A541C2E" w14:textId="77777777" w:rsidTr="00C00D95">
        <w:tc>
          <w:tcPr>
            <w:tcW w:w="843" w:type="dxa"/>
            <w:shd w:val="clear" w:color="auto" w:fill="auto"/>
          </w:tcPr>
          <w:p w14:paraId="3AD8F416" w14:textId="77777777" w:rsidR="00FF4995" w:rsidRDefault="00FF4995" w:rsidP="00FF4995">
            <w:pPr>
              <w:pStyle w:val="ListParagraph"/>
              <w:numPr>
                <w:ilvl w:val="0"/>
                <w:numId w:val="19"/>
              </w:numPr>
              <w:spacing w:after="0" w:line="276" w:lineRule="auto"/>
              <w:rPr>
                <w:color w:val="auto"/>
                <w:lang w:val="cy-GB"/>
              </w:rPr>
            </w:pPr>
          </w:p>
        </w:tc>
        <w:tc>
          <w:tcPr>
            <w:tcW w:w="6236" w:type="dxa"/>
            <w:shd w:val="clear" w:color="auto" w:fill="auto"/>
          </w:tcPr>
          <w:p w14:paraId="3018D61F" w14:textId="77777777" w:rsidR="00FF4995" w:rsidRDefault="00FF4995" w:rsidP="00C00D95">
            <w:pPr>
              <w:pStyle w:val="NoSpacing"/>
              <w:spacing w:line="276" w:lineRule="auto"/>
              <w:contextualSpacing/>
              <w:rPr>
                <w:color w:val="auto"/>
                <w:szCs w:val="22"/>
                <w:lang w:val="cy-GB"/>
              </w:rPr>
            </w:pPr>
            <w:r>
              <w:rPr>
                <w:color w:val="auto"/>
                <w:szCs w:val="22"/>
                <w:lang w:val="cy-GB"/>
              </w:rPr>
              <w:t xml:space="preserve">Y staff yn cael gwybod beth yw canlyniadau’r ceisiadau, gan gynnwys y sail resymegol dros y penderfyniad, mewn neges e-bost gan y Panel Amgylchiadau Staff Unigol. </w:t>
            </w:r>
          </w:p>
        </w:tc>
        <w:tc>
          <w:tcPr>
            <w:tcW w:w="2549" w:type="dxa"/>
            <w:shd w:val="clear" w:color="auto" w:fill="auto"/>
          </w:tcPr>
          <w:p w14:paraId="43DB2CD7" w14:textId="77777777" w:rsidR="00FF4995" w:rsidRDefault="00FF4995" w:rsidP="00C00D95">
            <w:pPr>
              <w:pStyle w:val="NoSpacing"/>
              <w:spacing w:line="276" w:lineRule="auto"/>
              <w:contextualSpacing/>
              <w:rPr>
                <w:color w:val="auto"/>
                <w:szCs w:val="22"/>
                <w:lang w:val="cy-GB"/>
              </w:rPr>
            </w:pPr>
            <w:r>
              <w:rPr>
                <w:color w:val="auto"/>
                <w:szCs w:val="22"/>
                <w:lang w:val="cy-GB"/>
              </w:rPr>
              <w:t xml:space="preserve">Chwefror – Mawrth 2020 </w:t>
            </w:r>
          </w:p>
        </w:tc>
      </w:tr>
      <w:tr w:rsidR="00FF4995" w14:paraId="732FE760" w14:textId="77777777" w:rsidTr="00C00D95">
        <w:tc>
          <w:tcPr>
            <w:tcW w:w="843" w:type="dxa"/>
            <w:shd w:val="clear" w:color="auto" w:fill="auto"/>
          </w:tcPr>
          <w:p w14:paraId="17C9F604" w14:textId="77777777" w:rsidR="00FF4995" w:rsidRDefault="00FF4995" w:rsidP="00FF4995">
            <w:pPr>
              <w:pStyle w:val="ListParagraph"/>
              <w:numPr>
                <w:ilvl w:val="0"/>
                <w:numId w:val="19"/>
              </w:numPr>
              <w:spacing w:after="0" w:line="276" w:lineRule="auto"/>
              <w:rPr>
                <w:color w:val="auto"/>
                <w:lang w:val="cy-GB"/>
              </w:rPr>
            </w:pPr>
          </w:p>
        </w:tc>
        <w:tc>
          <w:tcPr>
            <w:tcW w:w="6236" w:type="dxa"/>
            <w:shd w:val="clear" w:color="auto" w:fill="auto"/>
          </w:tcPr>
          <w:p w14:paraId="39EFC11C" w14:textId="77777777" w:rsidR="00FF4995" w:rsidRDefault="00FF4995" w:rsidP="00C00D95">
            <w:pPr>
              <w:pStyle w:val="NoSpacing"/>
              <w:spacing w:line="276" w:lineRule="auto"/>
              <w:contextualSpacing/>
              <w:rPr>
                <w:color w:val="auto"/>
                <w:szCs w:val="22"/>
                <w:lang w:val="cy-GB"/>
              </w:rPr>
            </w:pPr>
            <w:r>
              <w:rPr>
                <w:color w:val="auto"/>
                <w:szCs w:val="22"/>
                <w:lang w:val="cy-GB"/>
              </w:rPr>
              <w:t xml:space="preserve">Arweinyddion REF yn cael gwybod am unrhyw ostyngiadau mewn allbynnau ar gyfer yr Unedau Asesu gan y Panel Amgylchiadau Staff Unigol </w:t>
            </w:r>
          </w:p>
        </w:tc>
        <w:tc>
          <w:tcPr>
            <w:tcW w:w="2549" w:type="dxa"/>
            <w:shd w:val="clear" w:color="auto" w:fill="auto"/>
          </w:tcPr>
          <w:p w14:paraId="3DD017DA" w14:textId="77777777" w:rsidR="00FF4995" w:rsidRDefault="00FF4995" w:rsidP="00C00D95">
            <w:pPr>
              <w:pStyle w:val="NoSpacing"/>
              <w:spacing w:line="276" w:lineRule="auto"/>
              <w:contextualSpacing/>
              <w:rPr>
                <w:color w:val="auto"/>
                <w:szCs w:val="22"/>
                <w:lang w:val="cy-GB"/>
              </w:rPr>
            </w:pPr>
            <w:r>
              <w:rPr>
                <w:color w:val="auto"/>
                <w:szCs w:val="22"/>
                <w:lang w:val="cy-GB"/>
              </w:rPr>
              <w:t>Chwefror – Mawrth 2020</w:t>
            </w:r>
          </w:p>
        </w:tc>
      </w:tr>
      <w:tr w:rsidR="00FF4995" w14:paraId="54C04735" w14:textId="77777777" w:rsidTr="00C00D95">
        <w:tc>
          <w:tcPr>
            <w:tcW w:w="843" w:type="dxa"/>
            <w:shd w:val="clear" w:color="auto" w:fill="auto"/>
          </w:tcPr>
          <w:p w14:paraId="0FCC3E45" w14:textId="77777777" w:rsidR="00FF4995" w:rsidRDefault="00FF4995" w:rsidP="00FF4995">
            <w:pPr>
              <w:pStyle w:val="ListParagraph"/>
              <w:numPr>
                <w:ilvl w:val="0"/>
                <w:numId w:val="19"/>
              </w:numPr>
              <w:spacing w:after="0" w:line="276" w:lineRule="auto"/>
              <w:rPr>
                <w:color w:val="auto"/>
                <w:lang w:val="cy-GB"/>
              </w:rPr>
            </w:pPr>
          </w:p>
        </w:tc>
        <w:tc>
          <w:tcPr>
            <w:tcW w:w="6236" w:type="dxa"/>
            <w:shd w:val="clear" w:color="auto" w:fill="auto"/>
          </w:tcPr>
          <w:p w14:paraId="297DA23A" w14:textId="77777777" w:rsidR="00FF4995" w:rsidRDefault="00FF4995" w:rsidP="00C00D95">
            <w:pPr>
              <w:pStyle w:val="NoSpacing"/>
              <w:spacing w:line="276" w:lineRule="auto"/>
              <w:contextualSpacing/>
              <w:rPr>
                <w:color w:val="auto"/>
                <w:szCs w:val="22"/>
                <w:lang w:val="cy-GB"/>
              </w:rPr>
            </w:pPr>
            <w:r>
              <w:rPr>
                <w:color w:val="auto"/>
                <w:szCs w:val="22"/>
                <w:lang w:val="cy-GB"/>
              </w:rPr>
              <w:t xml:space="preserve">Os oes achos i wneud cais i’r REF am ostyngiad ar gyfer yr Uned neu’r isafswm o un allbwn, bydd y Panel yn rhoi gwybod i’r Arweinydd REF am y cais. </w:t>
            </w:r>
          </w:p>
        </w:tc>
        <w:tc>
          <w:tcPr>
            <w:tcW w:w="2549" w:type="dxa"/>
            <w:shd w:val="clear" w:color="auto" w:fill="auto"/>
          </w:tcPr>
          <w:p w14:paraId="53C557A5" w14:textId="77777777" w:rsidR="00FF4995" w:rsidRDefault="00FF4995" w:rsidP="00C00D95">
            <w:pPr>
              <w:pStyle w:val="NoSpacing"/>
              <w:spacing w:line="276" w:lineRule="auto"/>
              <w:contextualSpacing/>
              <w:rPr>
                <w:color w:val="auto"/>
                <w:szCs w:val="22"/>
                <w:lang w:val="cy-GB"/>
              </w:rPr>
            </w:pPr>
            <w:r>
              <w:rPr>
                <w:color w:val="auto"/>
                <w:szCs w:val="22"/>
                <w:lang w:val="cy-GB"/>
              </w:rPr>
              <w:t>Dechrau Mawrth 2020</w:t>
            </w:r>
          </w:p>
        </w:tc>
      </w:tr>
      <w:tr w:rsidR="00FF4995" w14:paraId="11E21A26" w14:textId="77777777" w:rsidTr="00C00D95">
        <w:tc>
          <w:tcPr>
            <w:tcW w:w="843" w:type="dxa"/>
            <w:shd w:val="clear" w:color="auto" w:fill="auto"/>
          </w:tcPr>
          <w:p w14:paraId="6F78962A" w14:textId="77777777" w:rsidR="00FF4995" w:rsidRDefault="00FF4995" w:rsidP="00FF4995">
            <w:pPr>
              <w:pStyle w:val="ListParagraph"/>
              <w:numPr>
                <w:ilvl w:val="0"/>
                <w:numId w:val="19"/>
              </w:numPr>
              <w:spacing w:after="0" w:line="276" w:lineRule="auto"/>
              <w:rPr>
                <w:color w:val="auto"/>
                <w:lang w:val="cy-GB"/>
              </w:rPr>
            </w:pPr>
          </w:p>
        </w:tc>
        <w:tc>
          <w:tcPr>
            <w:tcW w:w="6236" w:type="dxa"/>
            <w:shd w:val="clear" w:color="auto" w:fill="auto"/>
          </w:tcPr>
          <w:p w14:paraId="0025C844" w14:textId="77777777" w:rsidR="00FF4995" w:rsidRDefault="00FF4995" w:rsidP="00C00D95">
            <w:pPr>
              <w:pStyle w:val="NoSpacing"/>
              <w:spacing w:line="276" w:lineRule="auto"/>
              <w:contextualSpacing/>
              <w:rPr>
                <w:color w:val="auto"/>
                <w:szCs w:val="22"/>
                <w:lang w:val="cy-GB"/>
              </w:rPr>
            </w:pPr>
            <w:r>
              <w:rPr>
                <w:color w:val="auto"/>
                <w:szCs w:val="22"/>
                <w:lang w:val="cy-GB"/>
              </w:rPr>
              <w:t xml:space="preserve">Lle bo angen, bydd y Panel Amgylchiadau Staff Unigol yn gwneud cais i'r REF am ostyngiadau ar gyfer Unedau a dileu’r isafswm o un allbwn. </w:t>
            </w:r>
          </w:p>
        </w:tc>
        <w:tc>
          <w:tcPr>
            <w:tcW w:w="2549" w:type="dxa"/>
            <w:shd w:val="clear" w:color="auto" w:fill="auto"/>
          </w:tcPr>
          <w:p w14:paraId="448087AF" w14:textId="77777777" w:rsidR="00FF4995" w:rsidRDefault="00FF4995" w:rsidP="00C00D95">
            <w:pPr>
              <w:pStyle w:val="NoSpacing"/>
              <w:spacing w:line="276" w:lineRule="auto"/>
              <w:contextualSpacing/>
              <w:rPr>
                <w:color w:val="auto"/>
                <w:szCs w:val="22"/>
                <w:lang w:val="cy-GB"/>
              </w:rPr>
            </w:pPr>
            <w:r>
              <w:rPr>
                <w:color w:val="auto"/>
                <w:szCs w:val="22"/>
                <w:lang w:val="cy-GB"/>
              </w:rPr>
              <w:t>6ed Mawrth 2020 (erbyn dyddiad cau REF)</w:t>
            </w:r>
          </w:p>
        </w:tc>
      </w:tr>
      <w:tr w:rsidR="00FF4995" w14:paraId="25D7FC23" w14:textId="77777777" w:rsidTr="00C00D95">
        <w:tc>
          <w:tcPr>
            <w:tcW w:w="843" w:type="dxa"/>
            <w:shd w:val="clear" w:color="auto" w:fill="auto"/>
          </w:tcPr>
          <w:p w14:paraId="2A11CFF0" w14:textId="77777777" w:rsidR="00FF4995" w:rsidRDefault="00FF4995" w:rsidP="00FF4995">
            <w:pPr>
              <w:pStyle w:val="ListParagraph"/>
              <w:numPr>
                <w:ilvl w:val="0"/>
                <w:numId w:val="19"/>
              </w:numPr>
              <w:spacing w:after="0" w:line="276" w:lineRule="auto"/>
              <w:rPr>
                <w:color w:val="auto"/>
                <w:lang w:val="cy-GB"/>
              </w:rPr>
            </w:pPr>
          </w:p>
        </w:tc>
        <w:tc>
          <w:tcPr>
            <w:tcW w:w="6236" w:type="dxa"/>
            <w:shd w:val="clear" w:color="auto" w:fill="auto"/>
          </w:tcPr>
          <w:p w14:paraId="08630381" w14:textId="77777777" w:rsidR="00FF4995" w:rsidRDefault="00FF4995" w:rsidP="00C00D95">
            <w:pPr>
              <w:pStyle w:val="NoSpacing"/>
              <w:spacing w:line="276" w:lineRule="auto"/>
              <w:contextualSpacing/>
              <w:rPr>
                <w:color w:val="auto"/>
                <w:szCs w:val="22"/>
                <w:lang w:val="cy-GB"/>
              </w:rPr>
            </w:pPr>
            <w:r w:rsidRPr="00DA65AE">
              <w:rPr>
                <w:rFonts w:cs="Arial"/>
                <w:sz w:val="22"/>
                <w:szCs w:val="22"/>
                <w:lang w:val="cy-GB"/>
              </w:rPr>
              <w:t>Proses ceisiadau amgylchiadau staff yn agored i holl staff Categori A a gyflwynwyd yn ôl y canllawiau a nodir uchod.</w:t>
            </w:r>
          </w:p>
        </w:tc>
        <w:tc>
          <w:tcPr>
            <w:tcW w:w="2549" w:type="dxa"/>
            <w:shd w:val="clear" w:color="auto" w:fill="auto"/>
          </w:tcPr>
          <w:p w14:paraId="598A331E" w14:textId="77777777" w:rsidR="00FF4995" w:rsidRDefault="00FF4995" w:rsidP="00C00D95">
            <w:pPr>
              <w:pStyle w:val="NoSpacing"/>
              <w:spacing w:line="276" w:lineRule="auto"/>
              <w:contextualSpacing/>
              <w:rPr>
                <w:color w:val="auto"/>
                <w:szCs w:val="22"/>
                <w:lang w:val="cy-GB"/>
              </w:rPr>
            </w:pPr>
            <w:r>
              <w:rPr>
                <w:color w:val="auto"/>
                <w:szCs w:val="22"/>
                <w:lang w:val="cy-GB"/>
              </w:rPr>
              <w:t>Hydref a Tachwedd 2020</w:t>
            </w:r>
          </w:p>
        </w:tc>
      </w:tr>
      <w:tr w:rsidR="00FF4995" w14:paraId="3ED5DBD9" w14:textId="77777777" w:rsidTr="00C00D95">
        <w:tc>
          <w:tcPr>
            <w:tcW w:w="843" w:type="dxa"/>
            <w:shd w:val="clear" w:color="auto" w:fill="auto"/>
          </w:tcPr>
          <w:p w14:paraId="69F09651" w14:textId="77777777" w:rsidR="00FF4995" w:rsidRDefault="00FF4995" w:rsidP="00FF4995">
            <w:pPr>
              <w:pStyle w:val="ListParagraph"/>
              <w:numPr>
                <w:ilvl w:val="0"/>
                <w:numId w:val="19"/>
              </w:numPr>
              <w:spacing w:after="0" w:line="276" w:lineRule="auto"/>
              <w:rPr>
                <w:color w:val="auto"/>
                <w:lang w:val="cy-GB"/>
              </w:rPr>
            </w:pPr>
          </w:p>
        </w:tc>
        <w:tc>
          <w:tcPr>
            <w:tcW w:w="6236" w:type="dxa"/>
            <w:shd w:val="clear" w:color="auto" w:fill="auto"/>
          </w:tcPr>
          <w:p w14:paraId="4DC385D4" w14:textId="77777777" w:rsidR="00FF4995" w:rsidRDefault="00FF4995" w:rsidP="00C00D95">
            <w:pPr>
              <w:pStyle w:val="NoSpacing"/>
              <w:spacing w:line="276" w:lineRule="auto"/>
              <w:contextualSpacing/>
              <w:rPr>
                <w:color w:val="auto"/>
                <w:szCs w:val="22"/>
                <w:lang w:val="cy-GB"/>
              </w:rPr>
            </w:pPr>
            <w:r>
              <w:rPr>
                <w:color w:val="auto"/>
                <w:szCs w:val="22"/>
                <w:lang w:val="cy-GB"/>
              </w:rPr>
              <w:t xml:space="preserve">Y Panel Amgylchiadau Staff Unigol yn adolygu unrhyw geisiadau newydd ynghylch amgylchiadau staff i bennu a ddylent gael eu hychwanegu at unrhyw geisiadau i’r REF. </w:t>
            </w:r>
          </w:p>
        </w:tc>
        <w:tc>
          <w:tcPr>
            <w:tcW w:w="2549" w:type="dxa"/>
            <w:shd w:val="clear" w:color="auto" w:fill="auto"/>
          </w:tcPr>
          <w:p w14:paraId="60F1FF23" w14:textId="77777777" w:rsidR="00FF4995" w:rsidRDefault="00FF4995" w:rsidP="00C00D95">
            <w:pPr>
              <w:pStyle w:val="NoSpacing"/>
              <w:spacing w:line="276" w:lineRule="auto"/>
              <w:contextualSpacing/>
              <w:rPr>
                <w:color w:val="auto"/>
                <w:szCs w:val="22"/>
                <w:lang w:val="cy-GB"/>
              </w:rPr>
            </w:pPr>
            <w:r>
              <w:rPr>
                <w:color w:val="auto"/>
                <w:szCs w:val="22"/>
                <w:lang w:val="cy-GB"/>
              </w:rPr>
              <w:t>Rhagfyr / Ionawr 2021</w:t>
            </w:r>
          </w:p>
        </w:tc>
      </w:tr>
      <w:tr w:rsidR="00FF4995" w14:paraId="1CD327AB" w14:textId="77777777" w:rsidTr="00C00D95">
        <w:tc>
          <w:tcPr>
            <w:tcW w:w="843" w:type="dxa"/>
            <w:shd w:val="clear" w:color="auto" w:fill="auto"/>
          </w:tcPr>
          <w:p w14:paraId="2D5FF085" w14:textId="77777777" w:rsidR="00FF4995" w:rsidRDefault="00FF4995" w:rsidP="00FF4995">
            <w:pPr>
              <w:pStyle w:val="ListParagraph"/>
              <w:numPr>
                <w:ilvl w:val="0"/>
                <w:numId w:val="19"/>
              </w:numPr>
              <w:spacing w:after="0" w:line="276" w:lineRule="auto"/>
              <w:rPr>
                <w:color w:val="auto"/>
                <w:lang w:val="cy-GB"/>
              </w:rPr>
            </w:pPr>
          </w:p>
        </w:tc>
        <w:tc>
          <w:tcPr>
            <w:tcW w:w="6236" w:type="dxa"/>
            <w:shd w:val="clear" w:color="auto" w:fill="auto"/>
          </w:tcPr>
          <w:p w14:paraId="549AEC3E" w14:textId="77777777" w:rsidR="00FF4995" w:rsidRDefault="00FF4995" w:rsidP="00C00D95">
            <w:pPr>
              <w:pStyle w:val="NoSpacing"/>
              <w:spacing w:line="276" w:lineRule="auto"/>
              <w:contextualSpacing/>
              <w:rPr>
                <w:color w:val="auto"/>
                <w:szCs w:val="22"/>
                <w:lang w:val="cy-GB"/>
              </w:rPr>
            </w:pPr>
            <w:r>
              <w:rPr>
                <w:color w:val="auto"/>
                <w:szCs w:val="22"/>
                <w:lang w:val="cy-GB"/>
              </w:rPr>
              <w:t xml:space="preserve">Drwy drafod â’r Arweinydd REF, y Panel Amgylchiadau Staff Unigol yn addasu’r cais ac yn ei ailgyflwyno i’r REF. </w:t>
            </w:r>
          </w:p>
        </w:tc>
        <w:tc>
          <w:tcPr>
            <w:tcW w:w="2549" w:type="dxa"/>
            <w:shd w:val="clear" w:color="auto" w:fill="auto"/>
          </w:tcPr>
          <w:p w14:paraId="5665DCC4" w14:textId="77777777" w:rsidR="00FF4995" w:rsidRDefault="00FF4995" w:rsidP="00C00D95">
            <w:pPr>
              <w:pStyle w:val="NoSpacing"/>
              <w:spacing w:line="276" w:lineRule="auto"/>
              <w:contextualSpacing/>
              <w:rPr>
                <w:color w:val="auto"/>
                <w:szCs w:val="22"/>
                <w:lang w:val="cy-GB"/>
              </w:rPr>
            </w:pPr>
            <w:r>
              <w:rPr>
                <w:color w:val="auto"/>
                <w:szCs w:val="22"/>
                <w:lang w:val="cy-GB"/>
              </w:rPr>
              <w:t>31ain Mawrth 2021</w:t>
            </w:r>
          </w:p>
        </w:tc>
      </w:tr>
    </w:tbl>
    <w:p w14:paraId="6BA58424" w14:textId="77777777" w:rsidR="00FF4995" w:rsidRDefault="00FF4995" w:rsidP="00FF4995">
      <w:pPr>
        <w:pStyle w:val="NoSpacing"/>
        <w:spacing w:line="276" w:lineRule="auto"/>
        <w:contextualSpacing/>
        <w:rPr>
          <w:b/>
          <w:color w:val="auto"/>
          <w:u w:val="single"/>
          <w:lang w:val="cy-GB"/>
        </w:rPr>
      </w:pPr>
    </w:p>
    <w:p w14:paraId="47CB3BAF" w14:textId="77777777" w:rsidR="00FF4995" w:rsidRDefault="00FF4995" w:rsidP="00FF4995">
      <w:pPr>
        <w:pStyle w:val="Heading2"/>
        <w:rPr>
          <w:lang w:val="cy-GB"/>
        </w:rPr>
      </w:pPr>
      <w:bookmarkStart w:id="43" w:name="_Toc55400849"/>
      <w:r>
        <w:rPr>
          <w:lang w:val="cy-GB"/>
        </w:rPr>
        <w:t>Addasu disgwyliadau</w:t>
      </w:r>
      <w:bookmarkEnd w:id="43"/>
    </w:p>
    <w:p w14:paraId="5ABD83E9" w14:textId="77777777" w:rsidR="00FF4995" w:rsidRDefault="00FF4995" w:rsidP="00FF4995">
      <w:pPr>
        <w:pStyle w:val="NoSpacing"/>
        <w:spacing w:line="276" w:lineRule="auto"/>
        <w:rPr>
          <w:color w:val="auto"/>
          <w:lang w:val="cy-GB"/>
        </w:rPr>
      </w:pPr>
      <w:r>
        <w:rPr>
          <w:color w:val="auto"/>
          <w:lang w:val="cy-GB"/>
        </w:rPr>
        <w:t xml:space="preserve">Mae’r Brifysgol yn disgwyl i staff SRR gyfrannu o leiaf un allbwn at y gronfa allbynnau. Wrth ddewis allbynnau, fel y disgrifir yn Rhan 4, fodd bynnag, bydd disgwyl i’r Arweinyddion REF nodi unrhyw ostyngiadau mewn allbynnau, drwy wneud yn siŵr bod yr allbynnau y mae’r staff hynny wedi’u cyfrannu yn cael eu hadlewyrchu wrth fodelu’r gronfa allbynnau bosibl. </w:t>
      </w:r>
    </w:p>
    <w:p w14:paraId="337A6B98" w14:textId="77777777" w:rsidR="00FF4995" w:rsidRDefault="00FF4995" w:rsidP="00FF4995">
      <w:pPr>
        <w:pStyle w:val="NoSpacing"/>
        <w:spacing w:line="276" w:lineRule="auto"/>
        <w:rPr>
          <w:color w:val="auto"/>
          <w:lang w:val="cy-GB"/>
        </w:rPr>
      </w:pPr>
    </w:p>
    <w:p w14:paraId="7A7E79E9" w14:textId="77777777" w:rsidR="00FF4995" w:rsidRDefault="00FF4995" w:rsidP="00FF4995">
      <w:pPr>
        <w:pStyle w:val="Heading2"/>
        <w:rPr>
          <w:lang w:val="cy-GB"/>
        </w:rPr>
      </w:pPr>
      <w:bookmarkStart w:id="44" w:name="_Toc55400850"/>
      <w:r>
        <w:rPr>
          <w:lang w:val="cy-GB"/>
        </w:rPr>
        <w:t>Asesiadau o'r effaith ar gydraddoldeb</w:t>
      </w:r>
      <w:bookmarkEnd w:id="44"/>
    </w:p>
    <w:p w14:paraId="6117DBB9" w14:textId="6D994E1A" w:rsidR="00FF4995" w:rsidRDefault="00FF4995" w:rsidP="00FF4995">
      <w:pPr>
        <w:pStyle w:val="NoSpacing"/>
        <w:spacing w:line="276" w:lineRule="auto"/>
        <w:rPr>
          <w:color w:val="auto"/>
          <w:lang w:val="cy-GB"/>
        </w:rPr>
      </w:pPr>
      <w:r>
        <w:rPr>
          <w:color w:val="auto"/>
          <w:lang w:val="cy-GB"/>
        </w:rPr>
        <w:t xml:space="preserve">Gellir gweld sut bydd asesiad o'r effaith ar gydraddoldeb yn cael ei ddefnyddio mewn perthynas â dewis allbynnau ac amgylchiadau staff yn Rhan 2. </w:t>
      </w:r>
    </w:p>
    <w:p w14:paraId="2D562180" w14:textId="5C4FEE42" w:rsidR="0083053C" w:rsidRDefault="0083053C" w:rsidP="00FF4995">
      <w:pPr>
        <w:pStyle w:val="NoSpacing"/>
        <w:spacing w:line="276" w:lineRule="auto"/>
        <w:rPr>
          <w:color w:val="auto"/>
          <w:lang w:val="cy-GB"/>
        </w:rPr>
      </w:pPr>
    </w:p>
    <w:p w14:paraId="362E1794" w14:textId="0B7AC5DE" w:rsidR="0083053C" w:rsidRPr="0083053C" w:rsidRDefault="0083053C" w:rsidP="0083053C">
      <w:pPr>
        <w:spacing w:after="160" w:line="259" w:lineRule="auto"/>
        <w:rPr>
          <w:rFonts w:eastAsiaTheme="minorHAnsi" w:cstheme="minorBidi"/>
          <w:color w:val="auto"/>
          <w:szCs w:val="22"/>
          <w:lang w:val="cy-GB" w:eastAsia="en-US"/>
        </w:rPr>
      </w:pPr>
      <w:r>
        <w:rPr>
          <w:color w:val="auto"/>
          <w:lang w:val="cy-GB"/>
        </w:rPr>
        <w:br w:type="page"/>
      </w:r>
    </w:p>
    <w:p w14:paraId="58FBE7D6" w14:textId="77777777" w:rsidR="00FF4995" w:rsidRDefault="00FF4995" w:rsidP="00FF4995">
      <w:pPr>
        <w:pStyle w:val="Heading1"/>
        <w:shd w:val="clear" w:color="auto" w:fill="D9D9D9"/>
        <w:rPr>
          <w:lang w:val="cy-GB"/>
        </w:rPr>
      </w:pPr>
      <w:bookmarkStart w:id="45" w:name="_Toc14339456"/>
      <w:bookmarkStart w:id="46" w:name="_Toc55400851"/>
      <w:r>
        <w:rPr>
          <w:lang w:val="cy-GB"/>
        </w:rPr>
        <w:lastRenderedPageBreak/>
        <w:t>Rhan 5: Atodiadau</w:t>
      </w:r>
      <w:bookmarkEnd w:id="45"/>
      <w:bookmarkEnd w:id="46"/>
    </w:p>
    <w:p w14:paraId="52F9D84E" w14:textId="77777777" w:rsidR="00FF4995" w:rsidRDefault="00FF4995" w:rsidP="00FF4995">
      <w:pPr>
        <w:pStyle w:val="NoSpacing"/>
        <w:rPr>
          <w:color w:val="auto"/>
          <w:lang w:val="cy-GB"/>
        </w:rPr>
      </w:pPr>
    </w:p>
    <w:p w14:paraId="55EC00D3" w14:textId="77777777" w:rsidR="00FF4995" w:rsidRDefault="00FF4995" w:rsidP="00FF4995">
      <w:pPr>
        <w:pStyle w:val="Heading2"/>
        <w:rPr>
          <w:lang w:val="cy-GB"/>
        </w:rPr>
      </w:pPr>
      <w:bookmarkStart w:id="47" w:name="_Toc14339457"/>
      <w:bookmarkStart w:id="48" w:name="_Toc55400852"/>
      <w:r>
        <w:rPr>
          <w:lang w:val="cy-GB"/>
        </w:rPr>
        <w:t>Atodiad 1: Y Tîm Gweithredol – Cyfansoddiad a Chylch Gwaith</w:t>
      </w:r>
      <w:bookmarkEnd w:id="48"/>
      <w:r>
        <w:rPr>
          <w:lang w:val="cy-GB"/>
        </w:rPr>
        <w:t xml:space="preserve"> </w:t>
      </w:r>
      <w:bookmarkEnd w:id="47"/>
    </w:p>
    <w:p w14:paraId="59E88C59" w14:textId="77777777" w:rsidR="00FF4995" w:rsidRDefault="00FF4995" w:rsidP="00FF4995">
      <w:pPr>
        <w:pStyle w:val="NoSpacing"/>
        <w:rPr>
          <w:color w:val="auto"/>
          <w:lang w:val="cy-GB"/>
        </w:rPr>
      </w:pPr>
      <w:r>
        <w:rPr>
          <w:color w:val="auto"/>
          <w:lang w:val="cy-GB"/>
        </w:rPr>
        <w:t xml:space="preserve"> Mae angen cymeradwyo hwn yn derfynol</w:t>
      </w:r>
    </w:p>
    <w:p w14:paraId="495D092C" w14:textId="77777777" w:rsidR="00FF4995" w:rsidRDefault="00FF4995" w:rsidP="00FF4995">
      <w:pPr>
        <w:pStyle w:val="NoSpacing"/>
        <w:rPr>
          <w:color w:val="auto"/>
          <w:lang w:val="cy-GB"/>
        </w:rPr>
      </w:pPr>
    </w:p>
    <w:p w14:paraId="1135CAD5" w14:textId="77777777" w:rsidR="00FF4995" w:rsidRDefault="00FF4995" w:rsidP="00FF4995">
      <w:pPr>
        <w:pStyle w:val="NoSpacing"/>
        <w:spacing w:line="276" w:lineRule="auto"/>
        <w:rPr>
          <w:b/>
          <w:color w:val="auto"/>
          <w:lang w:val="cy-GB"/>
        </w:rPr>
      </w:pPr>
      <w:r>
        <w:rPr>
          <w:b/>
          <w:color w:val="auto"/>
          <w:lang w:val="cy-GB"/>
        </w:rPr>
        <w:t>Cyfansoddiad</w:t>
      </w:r>
    </w:p>
    <w:p w14:paraId="57B30BCB" w14:textId="77777777" w:rsidR="00FF4995" w:rsidRDefault="00FF4995" w:rsidP="00FF4995">
      <w:pPr>
        <w:pStyle w:val="NoSpacing"/>
        <w:spacing w:line="276" w:lineRule="auto"/>
        <w:rPr>
          <w:color w:val="auto"/>
          <w:lang w:val="cy-GB"/>
        </w:rPr>
      </w:pPr>
      <w:r>
        <w:rPr>
          <w:color w:val="auto"/>
          <w:lang w:val="cy-GB"/>
        </w:rPr>
        <w:t>Is-Ganghellor</w:t>
      </w:r>
    </w:p>
    <w:p w14:paraId="0AD8505A" w14:textId="77777777" w:rsidR="00FF4995" w:rsidRDefault="00FF4995" w:rsidP="00FF4995">
      <w:pPr>
        <w:pStyle w:val="NoSpacing"/>
        <w:spacing w:line="276" w:lineRule="auto"/>
        <w:rPr>
          <w:color w:val="auto"/>
          <w:lang w:val="cy-GB"/>
        </w:rPr>
      </w:pPr>
      <w:r>
        <w:rPr>
          <w:color w:val="auto"/>
          <w:lang w:val="cy-GB"/>
        </w:rPr>
        <w:t xml:space="preserve">Dirprwy Is-Gangellorion </w:t>
      </w:r>
    </w:p>
    <w:p w14:paraId="278F4BDD" w14:textId="77777777" w:rsidR="00FF4995" w:rsidRDefault="00FF4995" w:rsidP="00FF4995">
      <w:pPr>
        <w:pStyle w:val="NoSpacing"/>
        <w:spacing w:line="276" w:lineRule="auto"/>
        <w:rPr>
          <w:color w:val="auto"/>
          <w:lang w:val="cy-GB"/>
        </w:rPr>
      </w:pPr>
      <w:r>
        <w:rPr>
          <w:color w:val="auto"/>
          <w:lang w:val="cy-GB"/>
        </w:rPr>
        <w:t xml:space="preserve">Prif Swyddog Cyllid </w:t>
      </w:r>
    </w:p>
    <w:p w14:paraId="3F5E157B" w14:textId="77777777" w:rsidR="00FF4995" w:rsidRDefault="00FF4995" w:rsidP="00FF4995">
      <w:pPr>
        <w:pStyle w:val="NoSpacing"/>
        <w:spacing w:line="276" w:lineRule="auto"/>
        <w:rPr>
          <w:color w:val="auto"/>
          <w:lang w:val="cy-GB"/>
        </w:rPr>
      </w:pPr>
      <w:r>
        <w:rPr>
          <w:color w:val="auto"/>
          <w:lang w:val="cy-GB"/>
        </w:rPr>
        <w:t xml:space="preserve">Cyfarwyddwr Datblygu Sefydliadol </w:t>
      </w:r>
    </w:p>
    <w:p w14:paraId="176AF25E" w14:textId="77777777" w:rsidR="00FF4995" w:rsidRDefault="00FF4995" w:rsidP="00FF4995">
      <w:pPr>
        <w:pStyle w:val="NoSpacing"/>
        <w:spacing w:line="276" w:lineRule="auto"/>
        <w:rPr>
          <w:color w:val="auto"/>
          <w:lang w:val="cy-GB"/>
        </w:rPr>
      </w:pPr>
      <w:r>
        <w:rPr>
          <w:color w:val="auto"/>
          <w:lang w:val="cy-GB"/>
        </w:rPr>
        <w:t xml:space="preserve">Ysgrifennydd y Tîm Gweithredol </w:t>
      </w:r>
    </w:p>
    <w:p w14:paraId="7CE0BC16" w14:textId="77777777" w:rsidR="00FF4995" w:rsidRDefault="00FF4995" w:rsidP="00FF4995">
      <w:pPr>
        <w:pStyle w:val="NoSpacing"/>
        <w:spacing w:line="276" w:lineRule="auto"/>
        <w:rPr>
          <w:color w:val="auto"/>
          <w:lang w:val="cy-GB"/>
        </w:rPr>
      </w:pPr>
    </w:p>
    <w:p w14:paraId="549CA42F" w14:textId="77777777" w:rsidR="00FF4995" w:rsidRDefault="00FF4995" w:rsidP="00FF4995">
      <w:pPr>
        <w:pStyle w:val="NoSpacing"/>
        <w:spacing w:line="276" w:lineRule="auto"/>
        <w:rPr>
          <w:color w:val="auto"/>
          <w:lang w:val="cy-GB"/>
        </w:rPr>
      </w:pPr>
      <w:r>
        <w:rPr>
          <w:color w:val="auto"/>
          <w:lang w:val="cy-GB"/>
        </w:rPr>
        <w:t xml:space="preserve">Bydd y canlynol yn bresennol yng nghyfarfodydd y Tîm Gweithredol yn ôl y gofyn: </w:t>
      </w:r>
    </w:p>
    <w:p w14:paraId="18537339" w14:textId="77777777" w:rsidR="00FF4995" w:rsidRDefault="00FF4995" w:rsidP="00FF4995">
      <w:pPr>
        <w:pStyle w:val="NoSpacing"/>
        <w:spacing w:line="276" w:lineRule="auto"/>
        <w:rPr>
          <w:color w:val="auto"/>
          <w:lang w:val="cy-GB"/>
        </w:rPr>
      </w:pPr>
      <w:r>
        <w:rPr>
          <w:color w:val="auto"/>
          <w:lang w:val="cy-GB"/>
        </w:rPr>
        <w:t xml:space="preserve">Deoniaid y Cyfadrannau </w:t>
      </w:r>
    </w:p>
    <w:p w14:paraId="54780482" w14:textId="77777777" w:rsidR="00FF4995" w:rsidRDefault="00FF4995" w:rsidP="00FF4995">
      <w:pPr>
        <w:pStyle w:val="NoSpacing"/>
        <w:spacing w:line="276" w:lineRule="auto"/>
        <w:rPr>
          <w:color w:val="auto"/>
          <w:lang w:val="cy-GB"/>
        </w:rPr>
      </w:pPr>
      <w:r>
        <w:rPr>
          <w:color w:val="auto"/>
          <w:lang w:val="cy-GB"/>
        </w:rPr>
        <w:t>Cyfarwyddwr Marchnata a Recriwtio Myfyrwyr</w:t>
      </w:r>
    </w:p>
    <w:p w14:paraId="1B51CEEA" w14:textId="77777777" w:rsidR="00FF4995" w:rsidRDefault="00FF4995" w:rsidP="00FF4995">
      <w:pPr>
        <w:pStyle w:val="NoSpacing"/>
        <w:spacing w:line="276" w:lineRule="auto"/>
        <w:rPr>
          <w:lang w:val="cy-GB"/>
        </w:rPr>
      </w:pPr>
      <w:r>
        <w:rPr>
          <w:color w:val="auto"/>
          <w:lang w:val="cy-GB"/>
        </w:rPr>
        <w:t xml:space="preserve">Cyfarwyddwr Prosiectau a Datblygu Strategol </w:t>
      </w:r>
      <w:r>
        <w:br w:type="page"/>
      </w:r>
    </w:p>
    <w:p w14:paraId="2C7B98C3" w14:textId="77777777" w:rsidR="00FF4995" w:rsidRDefault="00FF4995" w:rsidP="00FF4995">
      <w:pPr>
        <w:pStyle w:val="Heading2"/>
        <w:rPr>
          <w:b w:val="0"/>
          <w:lang w:val="cy-GB"/>
        </w:rPr>
      </w:pPr>
      <w:bookmarkStart w:id="49" w:name="_Toc14339458"/>
      <w:bookmarkStart w:id="50" w:name="_Toc55400853"/>
      <w:r>
        <w:rPr>
          <w:lang w:val="cy-GB"/>
        </w:rPr>
        <w:lastRenderedPageBreak/>
        <w:t>Atodiad 2: Grŵp Strategaeth REF – Cyfansoddiad a Chylch Gwaith</w:t>
      </w:r>
      <w:bookmarkEnd w:id="50"/>
      <w:r>
        <w:rPr>
          <w:lang w:val="cy-GB"/>
        </w:rPr>
        <w:t xml:space="preserve"> </w:t>
      </w:r>
      <w:bookmarkEnd w:id="49"/>
    </w:p>
    <w:p w14:paraId="1CA03BB2" w14:textId="77777777" w:rsidR="00FF4995" w:rsidRDefault="00FF4995" w:rsidP="00FF4995">
      <w:pPr>
        <w:pStyle w:val="NoSpacing"/>
        <w:rPr>
          <w:b/>
          <w:color w:val="auto"/>
          <w:lang w:val="cy-GB"/>
        </w:rPr>
      </w:pPr>
    </w:p>
    <w:p w14:paraId="4A1EE0BF" w14:textId="77777777" w:rsidR="00FF4995" w:rsidRDefault="00FF4995" w:rsidP="00FF4995">
      <w:pPr>
        <w:pStyle w:val="NoSpacing"/>
        <w:spacing w:line="276" w:lineRule="auto"/>
        <w:rPr>
          <w:b/>
          <w:color w:val="auto"/>
          <w:lang w:val="cy-GB"/>
        </w:rPr>
      </w:pPr>
      <w:r>
        <w:rPr>
          <w:b/>
          <w:color w:val="auto"/>
          <w:lang w:val="cy-GB"/>
        </w:rPr>
        <w:t>Cyfansoddiad</w:t>
      </w:r>
    </w:p>
    <w:p w14:paraId="1DA0EB5C" w14:textId="77777777" w:rsidR="00FF4995" w:rsidRDefault="00FF4995" w:rsidP="00FF4995">
      <w:pPr>
        <w:pStyle w:val="NoSpacing"/>
        <w:spacing w:line="276" w:lineRule="auto"/>
        <w:rPr>
          <w:color w:val="auto"/>
          <w:lang w:val="cy-GB"/>
        </w:rPr>
      </w:pPr>
      <w:r>
        <w:rPr>
          <w:color w:val="auto"/>
          <w:lang w:val="cy-GB"/>
        </w:rPr>
        <w:t>Dirprwy Is-Ganghellor Ymchwil (Cadeirydd)</w:t>
      </w:r>
    </w:p>
    <w:p w14:paraId="4171F872" w14:textId="77777777" w:rsidR="00FF4995" w:rsidRDefault="00FF4995" w:rsidP="00FF4995">
      <w:pPr>
        <w:pStyle w:val="NoSpacing"/>
        <w:spacing w:line="276" w:lineRule="auto"/>
        <w:rPr>
          <w:color w:val="auto"/>
          <w:lang w:val="cy-GB"/>
        </w:rPr>
      </w:pPr>
      <w:r>
        <w:rPr>
          <w:color w:val="auto"/>
          <w:lang w:val="cy-GB"/>
        </w:rPr>
        <w:t>Cyfarwyddwr Ymchwil ac Ymgysylltu â Busnesau, yr  Adran Ymchwil ac Ymgysylltu â Busnesau (Cyd-gadeirydd)</w:t>
      </w:r>
    </w:p>
    <w:p w14:paraId="4C5506F4" w14:textId="77777777" w:rsidR="00FF4995" w:rsidRDefault="00FF4995" w:rsidP="00FF4995">
      <w:pPr>
        <w:pStyle w:val="NoSpacing"/>
        <w:spacing w:line="276" w:lineRule="auto"/>
        <w:rPr>
          <w:color w:val="auto"/>
          <w:lang w:val="cy-GB"/>
        </w:rPr>
      </w:pPr>
      <w:r>
        <w:rPr>
          <w:color w:val="auto"/>
          <w:lang w:val="cy-GB"/>
        </w:rPr>
        <w:t>Rheolwr Rhagoriaeth Ymchwil, yr Adran Ymchwil ac Ymgysylltu â Busnesau (Ysgrifennydd)</w:t>
      </w:r>
    </w:p>
    <w:p w14:paraId="74F89ACD" w14:textId="77777777" w:rsidR="00FF4995" w:rsidRDefault="00FF4995" w:rsidP="00FF4995">
      <w:pPr>
        <w:pStyle w:val="NoSpacing"/>
        <w:spacing w:line="276" w:lineRule="auto"/>
        <w:rPr>
          <w:color w:val="auto"/>
          <w:lang w:val="cy-GB"/>
        </w:rPr>
      </w:pPr>
      <w:r>
        <w:rPr>
          <w:color w:val="auto"/>
          <w:lang w:val="cy-GB"/>
        </w:rPr>
        <w:t>Deoniaid y Cyfadrannau</w:t>
      </w:r>
    </w:p>
    <w:p w14:paraId="0057945A" w14:textId="77777777" w:rsidR="00FF4995" w:rsidRDefault="00FF4995" w:rsidP="00FF4995">
      <w:pPr>
        <w:pStyle w:val="NoSpacing"/>
        <w:spacing w:line="276" w:lineRule="auto"/>
        <w:rPr>
          <w:color w:val="auto"/>
          <w:lang w:val="cy-GB"/>
        </w:rPr>
      </w:pPr>
      <w:r>
        <w:rPr>
          <w:color w:val="auto"/>
          <w:lang w:val="cy-GB"/>
        </w:rPr>
        <w:t xml:space="preserve">Penaethiaid Ymchwil y Cyfadrannau </w:t>
      </w:r>
    </w:p>
    <w:p w14:paraId="3AE2E722" w14:textId="77777777" w:rsidR="00FF4995" w:rsidRDefault="00FF4995" w:rsidP="00FF4995">
      <w:pPr>
        <w:pStyle w:val="NoSpacing"/>
        <w:spacing w:line="276" w:lineRule="auto"/>
        <w:rPr>
          <w:color w:val="auto"/>
          <w:lang w:val="cy-GB"/>
        </w:rPr>
      </w:pPr>
      <w:r>
        <w:rPr>
          <w:color w:val="auto"/>
          <w:lang w:val="cy-GB"/>
        </w:rPr>
        <w:t>Aelodau cyfetholedig y cytunwyd arnynt gyda’r Cadeirydd:</w:t>
      </w:r>
    </w:p>
    <w:p w14:paraId="2DC9E429" w14:textId="77777777" w:rsidR="00FF4995" w:rsidRDefault="00FF4995" w:rsidP="00FF4995">
      <w:pPr>
        <w:pStyle w:val="NoSpacing"/>
        <w:spacing w:line="276" w:lineRule="auto"/>
        <w:rPr>
          <w:color w:val="auto"/>
          <w:lang w:val="cy-GB"/>
        </w:rPr>
      </w:pPr>
      <w:r>
        <w:rPr>
          <w:color w:val="auto"/>
          <w:lang w:val="cy-GB"/>
        </w:rPr>
        <w:t>Pennaeth Adnoddau Dynol a Datblygu, Adnoddau Dynol</w:t>
      </w:r>
    </w:p>
    <w:p w14:paraId="3542D4D5" w14:textId="77777777" w:rsidR="00FF4995" w:rsidRDefault="00FF4995" w:rsidP="00FF4995">
      <w:pPr>
        <w:pStyle w:val="NoSpacing"/>
        <w:spacing w:line="276" w:lineRule="auto"/>
        <w:rPr>
          <w:color w:val="auto"/>
          <w:lang w:val="cy-GB"/>
        </w:rPr>
      </w:pPr>
    </w:p>
    <w:p w14:paraId="5FEBC459" w14:textId="77777777" w:rsidR="00FF4995" w:rsidRDefault="00FF4995" w:rsidP="00FF4995">
      <w:pPr>
        <w:pStyle w:val="NoSpacing"/>
        <w:spacing w:line="276" w:lineRule="auto"/>
        <w:rPr>
          <w:color w:val="auto"/>
          <w:lang w:val="cy-GB"/>
        </w:rPr>
      </w:pPr>
      <w:r>
        <w:rPr>
          <w:color w:val="auto"/>
          <w:lang w:val="cy-GB"/>
        </w:rPr>
        <w:t>Mae modd i gynrychiolwyr fod yn bresennol ar ran y Deoniaid os bydd angen</w:t>
      </w:r>
    </w:p>
    <w:p w14:paraId="72D8636B" w14:textId="77777777" w:rsidR="00FF4995" w:rsidRDefault="00FF4995" w:rsidP="00FF4995">
      <w:pPr>
        <w:pStyle w:val="NoSpacing"/>
        <w:spacing w:line="276" w:lineRule="auto"/>
        <w:rPr>
          <w:color w:val="auto"/>
          <w:lang w:val="cy-GB"/>
        </w:rPr>
      </w:pPr>
    </w:p>
    <w:p w14:paraId="726AFEF2" w14:textId="77777777" w:rsidR="00FF4995" w:rsidRDefault="00FF4995" w:rsidP="00FF4995">
      <w:pPr>
        <w:pStyle w:val="NoSpacing"/>
        <w:spacing w:line="276" w:lineRule="auto"/>
        <w:rPr>
          <w:b/>
          <w:color w:val="auto"/>
          <w:lang w:val="cy-GB"/>
        </w:rPr>
      </w:pPr>
      <w:r>
        <w:rPr>
          <w:b/>
          <w:color w:val="auto"/>
          <w:lang w:val="cy-GB"/>
        </w:rPr>
        <w:t>Nod</w:t>
      </w:r>
    </w:p>
    <w:p w14:paraId="0DC38C84" w14:textId="77777777" w:rsidR="00FF4995" w:rsidRDefault="00FF4995" w:rsidP="00FF4995">
      <w:pPr>
        <w:pStyle w:val="NoSpacing"/>
        <w:spacing w:line="276" w:lineRule="auto"/>
        <w:rPr>
          <w:color w:val="auto"/>
          <w:lang w:val="cy-GB"/>
        </w:rPr>
      </w:pPr>
      <w:r>
        <w:rPr>
          <w:rFonts w:cs="Arial"/>
          <w:color w:val="auto"/>
          <w:lang w:val="cy-GB"/>
        </w:rPr>
        <w:t>Rhoi arweiniad strategol ar y broses o wneud penderfyniadau am gyflwyniadau REF 2021 a thu hwnt ar draws y sefydliad. Bydd y grŵp hwn yn gweithio gyda'r Gweithgor REF hefyd i sicrhau parhad yn y prosesau cynllunio ar gyfer yr REF.</w:t>
      </w:r>
    </w:p>
    <w:p w14:paraId="21F26E82" w14:textId="77777777" w:rsidR="00FF4995" w:rsidRDefault="00FF4995" w:rsidP="00FF4995">
      <w:pPr>
        <w:pStyle w:val="NoSpacing"/>
        <w:spacing w:line="276" w:lineRule="auto"/>
        <w:rPr>
          <w:color w:val="auto"/>
          <w:lang w:val="cy-GB"/>
        </w:rPr>
      </w:pPr>
    </w:p>
    <w:p w14:paraId="6C8640CC" w14:textId="77777777" w:rsidR="00FF4995" w:rsidRDefault="00FF4995" w:rsidP="00FF4995">
      <w:pPr>
        <w:pStyle w:val="NoSpacing"/>
        <w:spacing w:line="276" w:lineRule="auto"/>
        <w:rPr>
          <w:b/>
          <w:color w:val="auto"/>
          <w:lang w:val="cy-GB"/>
        </w:rPr>
      </w:pPr>
      <w:r>
        <w:rPr>
          <w:b/>
          <w:color w:val="auto"/>
          <w:lang w:val="cy-GB"/>
        </w:rPr>
        <w:t xml:space="preserve">Cylch Gwaith </w:t>
      </w:r>
    </w:p>
    <w:p w14:paraId="7570CE90" w14:textId="77777777" w:rsidR="00FF4995" w:rsidRDefault="00FF4995" w:rsidP="00FF4995">
      <w:pPr>
        <w:pStyle w:val="NoSpacing"/>
        <w:numPr>
          <w:ilvl w:val="0"/>
          <w:numId w:val="25"/>
        </w:numPr>
        <w:spacing w:line="276" w:lineRule="auto"/>
        <w:rPr>
          <w:color w:val="auto"/>
          <w:lang w:val="cy-GB"/>
        </w:rPr>
      </w:pPr>
      <w:r>
        <w:rPr>
          <w:color w:val="auto"/>
          <w:lang w:val="cy-GB"/>
        </w:rPr>
        <w:t xml:space="preserve">Gwneud penderfyniadau terfynol ynghylch a ddylid ‘agor’ neu ‘gau’ Unedau Asesu yn y cylch REF hwn ac ar gyfer gwaith cynllunio ym maes REF yn y dyfodol; a chadarnhau penodiadau Arweinyddion REF. </w:t>
      </w:r>
    </w:p>
    <w:p w14:paraId="03B15F48" w14:textId="77777777" w:rsidR="00FF4995" w:rsidRDefault="00FF4995" w:rsidP="00FF4995">
      <w:pPr>
        <w:pStyle w:val="NoSpacing"/>
        <w:numPr>
          <w:ilvl w:val="0"/>
          <w:numId w:val="25"/>
        </w:numPr>
        <w:spacing w:line="276" w:lineRule="auto"/>
        <w:rPr>
          <w:color w:val="auto"/>
          <w:lang w:val="cy-GB"/>
        </w:rPr>
      </w:pPr>
      <w:r>
        <w:rPr>
          <w:color w:val="auto"/>
          <w:lang w:val="cy-GB"/>
        </w:rPr>
        <w:t>Ar lefel y sefydliad, goruchwylio’n strategol y gwaith cynllunio ar gyfer cyflwyniadau REF a’r cynnydd a wneir yn erbyn y cynllun REF;</w:t>
      </w:r>
    </w:p>
    <w:p w14:paraId="46A0EF19" w14:textId="77777777" w:rsidR="00FF4995" w:rsidRDefault="00FF4995" w:rsidP="00FF4995">
      <w:pPr>
        <w:pStyle w:val="NoSpacing"/>
        <w:numPr>
          <w:ilvl w:val="0"/>
          <w:numId w:val="25"/>
        </w:numPr>
        <w:spacing w:line="276" w:lineRule="auto"/>
        <w:rPr>
          <w:color w:val="auto"/>
          <w:lang w:val="cy-GB"/>
        </w:rPr>
      </w:pPr>
      <w:r>
        <w:rPr>
          <w:color w:val="auto"/>
          <w:lang w:val="cy-GB"/>
        </w:rPr>
        <w:t xml:space="preserve">Goruchwylio’r gwaith o ddatblygu cod ymarfer REF 2021 Prifysgol De Cymru, a rhoi cyngor ar hynny, gan gynnwys argymell i’r Tîm Gweithredol gyflwyno i’r REF. </w:t>
      </w:r>
    </w:p>
    <w:p w14:paraId="270176CA" w14:textId="77777777" w:rsidR="00FF4995" w:rsidRDefault="00FF4995" w:rsidP="00FF4995">
      <w:pPr>
        <w:pStyle w:val="NoSpacing"/>
        <w:numPr>
          <w:ilvl w:val="0"/>
          <w:numId w:val="25"/>
        </w:numPr>
        <w:spacing w:line="276" w:lineRule="auto"/>
        <w:rPr>
          <w:color w:val="auto"/>
          <w:lang w:val="cy-GB"/>
        </w:rPr>
      </w:pPr>
      <w:r>
        <w:rPr>
          <w:color w:val="auto"/>
          <w:lang w:val="cy-GB"/>
        </w:rPr>
        <w:t xml:space="preserve">Goruchwylio a rhoi argymhellion ar gyfer asesiadau o'r effaith ar gydraddoldeb ar gyfer REF 2021, a gynhelir fel rhan o ofynion y cod ymarfer. </w:t>
      </w:r>
    </w:p>
    <w:p w14:paraId="7E36DBA7" w14:textId="77777777" w:rsidR="00FF4995" w:rsidRDefault="00FF4995" w:rsidP="00FF4995">
      <w:pPr>
        <w:pStyle w:val="NoSpacing"/>
        <w:numPr>
          <w:ilvl w:val="0"/>
          <w:numId w:val="25"/>
        </w:numPr>
        <w:spacing w:line="276" w:lineRule="auto"/>
        <w:rPr>
          <w:color w:val="auto"/>
          <w:lang w:val="cy-GB"/>
        </w:rPr>
      </w:pPr>
      <w:r>
        <w:rPr>
          <w:color w:val="auto"/>
          <w:lang w:val="cy-GB"/>
        </w:rPr>
        <w:t>Gwneud argymhellion i’r Tîm Gweithredol am y cyflwyniadau terfynol ar gyfer REF 2021;</w:t>
      </w:r>
    </w:p>
    <w:p w14:paraId="19957F52" w14:textId="77777777" w:rsidR="00FF4995" w:rsidRDefault="00FF4995" w:rsidP="00FF4995">
      <w:pPr>
        <w:pStyle w:val="NoSpacing"/>
        <w:numPr>
          <w:ilvl w:val="0"/>
          <w:numId w:val="25"/>
        </w:numPr>
        <w:spacing w:line="276" w:lineRule="auto"/>
        <w:rPr>
          <w:color w:val="auto"/>
          <w:lang w:val="cy-GB"/>
        </w:rPr>
      </w:pPr>
      <w:r>
        <w:rPr>
          <w:color w:val="auto"/>
          <w:lang w:val="cy-GB"/>
        </w:rPr>
        <w:t>Derbyn canlyniadau ffug asesiadau REF y sefydliad;</w:t>
      </w:r>
    </w:p>
    <w:p w14:paraId="174224C3" w14:textId="77777777" w:rsidR="00FF4995" w:rsidRDefault="00FF4995" w:rsidP="00FF4995">
      <w:pPr>
        <w:pStyle w:val="NoSpacing"/>
        <w:numPr>
          <w:ilvl w:val="0"/>
          <w:numId w:val="25"/>
        </w:numPr>
        <w:spacing w:line="276" w:lineRule="auto"/>
        <w:rPr>
          <w:color w:val="auto"/>
          <w:lang w:val="cy-GB"/>
        </w:rPr>
      </w:pPr>
      <w:r>
        <w:rPr>
          <w:color w:val="auto"/>
          <w:lang w:val="cy-GB"/>
        </w:rPr>
        <w:t>Derbyn diweddariadau ynghylch canlyniadau ariannol sy'n ymwneud â’r REF, ac a allai effeithio ar un neu ragor o’r Unedau Asesu; a</w:t>
      </w:r>
    </w:p>
    <w:p w14:paraId="5F891A9D" w14:textId="77777777" w:rsidR="00FF4995" w:rsidRDefault="00FF4995" w:rsidP="00FF4995">
      <w:pPr>
        <w:pStyle w:val="NoSpacing"/>
        <w:numPr>
          <w:ilvl w:val="0"/>
          <w:numId w:val="25"/>
        </w:numPr>
        <w:spacing w:line="276" w:lineRule="auto"/>
        <w:rPr>
          <w:color w:val="auto"/>
          <w:lang w:val="cy-GB"/>
        </w:rPr>
      </w:pPr>
      <w:r>
        <w:rPr>
          <w:color w:val="auto"/>
          <w:lang w:val="cy-GB"/>
        </w:rPr>
        <w:t xml:space="preserve">Datblygu strategaeth ar gyfer REF 2028. </w:t>
      </w:r>
    </w:p>
    <w:p w14:paraId="29CEE7B5" w14:textId="77777777" w:rsidR="00FF4995" w:rsidRDefault="00FF4995" w:rsidP="00FF4995">
      <w:pPr>
        <w:pStyle w:val="NoSpacing"/>
        <w:spacing w:line="276" w:lineRule="auto"/>
        <w:rPr>
          <w:b/>
          <w:color w:val="auto"/>
          <w:lang w:val="cy-GB"/>
        </w:rPr>
      </w:pPr>
    </w:p>
    <w:p w14:paraId="019BC919" w14:textId="77777777" w:rsidR="00FF4995" w:rsidRDefault="00FF4995" w:rsidP="00FF4995">
      <w:pPr>
        <w:pStyle w:val="NoSpacing"/>
        <w:spacing w:line="276" w:lineRule="auto"/>
        <w:rPr>
          <w:color w:val="auto"/>
          <w:lang w:val="cy-GB"/>
        </w:rPr>
      </w:pPr>
      <w:r>
        <w:rPr>
          <w:b/>
          <w:color w:val="auto"/>
          <w:lang w:val="cy-GB"/>
        </w:rPr>
        <w:t>Adroddiadau</w:t>
      </w:r>
    </w:p>
    <w:p w14:paraId="507E7C5A" w14:textId="77777777" w:rsidR="00FF4995" w:rsidRDefault="00FF4995" w:rsidP="00FF4995">
      <w:pPr>
        <w:pStyle w:val="NoSpacing"/>
        <w:spacing w:line="276" w:lineRule="auto"/>
        <w:rPr>
          <w:color w:val="auto"/>
          <w:lang w:val="cy-GB"/>
        </w:rPr>
      </w:pPr>
      <w:r>
        <w:rPr>
          <w:color w:val="auto"/>
          <w:lang w:val="cy-GB"/>
        </w:rPr>
        <w:t>Bydd cofnodion y Grŵp Strategaeth REF yn cael eu derbyn gan y Gweithgor REF, y Pwyllgor Ymchwil a’r Tîm Gweithredol. Bydd cofnodion y Gweithgor REF yn cael eu derbyn gan y Grŵp Strategaeth REF.</w:t>
      </w:r>
    </w:p>
    <w:p w14:paraId="1F757259" w14:textId="77777777" w:rsidR="00FF4995" w:rsidRDefault="00FF4995" w:rsidP="00FF4995">
      <w:pPr>
        <w:pStyle w:val="NoSpacing"/>
        <w:rPr>
          <w:color w:val="auto"/>
          <w:lang w:val="cy-GB"/>
        </w:rPr>
      </w:pPr>
      <w:r>
        <w:br w:type="page"/>
      </w:r>
    </w:p>
    <w:p w14:paraId="77B0839D" w14:textId="77777777" w:rsidR="00FF4995" w:rsidRDefault="00FF4995" w:rsidP="00FF4995">
      <w:pPr>
        <w:pStyle w:val="Heading2"/>
        <w:rPr>
          <w:b w:val="0"/>
          <w:lang w:val="cy-GB"/>
        </w:rPr>
      </w:pPr>
      <w:bookmarkStart w:id="51" w:name="_Toc14339459"/>
      <w:bookmarkStart w:id="52" w:name="_Toc55400854"/>
      <w:r>
        <w:rPr>
          <w:lang w:val="cy-GB"/>
        </w:rPr>
        <w:lastRenderedPageBreak/>
        <w:t>Atodiad 3: Gweithgor REF – Cyfansoddiad a Chylch Gwaith</w:t>
      </w:r>
      <w:bookmarkEnd w:id="52"/>
      <w:r>
        <w:rPr>
          <w:lang w:val="cy-GB"/>
        </w:rPr>
        <w:t xml:space="preserve"> </w:t>
      </w:r>
      <w:bookmarkEnd w:id="51"/>
    </w:p>
    <w:p w14:paraId="49B62295" w14:textId="77777777" w:rsidR="00FF4995" w:rsidRDefault="00FF4995" w:rsidP="00FF4995">
      <w:pPr>
        <w:pStyle w:val="NoSpacing"/>
        <w:rPr>
          <w:b/>
          <w:color w:val="auto"/>
          <w:lang w:val="cy-GB"/>
        </w:rPr>
      </w:pPr>
    </w:p>
    <w:p w14:paraId="6B599467" w14:textId="77777777" w:rsidR="00FF4995" w:rsidRDefault="00FF4995" w:rsidP="00FF4995">
      <w:pPr>
        <w:pStyle w:val="NoSpacing"/>
        <w:spacing w:line="276" w:lineRule="auto"/>
        <w:rPr>
          <w:b/>
          <w:color w:val="auto"/>
          <w:lang w:val="cy-GB"/>
        </w:rPr>
      </w:pPr>
      <w:r>
        <w:rPr>
          <w:b/>
          <w:color w:val="auto"/>
          <w:lang w:val="cy-GB"/>
        </w:rPr>
        <w:t>Cyfansoddiad</w:t>
      </w:r>
    </w:p>
    <w:p w14:paraId="669F314C" w14:textId="77777777" w:rsidR="00FF4995" w:rsidRDefault="00FF4995" w:rsidP="00FF4995">
      <w:pPr>
        <w:pStyle w:val="NoSpacing"/>
        <w:spacing w:line="276" w:lineRule="auto"/>
        <w:rPr>
          <w:color w:val="auto"/>
          <w:lang w:val="cy-GB"/>
        </w:rPr>
      </w:pPr>
      <w:r>
        <w:rPr>
          <w:color w:val="auto"/>
          <w:lang w:val="cy-GB"/>
        </w:rPr>
        <w:t>Dirprwy Is-Ganghellor Ymchwil (Cadeirydd)</w:t>
      </w:r>
    </w:p>
    <w:p w14:paraId="04331072" w14:textId="77777777" w:rsidR="00FF4995" w:rsidRDefault="00FF4995" w:rsidP="00FF4995">
      <w:pPr>
        <w:pStyle w:val="NoSpacing"/>
        <w:spacing w:line="276" w:lineRule="auto"/>
        <w:rPr>
          <w:color w:val="auto"/>
          <w:lang w:val="cy-GB"/>
        </w:rPr>
      </w:pPr>
      <w:r>
        <w:rPr>
          <w:color w:val="auto"/>
          <w:lang w:val="cy-GB"/>
        </w:rPr>
        <w:t>Cyfarwyddwr Ymchwil ac Ymgysylltu â Busnesau, yr Adran Ymchwil ac Ymgysylltu â Busnesau (Cyd-gadeirydd)</w:t>
      </w:r>
    </w:p>
    <w:p w14:paraId="360AA51B" w14:textId="77777777" w:rsidR="00FF4995" w:rsidRDefault="00FF4995" w:rsidP="00FF4995">
      <w:pPr>
        <w:pStyle w:val="NoSpacing"/>
        <w:spacing w:line="276" w:lineRule="auto"/>
        <w:rPr>
          <w:color w:val="auto"/>
          <w:lang w:val="cy-GB"/>
        </w:rPr>
      </w:pPr>
      <w:r>
        <w:rPr>
          <w:color w:val="auto"/>
          <w:lang w:val="cy-GB"/>
        </w:rPr>
        <w:t>Rheolwr Rhagoriaeth Ymchwil, yr Adran Ymchwil ac Ymgysylltu â Busnesau (Ysgrifennydd)</w:t>
      </w:r>
    </w:p>
    <w:p w14:paraId="516CBF6B" w14:textId="77777777" w:rsidR="00FF4995" w:rsidRDefault="00FF4995" w:rsidP="00FF4995">
      <w:pPr>
        <w:pStyle w:val="NoSpacing"/>
        <w:spacing w:line="276" w:lineRule="auto"/>
        <w:rPr>
          <w:color w:val="auto"/>
          <w:lang w:val="cy-GB"/>
        </w:rPr>
      </w:pPr>
      <w:r>
        <w:rPr>
          <w:color w:val="auto"/>
          <w:lang w:val="cy-GB"/>
        </w:rPr>
        <w:t>Swyddog Prosiectau Ymchwil Strategol, yr Adran Ymchwil ac Ymgysylltu â Busnesau (Clerc)</w:t>
      </w:r>
    </w:p>
    <w:p w14:paraId="53F85811" w14:textId="77777777" w:rsidR="00FF4995" w:rsidRDefault="00FF4995" w:rsidP="00FF4995">
      <w:pPr>
        <w:pStyle w:val="NoSpacing"/>
        <w:spacing w:line="276" w:lineRule="auto"/>
        <w:rPr>
          <w:color w:val="auto"/>
          <w:lang w:val="cy-GB"/>
        </w:rPr>
      </w:pPr>
      <w:r>
        <w:rPr>
          <w:color w:val="auto"/>
          <w:lang w:val="cy-GB"/>
        </w:rPr>
        <w:t xml:space="preserve">Arweinyddion REF </w:t>
      </w:r>
    </w:p>
    <w:p w14:paraId="7957691A" w14:textId="77777777" w:rsidR="00FF4995" w:rsidRDefault="00FF4995" w:rsidP="00FF4995">
      <w:pPr>
        <w:pStyle w:val="NoSpacing"/>
        <w:spacing w:line="276" w:lineRule="auto"/>
        <w:rPr>
          <w:color w:val="auto"/>
          <w:lang w:val="cy-GB"/>
        </w:rPr>
      </w:pPr>
      <w:r>
        <w:rPr>
          <w:color w:val="auto"/>
          <w:lang w:val="cy-GB"/>
        </w:rPr>
        <w:t>Pennaeth Gwasanaethau Arloesi ac Ymchwil, yr Adran Ymchwil ac Ymgysylltu â Busnesau</w:t>
      </w:r>
    </w:p>
    <w:p w14:paraId="2967FDFD" w14:textId="77777777" w:rsidR="00FF4995" w:rsidRDefault="00FF4995" w:rsidP="00FF4995">
      <w:pPr>
        <w:pStyle w:val="NoSpacing"/>
        <w:spacing w:line="276" w:lineRule="auto"/>
        <w:rPr>
          <w:color w:val="auto"/>
          <w:lang w:val="cy-GB"/>
        </w:rPr>
      </w:pPr>
      <w:r>
        <w:rPr>
          <w:color w:val="auto"/>
          <w:lang w:val="cy-GB"/>
        </w:rPr>
        <w:t>Rheolwr Cyfnewid Gwybodaeth ac Effaith, yr Adran Ymchwil ac Ymgysylltu â Busnesau</w:t>
      </w:r>
    </w:p>
    <w:p w14:paraId="158789FC" w14:textId="77777777" w:rsidR="00FF4995" w:rsidRDefault="00FF4995" w:rsidP="00FF4995">
      <w:pPr>
        <w:pStyle w:val="NoSpacing"/>
        <w:spacing w:line="276" w:lineRule="auto"/>
        <w:rPr>
          <w:color w:val="auto"/>
          <w:lang w:val="cy-GB"/>
        </w:rPr>
      </w:pPr>
      <w:r>
        <w:rPr>
          <w:color w:val="auto"/>
          <w:lang w:val="cy-GB"/>
        </w:rPr>
        <w:t>Llyfrgellydd Ymchwil</w:t>
      </w:r>
    </w:p>
    <w:p w14:paraId="0BC54F6F" w14:textId="77777777" w:rsidR="00FF4995" w:rsidRDefault="00FF4995" w:rsidP="00FF4995">
      <w:pPr>
        <w:pStyle w:val="NoSpacing"/>
        <w:spacing w:line="276" w:lineRule="auto"/>
        <w:rPr>
          <w:color w:val="auto"/>
          <w:lang w:val="cy-GB"/>
        </w:rPr>
      </w:pPr>
      <w:r>
        <w:rPr>
          <w:color w:val="auto"/>
          <w:lang w:val="cy-GB"/>
        </w:rPr>
        <w:t>Aelodau cyfetholedig y cytunwyd arnynt gyda’r Cadeirydd</w:t>
      </w:r>
    </w:p>
    <w:p w14:paraId="2B85025C" w14:textId="77777777" w:rsidR="00FF4995" w:rsidRDefault="00FF4995" w:rsidP="00FF4995">
      <w:pPr>
        <w:pStyle w:val="NoSpacing"/>
        <w:spacing w:line="276" w:lineRule="auto"/>
        <w:rPr>
          <w:color w:val="auto"/>
          <w:lang w:val="cy-GB"/>
        </w:rPr>
      </w:pPr>
    </w:p>
    <w:p w14:paraId="28B83D45" w14:textId="77777777" w:rsidR="00FF4995" w:rsidRDefault="00FF4995" w:rsidP="00FF4995">
      <w:pPr>
        <w:pStyle w:val="NoSpacing"/>
        <w:spacing w:line="276" w:lineRule="auto"/>
        <w:rPr>
          <w:color w:val="auto"/>
          <w:lang w:val="cy-GB"/>
        </w:rPr>
      </w:pPr>
      <w:r>
        <w:rPr>
          <w:color w:val="auto"/>
          <w:lang w:val="cy-GB"/>
        </w:rPr>
        <w:t>Er mwyn cael cworwm, rhaid i 40% o gyfanswm yr Unedau Asesu fod yn bresennol.</w:t>
      </w:r>
    </w:p>
    <w:p w14:paraId="3F133C3C" w14:textId="77777777" w:rsidR="00FF4995" w:rsidRDefault="00FF4995" w:rsidP="00FF4995">
      <w:pPr>
        <w:pStyle w:val="NoSpacing"/>
        <w:spacing w:line="276" w:lineRule="auto"/>
        <w:rPr>
          <w:b/>
          <w:color w:val="auto"/>
          <w:lang w:val="cy-GB"/>
        </w:rPr>
      </w:pPr>
      <w:r>
        <w:rPr>
          <w:b/>
          <w:color w:val="auto"/>
          <w:lang w:val="cy-GB"/>
        </w:rPr>
        <w:t>Nod</w:t>
      </w:r>
    </w:p>
    <w:p w14:paraId="5FFA9E2A" w14:textId="77777777" w:rsidR="00FF4995" w:rsidRDefault="00FF4995" w:rsidP="00FF4995">
      <w:pPr>
        <w:pStyle w:val="NoSpacing"/>
        <w:spacing w:line="276" w:lineRule="auto"/>
        <w:rPr>
          <w:color w:val="auto"/>
          <w:lang w:val="cy-GB"/>
        </w:rPr>
      </w:pPr>
      <w:r>
        <w:rPr>
          <w:color w:val="auto"/>
          <w:lang w:val="cy-GB"/>
        </w:rPr>
        <w:t>Arwain, datblygu a chyflwyno cyflwyniadau o safon ar gyfer REF 2021, yn unol â’n dyheadau a’n ffocws penodol.</w:t>
      </w:r>
    </w:p>
    <w:p w14:paraId="2C929F54" w14:textId="77777777" w:rsidR="00FF4995" w:rsidRDefault="00FF4995" w:rsidP="00FF4995">
      <w:pPr>
        <w:pStyle w:val="NoSpacing"/>
        <w:spacing w:line="276" w:lineRule="auto"/>
        <w:rPr>
          <w:color w:val="auto"/>
          <w:lang w:val="cy-GB"/>
        </w:rPr>
      </w:pPr>
    </w:p>
    <w:p w14:paraId="0FF72CD7" w14:textId="77777777" w:rsidR="00FF4995" w:rsidRDefault="00FF4995" w:rsidP="00FF4995">
      <w:pPr>
        <w:pStyle w:val="NoSpacing"/>
        <w:spacing w:line="276" w:lineRule="auto"/>
        <w:rPr>
          <w:b/>
          <w:color w:val="auto"/>
          <w:lang w:val="cy-GB"/>
        </w:rPr>
      </w:pPr>
      <w:r>
        <w:rPr>
          <w:b/>
          <w:color w:val="auto"/>
          <w:lang w:val="cy-GB"/>
        </w:rPr>
        <w:t>Cylch Gwaith</w:t>
      </w:r>
    </w:p>
    <w:p w14:paraId="187FE6FC" w14:textId="77777777" w:rsidR="00FF4995" w:rsidRDefault="00FF4995" w:rsidP="00FF4995">
      <w:pPr>
        <w:pStyle w:val="NoSpacing"/>
        <w:numPr>
          <w:ilvl w:val="0"/>
          <w:numId w:val="26"/>
        </w:numPr>
        <w:spacing w:line="276" w:lineRule="auto"/>
        <w:rPr>
          <w:color w:val="auto"/>
          <w:lang w:val="cy-GB"/>
        </w:rPr>
      </w:pPr>
      <w:r>
        <w:rPr>
          <w:color w:val="auto"/>
          <w:lang w:val="cy-GB"/>
        </w:rPr>
        <w:t>Datblygu'r prosesau a fydd yn arwain at y cyflwyniad REF gorau posibl i Brifysgol De Cymru.</w:t>
      </w:r>
    </w:p>
    <w:p w14:paraId="7DCD11D5" w14:textId="77777777" w:rsidR="00FF4995" w:rsidRDefault="00FF4995" w:rsidP="00FF4995">
      <w:pPr>
        <w:pStyle w:val="NoSpacing"/>
        <w:numPr>
          <w:ilvl w:val="0"/>
          <w:numId w:val="26"/>
        </w:numPr>
        <w:spacing w:line="276" w:lineRule="auto"/>
        <w:rPr>
          <w:color w:val="auto"/>
          <w:lang w:val="cy-GB"/>
        </w:rPr>
      </w:pPr>
      <w:r>
        <w:rPr>
          <w:color w:val="auto"/>
          <w:lang w:val="cy-GB"/>
        </w:rPr>
        <w:t xml:space="preserve">Sicrhau bod yr holl arferion a’r prosesau sy’n ymwneud â dewis staff ar gyfer eu cyflwyno yn cael eu cyflawni'n unol â Chod Ymarfer REF y Brifysgol ar gyfer dewis staff i'w cyflwyno. </w:t>
      </w:r>
    </w:p>
    <w:p w14:paraId="3F3212BD" w14:textId="77777777" w:rsidR="00FF4995" w:rsidRDefault="00FF4995" w:rsidP="00FF4995">
      <w:pPr>
        <w:pStyle w:val="NoSpacing"/>
        <w:numPr>
          <w:ilvl w:val="0"/>
          <w:numId w:val="26"/>
        </w:numPr>
        <w:spacing w:line="276" w:lineRule="auto"/>
        <w:rPr>
          <w:color w:val="auto"/>
          <w:lang w:val="cy-GB"/>
        </w:rPr>
      </w:pPr>
      <w:r>
        <w:rPr>
          <w:color w:val="auto"/>
          <w:lang w:val="cy-GB"/>
        </w:rPr>
        <w:t xml:space="preserve">Cefnogi’r sefydliad yn y gwaith o hyrwyddo cydraddoldeb ac amrywiaeth wrth baratoi cyflwyniadau. </w:t>
      </w:r>
    </w:p>
    <w:p w14:paraId="7F05A7F6" w14:textId="77777777" w:rsidR="00FF4995" w:rsidRDefault="00FF4995" w:rsidP="00FF4995">
      <w:pPr>
        <w:pStyle w:val="NoSpacing"/>
        <w:numPr>
          <w:ilvl w:val="0"/>
          <w:numId w:val="26"/>
        </w:numPr>
        <w:spacing w:line="276" w:lineRule="auto"/>
        <w:rPr>
          <w:color w:val="auto"/>
          <w:lang w:val="cy-GB"/>
        </w:rPr>
      </w:pPr>
      <w:r>
        <w:rPr>
          <w:color w:val="auto"/>
          <w:lang w:val="cy-GB"/>
        </w:rPr>
        <w:t xml:space="preserve">Ystyried a chytuno ar ddulliau effeithiol o gyfathrebu yng nghyswllt gweithgareddau REF a chodi ymwybyddiaeth yn ei gylch. </w:t>
      </w:r>
    </w:p>
    <w:p w14:paraId="17097744" w14:textId="77777777" w:rsidR="00FF4995" w:rsidRDefault="00FF4995" w:rsidP="00FF4995">
      <w:pPr>
        <w:pStyle w:val="NoSpacing"/>
        <w:numPr>
          <w:ilvl w:val="0"/>
          <w:numId w:val="26"/>
        </w:numPr>
        <w:spacing w:line="276" w:lineRule="auto"/>
        <w:rPr>
          <w:color w:val="auto"/>
          <w:lang w:val="cy-GB"/>
        </w:rPr>
      </w:pPr>
      <w:r>
        <w:rPr>
          <w:color w:val="auto"/>
          <w:lang w:val="cy-GB"/>
        </w:rPr>
        <w:t>Mynd ati'n effeithiol i rannu gwybodaeth a gesglir er mwyn drafftio elfennau testun y cyflwyniad, gan gynnwys datganiadau allbynnau a naratifau sefydliadol er mwyn sicrhau’r cyflwyniadau gorau posibl.</w:t>
      </w:r>
    </w:p>
    <w:p w14:paraId="61311895" w14:textId="77777777" w:rsidR="00FF4995" w:rsidRDefault="00FF4995" w:rsidP="00FF4995">
      <w:pPr>
        <w:pStyle w:val="NoSpacing"/>
        <w:numPr>
          <w:ilvl w:val="0"/>
          <w:numId w:val="26"/>
        </w:numPr>
        <w:spacing w:line="276" w:lineRule="auto"/>
        <w:rPr>
          <w:color w:val="auto"/>
          <w:lang w:val="cy-GB"/>
        </w:rPr>
      </w:pPr>
      <w:r>
        <w:rPr>
          <w:color w:val="auto"/>
          <w:lang w:val="cy-GB"/>
        </w:rPr>
        <w:t>Cytuno ar brosesau adolygu mewnol a’u goruchwylio.</w:t>
      </w:r>
    </w:p>
    <w:p w14:paraId="338904C4" w14:textId="77777777" w:rsidR="00FF4995" w:rsidRDefault="00FF4995" w:rsidP="00FF4995">
      <w:pPr>
        <w:pStyle w:val="NoSpacing"/>
        <w:numPr>
          <w:ilvl w:val="0"/>
          <w:numId w:val="26"/>
        </w:numPr>
        <w:spacing w:line="276" w:lineRule="auto"/>
        <w:rPr>
          <w:color w:val="auto"/>
          <w:lang w:val="cy-GB"/>
        </w:rPr>
      </w:pPr>
      <w:r>
        <w:rPr>
          <w:color w:val="auto"/>
          <w:lang w:val="cy-GB"/>
        </w:rPr>
        <w:t>Cynghori/gwneud argymhellion i'r Grŵp Strategaeth REF ynghylch defnyddio adnoddau dynol a ffisegol i gael y canlyniad mwyaf effeithiol o safbwynt REF.</w:t>
      </w:r>
    </w:p>
    <w:p w14:paraId="2A88979D" w14:textId="77777777" w:rsidR="00FF4995" w:rsidRDefault="00FF4995" w:rsidP="00FF4995">
      <w:pPr>
        <w:pStyle w:val="NoSpacing"/>
        <w:spacing w:line="276" w:lineRule="auto"/>
        <w:rPr>
          <w:color w:val="auto"/>
          <w:lang w:val="cy-GB"/>
        </w:rPr>
      </w:pPr>
    </w:p>
    <w:p w14:paraId="552D35A7" w14:textId="77777777" w:rsidR="00FF4995" w:rsidRDefault="00FF4995" w:rsidP="00FF4995">
      <w:pPr>
        <w:pStyle w:val="NoSpacing"/>
        <w:spacing w:line="276" w:lineRule="auto"/>
        <w:rPr>
          <w:rFonts w:cstheme="minorHAnsi"/>
          <w:color w:val="auto"/>
          <w:lang w:val="cy-GB"/>
        </w:rPr>
      </w:pPr>
      <w:r>
        <w:rPr>
          <w:b/>
          <w:color w:val="auto"/>
          <w:lang w:val="cy-GB"/>
        </w:rPr>
        <w:t>Adroddiadau</w:t>
      </w:r>
    </w:p>
    <w:p w14:paraId="42703CC8" w14:textId="77777777" w:rsidR="00FF4995" w:rsidRDefault="00FF4995" w:rsidP="00FF4995">
      <w:pPr>
        <w:pStyle w:val="NoSpacing"/>
        <w:spacing w:line="276" w:lineRule="auto"/>
        <w:rPr>
          <w:rFonts w:cstheme="minorHAnsi"/>
          <w:color w:val="auto"/>
          <w:lang w:val="cy-GB"/>
        </w:rPr>
      </w:pPr>
      <w:r>
        <w:rPr>
          <w:color w:val="auto"/>
          <w:lang w:val="cy-GB"/>
        </w:rPr>
        <w:t xml:space="preserve">Bydd cofnodion y Gweithgor REF yn cael eu derbyn gan y Grŵp Strategaeth REF. Bydd cofnodion y Grŵp Strategaeth REF yn cael eu derbyn gan y Pwyllgor Ymchwil a’r Gweithgor REF. </w:t>
      </w:r>
    </w:p>
    <w:p w14:paraId="66D89AD2" w14:textId="77777777" w:rsidR="00FF4995" w:rsidRDefault="00FF4995" w:rsidP="00FF4995">
      <w:pPr>
        <w:pStyle w:val="NoSpacing"/>
        <w:rPr>
          <w:lang w:val="cy-GB"/>
        </w:rPr>
      </w:pPr>
    </w:p>
    <w:p w14:paraId="1EB86626" w14:textId="77777777" w:rsidR="00FF4995" w:rsidRDefault="00FF4995" w:rsidP="00FF4995">
      <w:pPr>
        <w:pStyle w:val="NoSpacing"/>
        <w:rPr>
          <w:lang w:val="cy-GB"/>
        </w:rPr>
      </w:pPr>
    </w:p>
    <w:p w14:paraId="23337CF3" w14:textId="77777777" w:rsidR="00FF4995" w:rsidRDefault="00FF4995" w:rsidP="00FF4995">
      <w:pPr>
        <w:pStyle w:val="NoSpacing"/>
        <w:rPr>
          <w:lang w:val="cy-GB"/>
        </w:rPr>
      </w:pPr>
      <w:r>
        <w:br w:type="page"/>
      </w:r>
    </w:p>
    <w:p w14:paraId="094D3226" w14:textId="77777777" w:rsidR="00FF4995" w:rsidRDefault="00FF4995" w:rsidP="00FF4995">
      <w:pPr>
        <w:pStyle w:val="Heading2"/>
        <w:rPr>
          <w:b w:val="0"/>
          <w:lang w:val="cy-GB"/>
        </w:rPr>
      </w:pPr>
      <w:bookmarkStart w:id="53" w:name="_Toc14339460"/>
      <w:bookmarkStart w:id="54" w:name="_Toc55400855"/>
      <w:r>
        <w:rPr>
          <w:lang w:val="cy-GB"/>
        </w:rPr>
        <w:lastRenderedPageBreak/>
        <w:t>Atodiad 4: Y Bwrdd Academaidd – Cyfansoddiad a Chylch Gwaith</w:t>
      </w:r>
      <w:bookmarkEnd w:id="54"/>
      <w:r>
        <w:rPr>
          <w:lang w:val="cy-GB"/>
        </w:rPr>
        <w:t xml:space="preserve"> </w:t>
      </w:r>
      <w:bookmarkEnd w:id="53"/>
    </w:p>
    <w:p w14:paraId="7189944C" w14:textId="77777777" w:rsidR="00FF4995" w:rsidRDefault="00FF4995" w:rsidP="00FF4995">
      <w:pPr>
        <w:pStyle w:val="NoSpacing"/>
        <w:rPr>
          <w:b/>
          <w:color w:val="auto"/>
          <w:lang w:val="cy-GB"/>
        </w:rPr>
      </w:pPr>
    </w:p>
    <w:p w14:paraId="460B262A" w14:textId="77777777" w:rsidR="00FF4995" w:rsidRDefault="00FF4995" w:rsidP="00FF4995">
      <w:pPr>
        <w:pStyle w:val="NoSpacing"/>
        <w:spacing w:line="276" w:lineRule="auto"/>
        <w:rPr>
          <w:b/>
          <w:color w:val="auto"/>
          <w:lang w:val="cy-GB"/>
        </w:rPr>
      </w:pPr>
      <w:r>
        <w:rPr>
          <w:b/>
          <w:color w:val="auto"/>
          <w:lang w:val="cy-GB"/>
        </w:rPr>
        <w:t>Cyfansoddiad</w:t>
      </w:r>
    </w:p>
    <w:p w14:paraId="34C3EB28" w14:textId="77777777" w:rsidR="00FF4995" w:rsidRDefault="00FF4995" w:rsidP="00FF4995">
      <w:pPr>
        <w:pStyle w:val="NoSpacing"/>
        <w:spacing w:line="276" w:lineRule="auto"/>
        <w:rPr>
          <w:color w:val="auto"/>
          <w:lang w:val="cy-GB"/>
        </w:rPr>
      </w:pPr>
      <w:r>
        <w:rPr>
          <w:color w:val="auto"/>
          <w:lang w:val="cy-GB"/>
        </w:rPr>
        <w:t>Cadeirydd: Is-Ganghellor</w:t>
      </w:r>
    </w:p>
    <w:p w14:paraId="5B212576" w14:textId="77777777" w:rsidR="00FF4995" w:rsidRDefault="00FF4995" w:rsidP="00FF4995">
      <w:pPr>
        <w:pStyle w:val="NoSpacing"/>
        <w:spacing w:line="276" w:lineRule="auto"/>
        <w:rPr>
          <w:color w:val="auto"/>
          <w:lang w:val="cy-GB"/>
        </w:rPr>
      </w:pPr>
      <w:r>
        <w:rPr>
          <w:color w:val="auto"/>
          <w:lang w:val="cy-GB"/>
        </w:rPr>
        <w:t xml:space="preserve">Hyd at wyth uwch aelod o staff a enwebwyd gan yr Is-Ganghellor (8) </w:t>
      </w:r>
    </w:p>
    <w:p w14:paraId="21A70818" w14:textId="77777777" w:rsidR="00FF4995" w:rsidRDefault="00FF4995" w:rsidP="00FF4995">
      <w:pPr>
        <w:pStyle w:val="NoSpacing"/>
        <w:spacing w:line="276" w:lineRule="auto"/>
        <w:rPr>
          <w:color w:val="auto"/>
          <w:lang w:val="cy-GB"/>
        </w:rPr>
      </w:pPr>
      <w:r>
        <w:rPr>
          <w:color w:val="auto"/>
          <w:lang w:val="cy-GB"/>
        </w:rPr>
        <w:t xml:space="preserve">Deoniaid y Cyfadrannau (4) a Phennaeth Coleg Brenhinol Cerdd a Drama Cymru neu enwebai (5) </w:t>
      </w:r>
    </w:p>
    <w:p w14:paraId="1FEE4D99" w14:textId="77777777" w:rsidR="00FF4995" w:rsidRDefault="00FF4995" w:rsidP="00FF4995">
      <w:pPr>
        <w:pStyle w:val="NoSpacing"/>
        <w:spacing w:line="276" w:lineRule="auto"/>
        <w:rPr>
          <w:color w:val="auto"/>
          <w:lang w:val="cy-GB"/>
        </w:rPr>
      </w:pPr>
      <w:r>
        <w:rPr>
          <w:color w:val="auto"/>
          <w:lang w:val="cy-GB"/>
        </w:rPr>
        <w:t xml:space="preserve">Hyd at bedwar o benaethiaid meysydd academaidd cysylltiedig a enwebwyd gan yr Is-Ganghellor (4) </w:t>
      </w:r>
    </w:p>
    <w:p w14:paraId="1423A7FF" w14:textId="77777777" w:rsidR="00FF4995" w:rsidRDefault="00FF4995" w:rsidP="00FF4995">
      <w:pPr>
        <w:pStyle w:val="NoSpacing"/>
        <w:spacing w:line="276" w:lineRule="auto"/>
        <w:rPr>
          <w:color w:val="auto"/>
          <w:lang w:val="cy-GB"/>
        </w:rPr>
      </w:pPr>
      <w:r>
        <w:rPr>
          <w:color w:val="auto"/>
          <w:lang w:val="cy-GB"/>
        </w:rPr>
        <w:t xml:space="preserve">Wyth aelod etholedig o staff academaidd (8), dau o bob Cyfadran fel rheol </w:t>
      </w:r>
    </w:p>
    <w:p w14:paraId="36F0AB11" w14:textId="77777777" w:rsidR="00FF4995" w:rsidRDefault="00FF4995" w:rsidP="00FF4995">
      <w:pPr>
        <w:pStyle w:val="NoSpacing"/>
        <w:spacing w:line="276" w:lineRule="auto"/>
        <w:rPr>
          <w:color w:val="auto"/>
          <w:lang w:val="cy-GB"/>
        </w:rPr>
      </w:pPr>
      <w:r>
        <w:rPr>
          <w:color w:val="auto"/>
          <w:lang w:val="cy-GB"/>
        </w:rPr>
        <w:t xml:space="preserve">Un aelod o staff nad yw’n academaidd a etholwyd gan y staff nad ydynt yn academaidd (1) </w:t>
      </w:r>
    </w:p>
    <w:p w14:paraId="49DF8550" w14:textId="77777777" w:rsidR="00FF4995" w:rsidRDefault="00FF4995" w:rsidP="00FF4995">
      <w:pPr>
        <w:pStyle w:val="NoSpacing"/>
        <w:spacing w:line="276" w:lineRule="auto"/>
        <w:rPr>
          <w:color w:val="auto"/>
          <w:lang w:val="cy-GB"/>
        </w:rPr>
      </w:pPr>
      <w:r>
        <w:rPr>
          <w:color w:val="auto"/>
          <w:lang w:val="cy-GB"/>
        </w:rPr>
        <w:t xml:space="preserve">Un aelod o'r broffesoriaeth a etholwyd gan y broffesoriaeth (1) </w:t>
      </w:r>
    </w:p>
    <w:p w14:paraId="1F0A3B9C" w14:textId="77777777" w:rsidR="00FF4995" w:rsidRDefault="00FF4995" w:rsidP="00FF4995">
      <w:pPr>
        <w:pStyle w:val="NoSpacing"/>
        <w:spacing w:line="276" w:lineRule="auto"/>
        <w:rPr>
          <w:color w:val="auto"/>
          <w:lang w:val="cy-GB"/>
        </w:rPr>
      </w:pPr>
      <w:r>
        <w:rPr>
          <w:color w:val="auto"/>
          <w:lang w:val="cy-GB"/>
        </w:rPr>
        <w:t xml:space="preserve">Dau fyfyriwr a enwebwyd gan Undeb y Myfyrwyr (2) </w:t>
      </w:r>
    </w:p>
    <w:p w14:paraId="669D9893" w14:textId="77777777" w:rsidR="00FF4995" w:rsidRDefault="00FF4995" w:rsidP="00FF4995">
      <w:pPr>
        <w:pStyle w:val="NoSpacing"/>
        <w:spacing w:line="276" w:lineRule="auto"/>
        <w:rPr>
          <w:color w:val="auto"/>
          <w:lang w:val="cy-GB"/>
        </w:rPr>
      </w:pPr>
      <w:r>
        <w:rPr>
          <w:color w:val="auto"/>
          <w:lang w:val="cy-GB"/>
        </w:rPr>
        <w:t>Hyd at dri aelod a gyfetholwyd gan y Cadeirydd (3)</w:t>
      </w:r>
    </w:p>
    <w:p w14:paraId="46F3357D" w14:textId="77777777" w:rsidR="00FF4995" w:rsidRDefault="00FF4995" w:rsidP="00FF4995">
      <w:pPr>
        <w:pStyle w:val="NoSpacing"/>
        <w:spacing w:line="276" w:lineRule="auto"/>
        <w:rPr>
          <w:color w:val="auto"/>
          <w:lang w:val="cy-GB"/>
        </w:rPr>
      </w:pPr>
      <w:r>
        <w:rPr>
          <w:color w:val="auto"/>
          <w:lang w:val="cy-GB"/>
        </w:rPr>
        <w:t xml:space="preserve">Ysgrifennydd: Y Cofrestrydd Academaidd </w:t>
      </w:r>
    </w:p>
    <w:p w14:paraId="7B57E070" w14:textId="77777777" w:rsidR="00FF4995" w:rsidRDefault="00FF4995" w:rsidP="00FF4995">
      <w:pPr>
        <w:pStyle w:val="NoSpacing"/>
        <w:spacing w:line="276" w:lineRule="auto"/>
        <w:rPr>
          <w:color w:val="auto"/>
          <w:lang w:val="cy-GB"/>
        </w:rPr>
      </w:pPr>
    </w:p>
    <w:p w14:paraId="754A1555" w14:textId="77777777" w:rsidR="00FF4995" w:rsidRDefault="00FF4995" w:rsidP="00FF4995">
      <w:pPr>
        <w:pStyle w:val="NoSpacing"/>
        <w:spacing w:line="276" w:lineRule="auto"/>
        <w:rPr>
          <w:b/>
          <w:color w:val="auto"/>
          <w:lang w:val="cy-GB"/>
        </w:rPr>
      </w:pPr>
      <w:r>
        <w:rPr>
          <w:b/>
          <w:color w:val="auto"/>
          <w:lang w:val="cy-GB"/>
        </w:rPr>
        <w:t>Erthyglau Llywodraethu</w:t>
      </w:r>
    </w:p>
    <w:p w14:paraId="36214668" w14:textId="77777777" w:rsidR="00FF4995" w:rsidRDefault="00FF4995" w:rsidP="00FF4995">
      <w:pPr>
        <w:pStyle w:val="NoSpacing"/>
        <w:spacing w:line="276" w:lineRule="auto"/>
        <w:rPr>
          <w:color w:val="auto"/>
          <w:lang w:val="cy-GB"/>
        </w:rPr>
      </w:pPr>
      <w:r>
        <w:rPr>
          <w:color w:val="auto"/>
          <w:lang w:val="cy-GB"/>
        </w:rPr>
        <w:t>Yn unol â’r Erthyglau Llywodraethu 4(1), ni cheir mwy na 35 aelod, a rhaid i o leiaf hanner yr aelodau hynny gynnwys unigolion sy'n dal swyddi ar lefel Pennaeth Adran neu uwch. Rhaid i bedwar aelod o leiaf fod yn staff academaidd, gyda dim llai nag un aelod o staff academaidd a dim llai nag un myfyriwr.</w:t>
      </w:r>
    </w:p>
    <w:p w14:paraId="3596C63E" w14:textId="77777777" w:rsidR="00FF4995" w:rsidRDefault="00FF4995" w:rsidP="00FF4995">
      <w:pPr>
        <w:pStyle w:val="NoSpacing"/>
        <w:spacing w:line="276" w:lineRule="auto"/>
        <w:rPr>
          <w:color w:val="auto"/>
          <w:lang w:val="cy-GB"/>
        </w:rPr>
      </w:pPr>
    </w:p>
    <w:p w14:paraId="744016C8" w14:textId="77777777" w:rsidR="00FF4995" w:rsidRDefault="00FF4995" w:rsidP="00FF4995">
      <w:pPr>
        <w:pStyle w:val="NoSpacing"/>
        <w:spacing w:line="276" w:lineRule="auto"/>
        <w:rPr>
          <w:b/>
          <w:color w:val="auto"/>
          <w:lang w:val="cy-GB"/>
        </w:rPr>
      </w:pPr>
      <w:r>
        <w:rPr>
          <w:b/>
          <w:color w:val="auto"/>
          <w:lang w:val="cy-GB"/>
        </w:rPr>
        <w:t>Cyfrifoldebau</w:t>
      </w:r>
    </w:p>
    <w:p w14:paraId="59B6E3D3" w14:textId="77777777" w:rsidR="00FF4995" w:rsidRDefault="00FF4995" w:rsidP="00FF4995">
      <w:pPr>
        <w:pStyle w:val="NoSpacing"/>
        <w:spacing w:line="276" w:lineRule="auto"/>
        <w:rPr>
          <w:color w:val="auto"/>
          <w:lang w:val="cy-GB"/>
        </w:rPr>
      </w:pPr>
      <w:r>
        <w:rPr>
          <w:color w:val="auto"/>
          <w:lang w:val="cy-GB"/>
        </w:rPr>
        <w:t>Yn amodol ar yr Erthyglau, bydd y Bwrdd Academaidd yn gyfrifol am y canlynol:</w:t>
      </w:r>
    </w:p>
    <w:p w14:paraId="584F0884" w14:textId="77777777" w:rsidR="00FF4995" w:rsidRDefault="00FF4995" w:rsidP="00FF4995">
      <w:pPr>
        <w:pStyle w:val="NoSpacing"/>
        <w:numPr>
          <w:ilvl w:val="0"/>
          <w:numId w:val="27"/>
        </w:numPr>
        <w:spacing w:line="276" w:lineRule="auto"/>
        <w:rPr>
          <w:color w:val="auto"/>
          <w:lang w:val="cy-GB"/>
        </w:rPr>
      </w:pPr>
      <w:r>
        <w:rPr>
          <w:color w:val="auto"/>
          <w:lang w:val="cy-GB"/>
        </w:rPr>
        <w:t>Materion cyffredinol sy'n ymwneud â gwaith ymchwil, ysgoloriaethau, addysgu a chyrsiau yn y Brifysgol, gan gynnwys meini prawf ar gyfer derbyn myfyrwyr, penodi a diswyddo arholwyr mewnol ac allanol; polisïau a gweithdrefnau ar gyfer asesu ac arholi perfformiad academaidd myfyrwyr; cynnwys y cwricwlwm; safonau academaidd a dilysu ac adolygu cyrsiau; gweithdrefnau ar gyfer dyfarnu cymwysterau a theitlau academaidd anrhydeddus; a’r gweithdrefnau ar gyfer diarddel myfyrwyr am resymau academaidd.</w:t>
      </w:r>
    </w:p>
    <w:p w14:paraId="6B069B40" w14:textId="77777777" w:rsidR="00FF4995" w:rsidRDefault="00FF4995" w:rsidP="00FF4995">
      <w:pPr>
        <w:pStyle w:val="NoSpacing"/>
        <w:numPr>
          <w:ilvl w:val="0"/>
          <w:numId w:val="27"/>
        </w:numPr>
        <w:spacing w:line="276" w:lineRule="auto"/>
        <w:rPr>
          <w:color w:val="auto"/>
          <w:lang w:val="cy-GB"/>
        </w:rPr>
      </w:pPr>
      <w:r>
        <w:rPr>
          <w:color w:val="auto"/>
          <w:lang w:val="cy-GB"/>
        </w:rPr>
        <w:t>Ystyried datblygiad gweithgareddau academaidd y Brifysgol a’r adnoddau sydd eu hangen i’w cefnogi, a chynghori’r Is-Ganghellor a’r Bwrdd Llywodraethwyr ar hynny;</w:t>
      </w:r>
    </w:p>
    <w:p w14:paraId="777EC448" w14:textId="77777777" w:rsidR="00FF4995" w:rsidRDefault="00FF4995" w:rsidP="00FF4995">
      <w:pPr>
        <w:pStyle w:val="NoSpacing"/>
        <w:numPr>
          <w:ilvl w:val="0"/>
          <w:numId w:val="27"/>
        </w:numPr>
        <w:spacing w:line="276" w:lineRule="auto"/>
        <w:rPr>
          <w:color w:val="auto"/>
          <w:lang w:val="cy-GB"/>
        </w:rPr>
      </w:pPr>
      <w:r>
        <w:rPr>
          <w:color w:val="auto"/>
          <w:lang w:val="cy-GB"/>
        </w:rPr>
        <w:t>Rhoi cyngor ar faterion eraill y gallai’r Bwrdd Llywodraethwyr neu’r Is-Ganghellor eu cyfeirio at y Bwrdd Academaidd.</w:t>
      </w:r>
    </w:p>
    <w:p w14:paraId="553CFCDC" w14:textId="77777777" w:rsidR="00FF4995" w:rsidRDefault="00FF4995" w:rsidP="00FF4995">
      <w:pPr>
        <w:pStyle w:val="NoSpacing"/>
        <w:rPr>
          <w:lang w:val="cy-GB"/>
        </w:rPr>
      </w:pPr>
      <w:r>
        <w:br w:type="page"/>
      </w:r>
    </w:p>
    <w:p w14:paraId="1FBD63C2" w14:textId="77777777" w:rsidR="00FF4995" w:rsidRDefault="00FF4995" w:rsidP="00FF4995">
      <w:pPr>
        <w:pStyle w:val="Heading2"/>
        <w:rPr>
          <w:b w:val="0"/>
          <w:lang w:val="cy-GB"/>
        </w:rPr>
      </w:pPr>
      <w:bookmarkStart w:id="55" w:name="_Toc14339461"/>
      <w:bookmarkStart w:id="56" w:name="_Toc55400856"/>
      <w:r>
        <w:rPr>
          <w:lang w:val="cy-GB"/>
        </w:rPr>
        <w:lastRenderedPageBreak/>
        <w:t>Atodiad 5: Y Pwyllgor Ymchwil – Cyfansoddiad a Chylch Gwaith</w:t>
      </w:r>
      <w:bookmarkEnd w:id="56"/>
      <w:r>
        <w:rPr>
          <w:lang w:val="cy-GB"/>
        </w:rPr>
        <w:t xml:space="preserve"> </w:t>
      </w:r>
      <w:bookmarkEnd w:id="55"/>
    </w:p>
    <w:p w14:paraId="5DA83C6F" w14:textId="77777777" w:rsidR="00C47A2D" w:rsidRDefault="00C47A2D" w:rsidP="00FF4995">
      <w:pPr>
        <w:pStyle w:val="NoSpacing"/>
        <w:spacing w:line="276" w:lineRule="auto"/>
        <w:rPr>
          <w:b/>
          <w:color w:val="auto"/>
          <w:lang w:val="cy-GB"/>
        </w:rPr>
      </w:pPr>
    </w:p>
    <w:p w14:paraId="493A393B" w14:textId="2919CBB2" w:rsidR="00FF4995" w:rsidRDefault="00FF4995" w:rsidP="00FF4995">
      <w:pPr>
        <w:pStyle w:val="NoSpacing"/>
        <w:spacing w:line="276" w:lineRule="auto"/>
        <w:rPr>
          <w:b/>
          <w:color w:val="auto"/>
          <w:lang w:val="cy-GB"/>
        </w:rPr>
      </w:pPr>
      <w:r>
        <w:rPr>
          <w:b/>
          <w:color w:val="auto"/>
          <w:lang w:val="cy-GB"/>
        </w:rPr>
        <w:t>Cyfansoddiad</w:t>
      </w:r>
    </w:p>
    <w:p w14:paraId="59B278A1" w14:textId="77777777" w:rsidR="00FF4995" w:rsidRDefault="00FF4995" w:rsidP="00FF4995">
      <w:pPr>
        <w:pStyle w:val="NoSpacing"/>
        <w:spacing w:line="276" w:lineRule="auto"/>
        <w:rPr>
          <w:color w:val="auto"/>
          <w:lang w:val="cy-GB"/>
        </w:rPr>
      </w:pPr>
      <w:r>
        <w:rPr>
          <w:color w:val="auto"/>
          <w:lang w:val="cy-GB"/>
        </w:rPr>
        <w:t>Cadeirydd – Wedi’i enwebu gan yr Is-Ganghellor (Dirprwy Is-Ganghellor Ymchwil)</w:t>
      </w:r>
    </w:p>
    <w:p w14:paraId="2ECA9D6B" w14:textId="77777777" w:rsidR="00FF4995" w:rsidRDefault="00FF4995" w:rsidP="00FF4995">
      <w:pPr>
        <w:pStyle w:val="NoSpacing"/>
        <w:spacing w:line="276" w:lineRule="auto"/>
        <w:rPr>
          <w:color w:val="auto"/>
          <w:lang w:val="cy-GB"/>
        </w:rPr>
      </w:pPr>
      <w:r>
        <w:rPr>
          <w:color w:val="auto"/>
          <w:lang w:val="cy-GB"/>
        </w:rPr>
        <w:t>Cyd-gadeirydd – Wedi'i enwebu gan y Cadeirydd (Cyfarwyddwr yr Adran Ymchwil ac Ymgysylltu â Busnesau)</w:t>
      </w:r>
    </w:p>
    <w:p w14:paraId="2E05DF0C" w14:textId="77777777" w:rsidR="00FF4995" w:rsidRDefault="00FF4995" w:rsidP="00FF4995">
      <w:pPr>
        <w:pStyle w:val="NoSpacing"/>
        <w:spacing w:line="276" w:lineRule="auto"/>
        <w:rPr>
          <w:color w:val="auto"/>
          <w:lang w:val="cy-GB"/>
        </w:rPr>
      </w:pPr>
      <w:r>
        <w:rPr>
          <w:color w:val="auto"/>
          <w:lang w:val="cy-GB"/>
        </w:rPr>
        <w:t>Deoniaid</w:t>
      </w:r>
    </w:p>
    <w:p w14:paraId="324AACA5" w14:textId="77777777" w:rsidR="00FF4995" w:rsidRDefault="00FF4995" w:rsidP="00FF4995">
      <w:pPr>
        <w:pStyle w:val="NoSpacing"/>
        <w:spacing w:line="276" w:lineRule="auto"/>
        <w:rPr>
          <w:color w:val="auto"/>
          <w:lang w:val="cy-GB"/>
        </w:rPr>
      </w:pPr>
      <w:r>
        <w:rPr>
          <w:color w:val="auto"/>
          <w:lang w:val="cy-GB"/>
        </w:rPr>
        <w:t>Cadeiryddion Pwyllgorau Ymchwil y Cyfadrannau a/neu Benaethiaid Ymchwil</w:t>
      </w:r>
    </w:p>
    <w:p w14:paraId="75CE153F" w14:textId="77777777" w:rsidR="00FF4995" w:rsidRDefault="00FF4995" w:rsidP="00FF4995">
      <w:pPr>
        <w:pStyle w:val="NoSpacing"/>
        <w:spacing w:line="276" w:lineRule="auto"/>
        <w:rPr>
          <w:color w:val="auto"/>
          <w:lang w:val="cy-GB"/>
        </w:rPr>
      </w:pPr>
      <w:r>
        <w:rPr>
          <w:color w:val="auto"/>
          <w:lang w:val="cy-GB"/>
        </w:rPr>
        <w:t>Cadeirydd yr Is-bwyllgor Rhaglenni Ymchwil</w:t>
      </w:r>
    </w:p>
    <w:p w14:paraId="7E1213E2" w14:textId="77777777" w:rsidR="00FF4995" w:rsidRDefault="00FF4995" w:rsidP="00FF4995">
      <w:pPr>
        <w:pStyle w:val="NoSpacing"/>
        <w:spacing w:line="276" w:lineRule="auto"/>
        <w:rPr>
          <w:color w:val="auto"/>
          <w:lang w:val="cy-GB"/>
        </w:rPr>
      </w:pPr>
      <w:r>
        <w:rPr>
          <w:color w:val="auto"/>
          <w:lang w:val="cy-GB"/>
        </w:rPr>
        <w:t>Cadeiryddion neu enwebeion Moeseg Ymchwil y Cyfadrannau</w:t>
      </w:r>
    </w:p>
    <w:p w14:paraId="1691CB00" w14:textId="77777777" w:rsidR="00FF4995" w:rsidRDefault="00FF4995" w:rsidP="00FF4995">
      <w:pPr>
        <w:pStyle w:val="NoSpacing"/>
        <w:spacing w:line="276" w:lineRule="auto"/>
        <w:rPr>
          <w:color w:val="auto"/>
          <w:lang w:val="cy-GB"/>
        </w:rPr>
      </w:pPr>
      <w:r>
        <w:rPr>
          <w:color w:val="auto"/>
          <w:lang w:val="cy-GB"/>
        </w:rPr>
        <w:t>Pennaeth Gwasanaethau Arloesi ac Ymchwil, yr Adran Ymchwil ac Ymgysylltu â Busnesau</w:t>
      </w:r>
    </w:p>
    <w:p w14:paraId="72258940" w14:textId="77777777" w:rsidR="00FF4995" w:rsidRDefault="00FF4995" w:rsidP="00FF4995">
      <w:pPr>
        <w:pStyle w:val="NoSpacing"/>
        <w:spacing w:line="276" w:lineRule="auto"/>
        <w:rPr>
          <w:color w:val="auto"/>
          <w:lang w:val="cy-GB"/>
        </w:rPr>
      </w:pPr>
      <w:r>
        <w:rPr>
          <w:color w:val="auto"/>
          <w:lang w:val="cy-GB"/>
        </w:rPr>
        <w:t>Rheolwr Trosglwyddo Gwybodaeth ac Effaith, Gwasanaethau Arloesi ac Ymchwil, yr Adran Ymchwil ac Ymgysylltu â Busnesau</w:t>
      </w:r>
    </w:p>
    <w:p w14:paraId="250F5CAE" w14:textId="77777777" w:rsidR="00FF4995" w:rsidRDefault="00FF4995" w:rsidP="00FF4995">
      <w:pPr>
        <w:pStyle w:val="NoSpacing"/>
        <w:spacing w:line="276" w:lineRule="auto"/>
        <w:rPr>
          <w:color w:val="auto"/>
          <w:lang w:val="cy-GB"/>
        </w:rPr>
      </w:pPr>
      <w:r>
        <w:rPr>
          <w:color w:val="auto"/>
          <w:lang w:val="cy-GB"/>
        </w:rPr>
        <w:t>Cyfarwyddwr, Marchnata a Recriwtio Myfyrwyr, neu enwebai</w:t>
      </w:r>
    </w:p>
    <w:p w14:paraId="59633F93" w14:textId="77777777" w:rsidR="00FF4995" w:rsidRDefault="00FF4995" w:rsidP="00FF4995">
      <w:pPr>
        <w:pStyle w:val="NoSpacing"/>
        <w:spacing w:line="276" w:lineRule="auto"/>
        <w:rPr>
          <w:color w:val="auto"/>
          <w:lang w:val="cy-GB"/>
        </w:rPr>
      </w:pPr>
      <w:r>
        <w:rPr>
          <w:color w:val="auto"/>
          <w:lang w:val="cy-GB"/>
        </w:rPr>
        <w:t>Pedwar cynrychiolydd Myfyrwyr Ymchwil Ôl-raddedig</w:t>
      </w:r>
    </w:p>
    <w:p w14:paraId="4F8AC55D" w14:textId="77777777" w:rsidR="00FF4995" w:rsidRDefault="00FF4995" w:rsidP="00FF4995">
      <w:pPr>
        <w:pStyle w:val="NoSpacing"/>
        <w:spacing w:line="276" w:lineRule="auto"/>
        <w:rPr>
          <w:color w:val="auto"/>
          <w:lang w:val="cy-GB"/>
        </w:rPr>
      </w:pPr>
      <w:r>
        <w:rPr>
          <w:color w:val="auto"/>
          <w:lang w:val="cy-GB"/>
        </w:rPr>
        <w:t>Ysgrifennydd, o’r Gwasanaethau Arloesi ac Ymchwil, yr Adran Ymchwil ac Ymgysylltu â Busnesau</w:t>
      </w:r>
    </w:p>
    <w:p w14:paraId="19C26E42" w14:textId="77777777" w:rsidR="00FF4995" w:rsidRDefault="00FF4995" w:rsidP="00FF4995">
      <w:pPr>
        <w:pStyle w:val="NoSpacing"/>
        <w:spacing w:line="276" w:lineRule="auto"/>
        <w:rPr>
          <w:color w:val="auto"/>
          <w:lang w:val="cy-GB"/>
        </w:rPr>
      </w:pPr>
      <w:r>
        <w:rPr>
          <w:color w:val="auto"/>
          <w:lang w:val="cy-GB"/>
        </w:rPr>
        <w:t>Clerc, o’r Gwasanaethau Arloesi ac Ymchwil, yr Adran Ymchwil ac Ymgysylltu â Busnesau</w:t>
      </w:r>
    </w:p>
    <w:p w14:paraId="530C9BEA" w14:textId="77777777" w:rsidR="00FF4995" w:rsidRDefault="00FF4995" w:rsidP="00FF4995">
      <w:pPr>
        <w:pStyle w:val="NoSpacing"/>
        <w:spacing w:line="276" w:lineRule="auto"/>
        <w:rPr>
          <w:color w:val="auto"/>
          <w:lang w:val="cy-GB"/>
        </w:rPr>
      </w:pPr>
      <w:r>
        <w:rPr>
          <w:color w:val="auto"/>
          <w:lang w:val="cy-GB"/>
        </w:rPr>
        <w:t xml:space="preserve">Aelodau cyfetholedig, yn ddibynnol ar yr agenda. </w:t>
      </w:r>
    </w:p>
    <w:p w14:paraId="25C633DB" w14:textId="77777777" w:rsidR="00FF4995" w:rsidRDefault="00FF4995" w:rsidP="00FF4995">
      <w:pPr>
        <w:pStyle w:val="NoSpacing"/>
        <w:spacing w:line="276" w:lineRule="auto"/>
        <w:rPr>
          <w:b/>
          <w:color w:val="auto"/>
          <w:lang w:val="cy-GB"/>
        </w:rPr>
      </w:pPr>
      <w:r>
        <w:rPr>
          <w:b/>
          <w:color w:val="auto"/>
          <w:lang w:val="cy-GB"/>
        </w:rPr>
        <w:t xml:space="preserve">Disgwylir y bydd pob aelod yn mynychu'r cyfarfodydd. </w:t>
      </w:r>
    </w:p>
    <w:p w14:paraId="3FC015DA" w14:textId="77777777" w:rsidR="00FF4995" w:rsidRDefault="00FF4995" w:rsidP="00FF4995">
      <w:pPr>
        <w:pStyle w:val="NoSpacing"/>
        <w:spacing w:line="276" w:lineRule="auto"/>
        <w:rPr>
          <w:color w:val="auto"/>
          <w:lang w:val="cy-GB"/>
        </w:rPr>
      </w:pPr>
    </w:p>
    <w:p w14:paraId="47131600" w14:textId="77777777" w:rsidR="00FF4995" w:rsidRDefault="00FF4995" w:rsidP="00FF4995">
      <w:pPr>
        <w:pStyle w:val="NoSpacing"/>
        <w:spacing w:line="276" w:lineRule="auto"/>
        <w:rPr>
          <w:b/>
          <w:color w:val="auto"/>
          <w:lang w:val="cy-GB"/>
        </w:rPr>
      </w:pPr>
      <w:r>
        <w:rPr>
          <w:b/>
          <w:color w:val="auto"/>
          <w:lang w:val="cy-GB"/>
        </w:rPr>
        <w:t>Cylch Gwaith</w:t>
      </w:r>
    </w:p>
    <w:p w14:paraId="423FD49E" w14:textId="77777777" w:rsidR="00FF4995" w:rsidRDefault="00FF4995" w:rsidP="00FF4995">
      <w:pPr>
        <w:pStyle w:val="NoSpacing"/>
        <w:numPr>
          <w:ilvl w:val="0"/>
          <w:numId w:val="28"/>
        </w:numPr>
        <w:spacing w:line="276" w:lineRule="auto"/>
        <w:rPr>
          <w:color w:val="auto"/>
          <w:lang w:val="cy-GB"/>
        </w:rPr>
      </w:pPr>
      <w:r>
        <w:rPr>
          <w:color w:val="auto"/>
          <w:lang w:val="cy-GB"/>
        </w:rPr>
        <w:t>Datblygu strategaeth ymchwil y Brifysgol i gefnogi’r Cynllun Corfforaethol, a rhoi’r strategaeth honno ar waith a’i hadolygu.</w:t>
      </w:r>
    </w:p>
    <w:p w14:paraId="25CC8A57" w14:textId="77777777" w:rsidR="00FF4995" w:rsidRDefault="00FF4995" w:rsidP="00FF4995">
      <w:pPr>
        <w:pStyle w:val="NoSpacing"/>
        <w:numPr>
          <w:ilvl w:val="0"/>
          <w:numId w:val="28"/>
        </w:numPr>
        <w:spacing w:line="276" w:lineRule="auto"/>
        <w:rPr>
          <w:color w:val="auto"/>
          <w:lang w:val="cy-GB"/>
        </w:rPr>
      </w:pPr>
      <w:r>
        <w:rPr>
          <w:color w:val="auto"/>
          <w:lang w:val="cy-GB"/>
        </w:rPr>
        <w:t>Monitro a chynnal prosesau llywodraethu ac ymarfer da ym maes ymchwil.</w:t>
      </w:r>
    </w:p>
    <w:p w14:paraId="32E3F663" w14:textId="77777777" w:rsidR="00FF4995" w:rsidRDefault="00FF4995" w:rsidP="00FF4995">
      <w:pPr>
        <w:pStyle w:val="NoSpacing"/>
        <w:numPr>
          <w:ilvl w:val="0"/>
          <w:numId w:val="28"/>
        </w:numPr>
        <w:spacing w:line="276" w:lineRule="auto"/>
        <w:rPr>
          <w:color w:val="auto"/>
          <w:lang w:val="cy-GB"/>
        </w:rPr>
      </w:pPr>
      <w:r>
        <w:rPr>
          <w:color w:val="auto"/>
          <w:lang w:val="cy-GB"/>
        </w:rPr>
        <w:t>Monitro perfformiad y Brifysgol o ran ymchwil a’i gweithgareddau ymchwil gan edrych ar safon yr ymchwil, cynaliadwyedd ariannol (cynhyrchu incwm ymchwil), uniondeb yr ymchwil a’i heffaith, hyn oll drwy edrych ar ddata meincnodi cenedlaethol a rhyngwladol.</w:t>
      </w:r>
    </w:p>
    <w:p w14:paraId="6E6FF214" w14:textId="77777777" w:rsidR="00FF4995" w:rsidRDefault="00FF4995" w:rsidP="00FF4995">
      <w:pPr>
        <w:pStyle w:val="NoSpacing"/>
        <w:numPr>
          <w:ilvl w:val="0"/>
          <w:numId w:val="28"/>
        </w:numPr>
        <w:spacing w:line="276" w:lineRule="auto"/>
        <w:rPr>
          <w:color w:val="auto"/>
          <w:lang w:val="cy-GB"/>
        </w:rPr>
      </w:pPr>
      <w:r>
        <w:rPr>
          <w:color w:val="auto"/>
          <w:lang w:val="cy-GB"/>
        </w:rPr>
        <w:t>Monitro a dylanwadu ar y gwaith o ddatblygu strategaethau a pholisïau ymchwil asiantaethau pwysig yn genedlaethol ac yn rhyngwladol er budd y Brifysgol (e.e. Cyngor Cyllido Addysg Uwch Cymru, yr Undeb Ewropeaidd ac eraill).</w:t>
      </w:r>
    </w:p>
    <w:p w14:paraId="57A6D95B" w14:textId="77777777" w:rsidR="00FF4995" w:rsidRDefault="00FF4995" w:rsidP="00FF4995">
      <w:pPr>
        <w:pStyle w:val="NoSpacing"/>
        <w:numPr>
          <w:ilvl w:val="0"/>
          <w:numId w:val="28"/>
        </w:numPr>
        <w:spacing w:line="276" w:lineRule="auto"/>
        <w:rPr>
          <w:color w:val="auto"/>
          <w:lang w:val="cy-GB"/>
        </w:rPr>
      </w:pPr>
      <w:r>
        <w:rPr>
          <w:color w:val="auto"/>
          <w:lang w:val="cy-GB"/>
        </w:rPr>
        <w:t>Dod o hyd i ffyrdd i'r Brifysgol ganfod cyfleoedd ymchwil a manteisio arnynt, gyda’r nod benodol o gynyddu incwm ymchwil, ansawdd ymchwil, allbynnau ac effaith i'r graddau mwyaf posibl.</w:t>
      </w:r>
    </w:p>
    <w:p w14:paraId="36ED6E12" w14:textId="77777777" w:rsidR="00FF4995" w:rsidRDefault="00FF4995" w:rsidP="00FF4995">
      <w:pPr>
        <w:pStyle w:val="NoSpacing"/>
        <w:numPr>
          <w:ilvl w:val="0"/>
          <w:numId w:val="28"/>
        </w:numPr>
        <w:spacing w:line="276" w:lineRule="auto"/>
        <w:rPr>
          <w:color w:val="auto"/>
          <w:lang w:val="cy-GB"/>
        </w:rPr>
      </w:pPr>
      <w:r>
        <w:rPr>
          <w:color w:val="auto"/>
          <w:lang w:val="cy-GB"/>
        </w:rPr>
        <w:t xml:space="preserve">Cynghori/gwneud argymhellion i'r Is-Ganghellor/Pwyllgorau Gweithredol ar weithgareddau ymchwil ac ysgolheigaidd, polisi a pherfformiad. </w:t>
      </w:r>
    </w:p>
    <w:p w14:paraId="4DA48599" w14:textId="77777777" w:rsidR="00FF4995" w:rsidRDefault="00FF4995" w:rsidP="00FF4995">
      <w:pPr>
        <w:pStyle w:val="NoSpacing"/>
        <w:numPr>
          <w:ilvl w:val="0"/>
          <w:numId w:val="28"/>
        </w:numPr>
        <w:spacing w:line="276" w:lineRule="auto"/>
        <w:rPr>
          <w:color w:val="auto"/>
          <w:lang w:val="cy-GB"/>
        </w:rPr>
      </w:pPr>
      <w:r>
        <w:rPr>
          <w:color w:val="auto"/>
          <w:lang w:val="cy-GB"/>
        </w:rPr>
        <w:t>Adrodd yn ôl i'r Bwrdd Academaidd, a chyflawni unrhyw dasgau a roddir ganddo.</w:t>
      </w:r>
    </w:p>
    <w:p w14:paraId="3BA62F5A" w14:textId="77777777" w:rsidR="00FF4995" w:rsidRDefault="00FF4995" w:rsidP="00FF4995">
      <w:pPr>
        <w:pStyle w:val="NoSpacing"/>
        <w:numPr>
          <w:ilvl w:val="0"/>
          <w:numId w:val="28"/>
        </w:numPr>
        <w:spacing w:line="276" w:lineRule="auto"/>
        <w:rPr>
          <w:color w:val="auto"/>
          <w:lang w:val="cy-GB"/>
        </w:rPr>
      </w:pPr>
      <w:r>
        <w:rPr>
          <w:color w:val="auto"/>
          <w:lang w:val="cy-GB"/>
        </w:rPr>
        <w:t>Cefnogi’r Brifysgol wrth iddi ymwneud â rhanddeiliaid allanol pwysig mewn perthynas ag ymchwil, gan gynnwys busnesau, diwydiannau, y llywodraeth ac asiantaethau cyllido.</w:t>
      </w:r>
    </w:p>
    <w:p w14:paraId="71735154" w14:textId="77777777" w:rsidR="00FF4995" w:rsidRDefault="00FF4995" w:rsidP="00FF4995">
      <w:pPr>
        <w:pStyle w:val="NoSpacing"/>
        <w:numPr>
          <w:ilvl w:val="0"/>
          <w:numId w:val="28"/>
        </w:numPr>
        <w:spacing w:line="276" w:lineRule="auto"/>
        <w:rPr>
          <w:color w:val="auto"/>
          <w:lang w:val="cy-GB"/>
        </w:rPr>
      </w:pPr>
      <w:r>
        <w:rPr>
          <w:color w:val="auto"/>
          <w:lang w:val="cy-GB"/>
        </w:rPr>
        <w:t>Craffu ar y strategaeth ar gyfer dyrannu QR, a rhoi adborth ac argymhellion i’r Pwyllgorau Gweithredol.</w:t>
      </w:r>
    </w:p>
    <w:p w14:paraId="70040836" w14:textId="77777777" w:rsidR="00FF4995" w:rsidRDefault="00FF4995" w:rsidP="00FF4995">
      <w:pPr>
        <w:pStyle w:val="NoSpacing"/>
        <w:numPr>
          <w:ilvl w:val="0"/>
          <w:numId w:val="28"/>
        </w:numPr>
        <w:spacing w:line="276" w:lineRule="auto"/>
        <w:rPr>
          <w:color w:val="auto"/>
          <w:lang w:val="cy-GB"/>
        </w:rPr>
      </w:pPr>
      <w:r>
        <w:rPr>
          <w:color w:val="auto"/>
          <w:lang w:val="cy-GB"/>
        </w:rPr>
        <w:t>Ystyried unrhyw faterion sy’n ymwneud ag ymchwil neu ysgoloriaethau a godir gan y Cyfadrannau.</w:t>
      </w:r>
    </w:p>
    <w:p w14:paraId="65BBF3D4" w14:textId="77777777" w:rsidR="00FF4995" w:rsidRDefault="00FF4995" w:rsidP="00FF4995">
      <w:pPr>
        <w:pStyle w:val="NoSpacing"/>
        <w:spacing w:line="276" w:lineRule="auto"/>
        <w:rPr>
          <w:b/>
          <w:color w:val="auto"/>
          <w:lang w:val="cy-GB"/>
        </w:rPr>
      </w:pPr>
    </w:p>
    <w:p w14:paraId="768601BA" w14:textId="77777777" w:rsidR="00FF4995" w:rsidRDefault="00FF4995" w:rsidP="00FF4995">
      <w:pPr>
        <w:pStyle w:val="NoSpacing"/>
        <w:spacing w:line="276" w:lineRule="auto"/>
        <w:rPr>
          <w:b/>
          <w:color w:val="auto"/>
          <w:lang w:val="cy-GB"/>
        </w:rPr>
      </w:pPr>
      <w:r>
        <w:rPr>
          <w:b/>
          <w:color w:val="auto"/>
          <w:lang w:val="cy-GB"/>
        </w:rPr>
        <w:t>Adroddiadau</w:t>
      </w:r>
    </w:p>
    <w:p w14:paraId="0DFD2420" w14:textId="77777777" w:rsidR="00FF4995" w:rsidRDefault="00FF4995" w:rsidP="00FF4995">
      <w:pPr>
        <w:pStyle w:val="NoSpacing"/>
        <w:numPr>
          <w:ilvl w:val="0"/>
          <w:numId w:val="29"/>
        </w:numPr>
        <w:spacing w:line="276" w:lineRule="auto"/>
        <w:rPr>
          <w:color w:val="auto"/>
          <w:lang w:val="cy-GB"/>
        </w:rPr>
      </w:pPr>
      <w:r>
        <w:rPr>
          <w:color w:val="auto"/>
          <w:lang w:val="cy-GB"/>
        </w:rPr>
        <w:t xml:space="preserve">Bydd cofnodion y Pwyllgor Ymchwil yn cael eu derbyn gan y Bwrdd Academaidd. </w:t>
      </w:r>
    </w:p>
    <w:p w14:paraId="435F944D" w14:textId="77777777" w:rsidR="00FF4995" w:rsidRDefault="00FF4995" w:rsidP="00FF4995">
      <w:pPr>
        <w:pStyle w:val="NoSpacing"/>
        <w:numPr>
          <w:ilvl w:val="0"/>
          <w:numId w:val="29"/>
        </w:numPr>
        <w:spacing w:line="276" w:lineRule="auto"/>
        <w:rPr>
          <w:color w:val="auto"/>
          <w:lang w:val="cy-GB"/>
        </w:rPr>
      </w:pPr>
      <w:r>
        <w:rPr>
          <w:color w:val="auto"/>
          <w:lang w:val="cy-GB"/>
        </w:rPr>
        <w:t xml:space="preserve">Bydd adroddiad ffurfiol yn cael ei dderbyn gan Gadeirydd yr Is-bwyllgor Rhaglenni Ymchwil fel eitem sefydlog ar yr agenda. </w:t>
      </w:r>
    </w:p>
    <w:p w14:paraId="44C91C0C" w14:textId="77777777" w:rsidR="00FF4995" w:rsidRDefault="00FF4995" w:rsidP="00FF4995">
      <w:pPr>
        <w:pStyle w:val="NoSpacing"/>
        <w:numPr>
          <w:ilvl w:val="0"/>
          <w:numId w:val="29"/>
        </w:numPr>
        <w:spacing w:line="276" w:lineRule="auto"/>
        <w:rPr>
          <w:color w:val="auto"/>
          <w:lang w:val="cy-GB"/>
        </w:rPr>
      </w:pPr>
      <w:r>
        <w:rPr>
          <w:color w:val="auto"/>
          <w:lang w:val="cy-GB"/>
        </w:rPr>
        <w:lastRenderedPageBreak/>
        <w:t>Dylai cofnodion gan y Pwyllgor Ymchwil fod yn eitem sefydlog ar agenda Pwyllgorau Ymchwil y Cyfadrannau.</w:t>
      </w:r>
    </w:p>
    <w:p w14:paraId="7245DC89" w14:textId="77777777" w:rsidR="00FF4995" w:rsidRDefault="00FF4995" w:rsidP="00FF4995">
      <w:pPr>
        <w:pStyle w:val="NoSpacing"/>
        <w:numPr>
          <w:ilvl w:val="0"/>
          <w:numId w:val="29"/>
        </w:numPr>
        <w:spacing w:line="276" w:lineRule="auto"/>
        <w:rPr>
          <w:color w:val="auto"/>
          <w:lang w:val="cy-GB"/>
        </w:rPr>
      </w:pPr>
      <w:r>
        <w:rPr>
          <w:color w:val="auto"/>
          <w:lang w:val="cy-GB"/>
        </w:rPr>
        <w:t xml:space="preserve">Bydd y Pwyllgor Ymchwil hefyd yn darparu adroddiad blynyddol i’r Bwrdd Academaidd yn crynhoi’r busnes y mae wedi delio ag ef yn ystod y flwyddyn academaidd sydd wedi mynd heibio. </w:t>
      </w:r>
    </w:p>
    <w:p w14:paraId="7D2A6E59" w14:textId="77777777" w:rsidR="00FF4995" w:rsidRDefault="00FF4995" w:rsidP="00FF4995">
      <w:pPr>
        <w:pStyle w:val="NoSpacing"/>
        <w:rPr>
          <w:color w:val="auto"/>
          <w:lang w:val="cy-GB"/>
        </w:rPr>
      </w:pPr>
      <w:r>
        <w:br w:type="page"/>
      </w:r>
    </w:p>
    <w:p w14:paraId="5FD852D4" w14:textId="77777777" w:rsidR="00FF4995" w:rsidRDefault="00FF4995" w:rsidP="00FF4995">
      <w:pPr>
        <w:pStyle w:val="Heading2"/>
        <w:rPr>
          <w:b w:val="0"/>
          <w:lang w:val="cy-GB"/>
        </w:rPr>
      </w:pPr>
      <w:bookmarkStart w:id="57" w:name="_Toc14339462"/>
      <w:bookmarkStart w:id="58" w:name="_Toc55400857"/>
      <w:r>
        <w:rPr>
          <w:lang w:val="cy-GB"/>
        </w:rPr>
        <w:lastRenderedPageBreak/>
        <w:t>Atodiad 6: Pwyllgorau Ymchwil y Cyfadrannau – Cyfansoddiad a Chylch Gwaith</w:t>
      </w:r>
      <w:bookmarkEnd w:id="58"/>
      <w:r>
        <w:rPr>
          <w:lang w:val="cy-GB"/>
        </w:rPr>
        <w:t xml:space="preserve"> </w:t>
      </w:r>
      <w:bookmarkEnd w:id="57"/>
    </w:p>
    <w:p w14:paraId="08EE6AA8" w14:textId="77777777" w:rsidR="00FF4995" w:rsidRDefault="00FF4995" w:rsidP="00FF4995">
      <w:pPr>
        <w:pStyle w:val="NoSpacing"/>
        <w:rPr>
          <w:b/>
          <w:color w:val="auto"/>
          <w:lang w:val="cy-GB"/>
        </w:rPr>
      </w:pPr>
    </w:p>
    <w:p w14:paraId="3D7E6821" w14:textId="77777777" w:rsidR="00FF4995" w:rsidRDefault="00FF4995" w:rsidP="00FF4995">
      <w:pPr>
        <w:pStyle w:val="NoSpacing"/>
        <w:rPr>
          <w:color w:val="auto"/>
          <w:lang w:val="cy-GB"/>
        </w:rPr>
      </w:pPr>
      <w:r>
        <w:rPr>
          <w:color w:val="auto"/>
          <w:lang w:val="cy-GB"/>
        </w:rPr>
        <w:t xml:space="preserve">Mae’r rhain yn cael eu hadolygu ar hyn o bryd oherwydd newidiadau mewn trefniadau ymchwil. </w:t>
      </w:r>
    </w:p>
    <w:p w14:paraId="356D7D33" w14:textId="77777777" w:rsidR="00FF4995" w:rsidRDefault="00FF4995" w:rsidP="00FF4995">
      <w:pPr>
        <w:pStyle w:val="NoSpacing"/>
        <w:rPr>
          <w:b/>
          <w:color w:val="auto"/>
          <w:lang w:val="cy-GB"/>
        </w:rPr>
      </w:pPr>
    </w:p>
    <w:p w14:paraId="4468E4BE" w14:textId="77777777" w:rsidR="00FF4995" w:rsidRDefault="00FF4995" w:rsidP="00FF4995">
      <w:pPr>
        <w:pStyle w:val="NoSpacing"/>
        <w:spacing w:line="276" w:lineRule="auto"/>
        <w:rPr>
          <w:b/>
          <w:color w:val="auto"/>
          <w:lang w:val="cy-GB"/>
        </w:rPr>
      </w:pPr>
      <w:r>
        <w:rPr>
          <w:b/>
          <w:color w:val="auto"/>
          <w:lang w:val="cy-GB"/>
        </w:rPr>
        <w:t>Cyfansoddiad hanesyddol</w:t>
      </w:r>
    </w:p>
    <w:p w14:paraId="071C375A" w14:textId="77777777" w:rsidR="00FF4995" w:rsidRDefault="00FF4995" w:rsidP="00FF4995">
      <w:pPr>
        <w:pStyle w:val="NoSpacing"/>
        <w:spacing w:line="276" w:lineRule="auto"/>
        <w:rPr>
          <w:color w:val="auto"/>
          <w:lang w:val="cy-GB"/>
        </w:rPr>
      </w:pPr>
      <w:r>
        <w:rPr>
          <w:color w:val="auto"/>
          <w:lang w:val="cy-GB"/>
        </w:rPr>
        <w:t>Deon y Gyfadran</w:t>
      </w:r>
    </w:p>
    <w:p w14:paraId="60842181" w14:textId="77777777" w:rsidR="00FF4995" w:rsidRDefault="00FF4995" w:rsidP="00FF4995">
      <w:pPr>
        <w:pStyle w:val="NoSpacing"/>
        <w:spacing w:line="276" w:lineRule="auto"/>
        <w:rPr>
          <w:color w:val="auto"/>
          <w:lang w:val="cy-GB"/>
        </w:rPr>
      </w:pPr>
      <w:r>
        <w:rPr>
          <w:color w:val="auto"/>
          <w:lang w:val="cy-GB"/>
        </w:rPr>
        <w:t xml:space="preserve">Cyfarwyddwr y Sefydliad Ymchwil </w:t>
      </w:r>
    </w:p>
    <w:p w14:paraId="48063957" w14:textId="77777777" w:rsidR="00FF4995" w:rsidRDefault="00FF4995" w:rsidP="00FF4995">
      <w:pPr>
        <w:pStyle w:val="NoSpacing"/>
        <w:spacing w:line="276" w:lineRule="auto"/>
        <w:rPr>
          <w:color w:val="auto"/>
          <w:lang w:val="cy-GB"/>
        </w:rPr>
      </w:pPr>
      <w:r>
        <w:rPr>
          <w:color w:val="auto"/>
          <w:lang w:val="cy-GB"/>
        </w:rPr>
        <w:t xml:space="preserve">Cyfarwyddwr Sefydliad Ymchwil arall (ar sail cylchdro fel bod rhywun niwtral o Gyfadran arall yn bresennol) </w:t>
      </w:r>
    </w:p>
    <w:p w14:paraId="31D29287" w14:textId="77777777" w:rsidR="00FF4995" w:rsidRDefault="00FF4995" w:rsidP="00FF4995">
      <w:pPr>
        <w:pStyle w:val="NoSpacing"/>
        <w:spacing w:line="276" w:lineRule="auto"/>
        <w:rPr>
          <w:color w:val="auto"/>
          <w:lang w:val="cy-GB"/>
        </w:rPr>
      </w:pPr>
      <w:r>
        <w:rPr>
          <w:color w:val="auto"/>
          <w:lang w:val="cy-GB"/>
        </w:rPr>
        <w:t>Cynrychiolydd o'r Swyddfa Ymchwil ac Ymgysylltu â Busnesau</w:t>
      </w:r>
    </w:p>
    <w:p w14:paraId="764C094D" w14:textId="77777777" w:rsidR="00FF4995" w:rsidRDefault="00FF4995" w:rsidP="00FF4995">
      <w:pPr>
        <w:pStyle w:val="NoSpacing"/>
        <w:spacing w:line="276" w:lineRule="auto"/>
        <w:rPr>
          <w:color w:val="auto"/>
          <w:lang w:val="cy-GB"/>
        </w:rPr>
      </w:pPr>
      <w:r>
        <w:rPr>
          <w:color w:val="auto"/>
          <w:lang w:val="cy-GB"/>
        </w:rPr>
        <w:t>Hyrwyddwr Moesoldeb y Gyfadran</w:t>
      </w:r>
    </w:p>
    <w:p w14:paraId="5E0DBB05" w14:textId="77777777" w:rsidR="00FF4995" w:rsidRDefault="00FF4995" w:rsidP="00FF4995">
      <w:pPr>
        <w:pStyle w:val="NoSpacing"/>
        <w:spacing w:line="276" w:lineRule="auto"/>
        <w:rPr>
          <w:color w:val="auto"/>
          <w:lang w:val="cy-GB"/>
        </w:rPr>
      </w:pPr>
      <w:r>
        <w:rPr>
          <w:color w:val="auto"/>
          <w:lang w:val="cy-GB"/>
        </w:rPr>
        <w:t xml:space="preserve">Arweinyddion REF </w:t>
      </w:r>
    </w:p>
    <w:p w14:paraId="4FCC85F5" w14:textId="77777777" w:rsidR="00FF4995" w:rsidRDefault="00FF4995" w:rsidP="00FF4995">
      <w:pPr>
        <w:pStyle w:val="NoSpacing"/>
        <w:spacing w:line="276" w:lineRule="auto"/>
        <w:rPr>
          <w:color w:val="auto"/>
          <w:lang w:val="cy-GB"/>
        </w:rPr>
      </w:pPr>
      <w:r>
        <w:rPr>
          <w:color w:val="auto"/>
          <w:lang w:val="cy-GB"/>
        </w:rPr>
        <w:t>Penaethiaid Ysgolion (2-3 Pennaeth ar sail cylchdro)</w:t>
      </w:r>
    </w:p>
    <w:p w14:paraId="743BEB5B" w14:textId="77777777" w:rsidR="00FF4995" w:rsidRDefault="00FF4995" w:rsidP="00FF4995">
      <w:pPr>
        <w:pStyle w:val="NoSpacing"/>
        <w:spacing w:line="276" w:lineRule="auto"/>
        <w:rPr>
          <w:color w:val="auto"/>
          <w:lang w:val="cy-GB"/>
        </w:rPr>
      </w:pPr>
      <w:r>
        <w:rPr>
          <w:color w:val="auto"/>
          <w:lang w:val="cy-GB"/>
        </w:rPr>
        <w:t>Hyd at 3 aelod cyfetholedig: Athro o’r Gyfadran, Ymchwilydd ar Ddechrau ei Yrfa (aelodau o Sefydliad Ymchwil) a Chynrychiolydd Myfyrwyr Ôl-raddedig</w:t>
      </w:r>
    </w:p>
    <w:p w14:paraId="39C0FCB8" w14:textId="77777777" w:rsidR="00FF4995" w:rsidRDefault="00FF4995" w:rsidP="00FF4995">
      <w:pPr>
        <w:pStyle w:val="NoSpacing"/>
        <w:spacing w:line="276" w:lineRule="auto"/>
        <w:rPr>
          <w:color w:val="auto"/>
          <w:lang w:val="cy-GB"/>
        </w:rPr>
      </w:pPr>
      <w:r>
        <w:rPr>
          <w:color w:val="auto"/>
          <w:lang w:val="cy-GB"/>
        </w:rPr>
        <w:t>Cymorth ysgrifenyddol gan y Gyfadran</w:t>
      </w:r>
    </w:p>
    <w:p w14:paraId="3BABDFA8" w14:textId="77777777" w:rsidR="00FF4995" w:rsidRDefault="00FF4995" w:rsidP="00FF4995">
      <w:pPr>
        <w:pStyle w:val="NoSpacing"/>
        <w:spacing w:line="276" w:lineRule="auto"/>
        <w:rPr>
          <w:color w:val="auto"/>
          <w:lang w:val="cy-GB"/>
        </w:rPr>
      </w:pPr>
    </w:p>
    <w:p w14:paraId="4BB00E71" w14:textId="77777777" w:rsidR="00FF4995" w:rsidRDefault="00FF4995" w:rsidP="00FF4995">
      <w:pPr>
        <w:pStyle w:val="NoSpacing"/>
        <w:spacing w:line="276" w:lineRule="auto"/>
        <w:rPr>
          <w:b/>
          <w:color w:val="auto"/>
          <w:lang w:val="cy-GB"/>
        </w:rPr>
      </w:pPr>
      <w:r>
        <w:rPr>
          <w:b/>
          <w:color w:val="auto"/>
          <w:lang w:val="cy-GB"/>
        </w:rPr>
        <w:t>Cylch Gwaith</w:t>
      </w:r>
    </w:p>
    <w:p w14:paraId="3C26D9CC" w14:textId="77777777" w:rsidR="00FF4995" w:rsidRDefault="00FF4995" w:rsidP="00FF4995">
      <w:pPr>
        <w:pStyle w:val="NoSpacing"/>
        <w:numPr>
          <w:ilvl w:val="0"/>
          <w:numId w:val="30"/>
        </w:numPr>
        <w:spacing w:line="276" w:lineRule="auto"/>
        <w:rPr>
          <w:color w:val="auto"/>
          <w:lang w:val="cy-GB"/>
        </w:rPr>
      </w:pPr>
      <w:r>
        <w:rPr>
          <w:color w:val="auto"/>
          <w:lang w:val="cy-GB"/>
        </w:rPr>
        <w:t>Hybu gwaith ymchwil rhyngddisgyblaethol sy'n cael effaith, gan fynd ati'n benodol i gynyddu incwm ymchwil ac ansawdd yr ymchwil fel y nodir yng Nghynllun Academaidd y Brifysgol.</w:t>
      </w:r>
    </w:p>
    <w:p w14:paraId="397E2B4B" w14:textId="77777777" w:rsidR="00FF4995" w:rsidRDefault="00FF4995" w:rsidP="00FF4995">
      <w:pPr>
        <w:pStyle w:val="NoSpacing"/>
        <w:numPr>
          <w:ilvl w:val="0"/>
          <w:numId w:val="30"/>
        </w:numPr>
        <w:spacing w:line="276" w:lineRule="auto"/>
        <w:rPr>
          <w:color w:val="auto"/>
          <w:lang w:val="cy-GB"/>
        </w:rPr>
      </w:pPr>
      <w:r>
        <w:rPr>
          <w:color w:val="auto"/>
          <w:lang w:val="cy-GB"/>
        </w:rPr>
        <w:t>Cynghori a rhoi argymhellion i Dîm Gweithredol y Gyfadran ar bob agwedd ar ymchwil, addysg a pholisi, gan gynnwys canllawiau, gweithdrefnau a chynlluniau strategol, a’r rheini y bydd angen eu cydgysylltu i ymateb i asesiadau ymchwil cenedlaethol.</w:t>
      </w:r>
    </w:p>
    <w:p w14:paraId="384FC153" w14:textId="77777777" w:rsidR="00FF4995" w:rsidRDefault="00FF4995" w:rsidP="00FF4995">
      <w:pPr>
        <w:pStyle w:val="NoSpacing"/>
        <w:numPr>
          <w:ilvl w:val="0"/>
          <w:numId w:val="30"/>
        </w:numPr>
        <w:spacing w:line="276" w:lineRule="auto"/>
        <w:rPr>
          <w:color w:val="auto"/>
          <w:lang w:val="cy-GB"/>
        </w:rPr>
      </w:pPr>
      <w:r>
        <w:rPr>
          <w:color w:val="auto"/>
          <w:lang w:val="cy-GB"/>
        </w:rPr>
        <w:t>Monitro ac adolygu perfformiad y Gyfadran o ran ymchwil, gan gynnwys monitro ac adolygu Strategaeth Ymchwil y Gyfadran yn gyson a datblygu a monitro meini prawf, gan gynnwys metrigau, i fesur perfformiad ymchwil a chanlyniadau cynlluniau ymchwil.</w:t>
      </w:r>
    </w:p>
    <w:p w14:paraId="66B86843" w14:textId="77777777" w:rsidR="00FF4995" w:rsidRDefault="00FF4995" w:rsidP="00FF4995">
      <w:pPr>
        <w:pStyle w:val="NoSpacing"/>
        <w:numPr>
          <w:ilvl w:val="0"/>
          <w:numId w:val="30"/>
        </w:numPr>
        <w:spacing w:line="276" w:lineRule="auto"/>
        <w:rPr>
          <w:color w:val="auto"/>
          <w:lang w:val="cy-GB"/>
        </w:rPr>
      </w:pPr>
      <w:r>
        <w:rPr>
          <w:color w:val="auto"/>
          <w:lang w:val="cy-GB"/>
        </w:rPr>
        <w:t>Hyrwyddo allbynnau ymchwil, gan gynnwys grantiau a chyhoeddiadau, a gwneud yn siŵr bod tudalennau gwe perthnasol sy'n ymwneud ag ymchwil yn cael eu diweddaru.</w:t>
      </w:r>
    </w:p>
    <w:p w14:paraId="4B84CDBF" w14:textId="77777777" w:rsidR="00FF4995" w:rsidRDefault="00FF4995" w:rsidP="00FF4995">
      <w:pPr>
        <w:pStyle w:val="NoSpacing"/>
        <w:numPr>
          <w:ilvl w:val="0"/>
          <w:numId w:val="30"/>
        </w:numPr>
        <w:spacing w:line="276" w:lineRule="auto"/>
        <w:rPr>
          <w:color w:val="auto"/>
          <w:lang w:val="cy-GB"/>
        </w:rPr>
      </w:pPr>
      <w:r>
        <w:rPr>
          <w:color w:val="auto"/>
          <w:lang w:val="cy-GB"/>
        </w:rPr>
        <w:t>Rhoi gwybodaeth i gymuned y Brifysgol am faterion sy'n ymwneud ag ymchwil drwy rannu cofnodion cyfarfodydd a/neu drwy rannu adroddiadau neu ddefnyddio dulliau priodol eraill.</w:t>
      </w:r>
    </w:p>
    <w:p w14:paraId="40D5F872" w14:textId="77777777" w:rsidR="00FF4995" w:rsidRDefault="00FF4995" w:rsidP="00FF4995">
      <w:pPr>
        <w:pStyle w:val="NoSpacing"/>
        <w:numPr>
          <w:ilvl w:val="0"/>
          <w:numId w:val="30"/>
        </w:numPr>
        <w:spacing w:line="276" w:lineRule="auto"/>
        <w:rPr>
          <w:color w:val="auto"/>
          <w:lang w:val="cy-GB"/>
        </w:rPr>
      </w:pPr>
      <w:r>
        <w:rPr>
          <w:color w:val="auto"/>
          <w:lang w:val="cy-GB"/>
        </w:rPr>
        <w:t>Trefnu sgyrsiau ymchwil ar gyfer staff academaidd, siaradwyr allanol a myfyrwyr ôl-raddedig.</w:t>
      </w:r>
    </w:p>
    <w:p w14:paraId="6BA90201" w14:textId="77777777" w:rsidR="00FF4995" w:rsidRDefault="00FF4995" w:rsidP="00FF4995">
      <w:pPr>
        <w:pStyle w:val="NoSpacing"/>
        <w:numPr>
          <w:ilvl w:val="0"/>
          <w:numId w:val="30"/>
        </w:numPr>
        <w:spacing w:line="276" w:lineRule="auto"/>
        <w:rPr>
          <w:color w:val="auto"/>
          <w:lang w:val="cy-GB"/>
        </w:rPr>
      </w:pPr>
      <w:r>
        <w:rPr>
          <w:color w:val="auto"/>
          <w:lang w:val="cy-GB"/>
        </w:rPr>
        <w:t>Hyrwyddo a monitro gwaith ymchwil y Gyfadran y tu allan i’r Brifysgol a datblygu cysylltiadau â diwydiant.</w:t>
      </w:r>
    </w:p>
    <w:p w14:paraId="4DBEE356" w14:textId="77777777" w:rsidR="00FF4995" w:rsidRDefault="00FF4995" w:rsidP="00FF4995">
      <w:pPr>
        <w:pStyle w:val="NoSpacing"/>
        <w:numPr>
          <w:ilvl w:val="0"/>
          <w:numId w:val="30"/>
        </w:numPr>
        <w:spacing w:line="276" w:lineRule="auto"/>
        <w:rPr>
          <w:color w:val="auto"/>
          <w:lang w:val="cy-GB"/>
        </w:rPr>
      </w:pPr>
      <w:r>
        <w:rPr>
          <w:color w:val="auto"/>
          <w:lang w:val="cy-GB"/>
        </w:rPr>
        <w:t>Adolygu a gwneud argymhellion ar gynigion ar gyfer seilwaith gwaith cyfalaf os yw'r cynigion yn ymwneud â gweithgareddau ymchwil.</w:t>
      </w:r>
    </w:p>
    <w:p w14:paraId="2F244790" w14:textId="77777777" w:rsidR="00FF4995" w:rsidRDefault="00FF4995" w:rsidP="00FF4995">
      <w:pPr>
        <w:pStyle w:val="NoSpacing"/>
        <w:numPr>
          <w:ilvl w:val="0"/>
          <w:numId w:val="30"/>
        </w:numPr>
        <w:spacing w:line="276" w:lineRule="auto"/>
        <w:rPr>
          <w:color w:val="auto"/>
          <w:lang w:val="cy-GB"/>
        </w:rPr>
      </w:pPr>
      <w:r>
        <w:rPr>
          <w:color w:val="auto"/>
          <w:lang w:val="cy-GB"/>
        </w:rPr>
        <w:t>Monitro a goruchwylio’r dangosyddion perfformiad allweddol y mae’r Pwyllgor yn gyfrifol amdanynt ar y cyd â’r Sefydliad(au) Ymchwil priodol i sicrhau'r incwm mwyaf posibl o grantiau ymchwil allanol, a mathau eraill o incwm sy'n gysylltiedig ag ymchwil, er mwyn adennill gorbenion a delio â grantiau FEC yn y ffordd orau bosibl.</w:t>
      </w:r>
    </w:p>
    <w:p w14:paraId="1DDA39AE" w14:textId="77777777" w:rsidR="00FF4995" w:rsidRDefault="00FF4995" w:rsidP="00FF4995">
      <w:pPr>
        <w:pStyle w:val="NoSpacing"/>
        <w:numPr>
          <w:ilvl w:val="0"/>
          <w:numId w:val="30"/>
        </w:numPr>
        <w:spacing w:line="276" w:lineRule="auto"/>
        <w:rPr>
          <w:color w:val="auto"/>
          <w:lang w:val="cy-GB"/>
        </w:rPr>
      </w:pPr>
      <w:r>
        <w:rPr>
          <w:color w:val="auto"/>
          <w:lang w:val="cy-GB"/>
        </w:rPr>
        <w:t>Hybu a monitro’r gwaith o fentora’r ymchwilwyr sydd ar ddechrau eu gyrfa/hanner ffordd drwy eu gyrfa ar y cyd â'r Sefydliad(au) Ymchwil perthnasol.</w:t>
      </w:r>
    </w:p>
    <w:p w14:paraId="57E37DEF" w14:textId="77777777" w:rsidR="00FF4995" w:rsidRDefault="00FF4995" w:rsidP="00FF4995">
      <w:pPr>
        <w:pStyle w:val="NoSpacing"/>
        <w:numPr>
          <w:ilvl w:val="0"/>
          <w:numId w:val="30"/>
        </w:numPr>
        <w:spacing w:line="276" w:lineRule="auto"/>
        <w:rPr>
          <w:color w:val="auto"/>
          <w:lang w:val="cy-GB"/>
        </w:rPr>
      </w:pPr>
      <w:r>
        <w:rPr>
          <w:color w:val="auto"/>
          <w:lang w:val="cy-GB"/>
        </w:rPr>
        <w:t>Helpu i roi prosesau sicrwydd ansawdd ar waith, a’u goruchwylio, mewn agweddau ar waith ymchwil, gan gynnwys cyfraniad staff academaidd at weithgareddau datblygu staff.</w:t>
      </w:r>
    </w:p>
    <w:p w14:paraId="4D631CBB" w14:textId="77777777" w:rsidR="00FF4995" w:rsidRDefault="00FF4995" w:rsidP="00FF4995">
      <w:pPr>
        <w:pStyle w:val="NoSpacing"/>
        <w:numPr>
          <w:ilvl w:val="0"/>
          <w:numId w:val="30"/>
        </w:numPr>
        <w:spacing w:line="276" w:lineRule="auto"/>
        <w:rPr>
          <w:color w:val="auto"/>
          <w:lang w:val="cy-GB"/>
        </w:rPr>
      </w:pPr>
      <w:r>
        <w:rPr>
          <w:color w:val="auto"/>
          <w:lang w:val="cy-GB"/>
        </w:rPr>
        <w:t>Adolygu a monitro prosesau a chanlyniadau cynigion a cheisiadau ar gyfer grantiau ymchwil i sicrhau’r ansawdd gorau posibl cyn bidiau (allanol).</w:t>
      </w:r>
    </w:p>
    <w:p w14:paraId="6E5202C7" w14:textId="77777777" w:rsidR="00FF4995" w:rsidRPr="00973084" w:rsidRDefault="00FF4995" w:rsidP="00FF4995">
      <w:pPr>
        <w:pStyle w:val="NoSpacing"/>
        <w:numPr>
          <w:ilvl w:val="0"/>
          <w:numId w:val="30"/>
        </w:numPr>
        <w:spacing w:line="276" w:lineRule="auto"/>
        <w:rPr>
          <w:color w:val="auto"/>
          <w:lang w:val="cy-GB"/>
        </w:rPr>
      </w:pPr>
      <w:r w:rsidRPr="00973084">
        <w:rPr>
          <w:color w:val="auto"/>
          <w:lang w:val="cy-GB"/>
        </w:rPr>
        <w:t>Adrodd yn ôl i'r Pwyllgor Ymchwil  a chyflawni unrhyw dasgau a roddir ganddo.</w:t>
      </w:r>
      <w:r>
        <w:br w:type="page"/>
      </w:r>
    </w:p>
    <w:p w14:paraId="5B418C1F" w14:textId="77777777" w:rsidR="00FF4995" w:rsidRDefault="00FF4995" w:rsidP="00FF4995">
      <w:pPr>
        <w:pStyle w:val="Heading2"/>
        <w:rPr>
          <w:b w:val="0"/>
          <w:lang w:val="cy-GB"/>
        </w:rPr>
      </w:pPr>
      <w:bookmarkStart w:id="59" w:name="_Toc14339463"/>
      <w:bookmarkStart w:id="60" w:name="_Toc55400858"/>
      <w:r>
        <w:rPr>
          <w:lang w:val="cy-GB"/>
        </w:rPr>
        <w:lastRenderedPageBreak/>
        <w:t>Atodiad 7: Grŵp Llywio Cydraddoldeb ac Amrywiaeth – Cyfansoddiad a Chylch Gwaith</w:t>
      </w:r>
      <w:bookmarkEnd w:id="60"/>
      <w:r>
        <w:rPr>
          <w:lang w:val="cy-GB"/>
        </w:rPr>
        <w:t xml:space="preserve"> </w:t>
      </w:r>
      <w:bookmarkEnd w:id="59"/>
    </w:p>
    <w:p w14:paraId="7CA9569A" w14:textId="77777777" w:rsidR="00FF4995" w:rsidRDefault="00FF4995" w:rsidP="00FF4995">
      <w:pPr>
        <w:pStyle w:val="NoSpacing"/>
        <w:rPr>
          <w:b/>
          <w:color w:val="auto"/>
          <w:lang w:val="cy-GB"/>
        </w:rPr>
      </w:pPr>
    </w:p>
    <w:p w14:paraId="076C4DE1" w14:textId="77777777" w:rsidR="00FF4995" w:rsidRDefault="00FF4995" w:rsidP="00FF4995">
      <w:pPr>
        <w:pStyle w:val="NoSpacing"/>
        <w:spacing w:line="276" w:lineRule="auto"/>
        <w:rPr>
          <w:b/>
          <w:color w:val="auto"/>
          <w:lang w:val="cy-GB"/>
        </w:rPr>
      </w:pPr>
      <w:r>
        <w:rPr>
          <w:b/>
          <w:color w:val="auto"/>
          <w:lang w:val="cy-GB"/>
        </w:rPr>
        <w:t>Cyfansoddiad</w:t>
      </w:r>
    </w:p>
    <w:p w14:paraId="60F474FF" w14:textId="77777777" w:rsidR="00FF4995" w:rsidRDefault="00FF4995" w:rsidP="00FF4995">
      <w:pPr>
        <w:pStyle w:val="NoSpacing"/>
        <w:spacing w:line="276" w:lineRule="auto"/>
        <w:rPr>
          <w:color w:val="auto"/>
          <w:lang w:val="cy-GB"/>
        </w:rPr>
      </w:pPr>
      <w:r>
        <w:rPr>
          <w:color w:val="auto"/>
          <w:lang w:val="cy-GB"/>
        </w:rPr>
        <w:t>Cadeirydd: Wedi’i enwebu gan yr Is-Ganghellor</w:t>
      </w:r>
      <w:r>
        <w:rPr>
          <w:color w:val="auto"/>
          <w:lang w:val="cy-GB"/>
        </w:rPr>
        <w:br/>
        <w:t>Deon y Gyfadran neu enwebai ar lefel Pennaeth Adran</w:t>
      </w:r>
      <w:r>
        <w:rPr>
          <w:color w:val="auto"/>
          <w:lang w:val="cy-GB"/>
        </w:rPr>
        <w:br/>
        <w:t>Cadeiryddion Is-Grwpiau Cydraddoldeb Rhywiol, Anabledd a Hil</w:t>
      </w:r>
      <w:r>
        <w:rPr>
          <w:color w:val="auto"/>
          <w:lang w:val="cy-GB"/>
        </w:rPr>
        <w:br/>
        <w:t>Pennaeth y Ganolfan Ragoriaeth ar gyfer Dysgu ac Addysgu</w:t>
      </w:r>
      <w:r>
        <w:rPr>
          <w:color w:val="auto"/>
          <w:lang w:val="cy-GB"/>
        </w:rPr>
        <w:br/>
        <w:t xml:space="preserve">Cyfarwyddwyr yr Adran Adnoddau Dynol, Ystadau a Chyfleusterau </w:t>
      </w:r>
      <w:r>
        <w:rPr>
          <w:color w:val="auto"/>
          <w:lang w:val="cy-GB"/>
        </w:rPr>
        <w:br/>
        <w:t>Rheolwr Anabledd a Dyslecsia, Gwasanaethau Myfyrwyr</w:t>
      </w:r>
      <w:r>
        <w:rPr>
          <w:color w:val="auto"/>
          <w:lang w:val="cy-GB"/>
        </w:rPr>
        <w:br/>
        <w:t>Unigolion wedi’u henwebu gan y Gynghrair Undebau Llafur</w:t>
      </w:r>
      <w:r>
        <w:rPr>
          <w:color w:val="auto"/>
          <w:lang w:val="cy-GB"/>
        </w:rPr>
        <w:br/>
        <w:t>Llywydd Undeb y Myfyrwyr neu gynrychiolydd</w:t>
      </w:r>
      <w:r>
        <w:rPr>
          <w:color w:val="auto"/>
          <w:lang w:val="cy-GB"/>
        </w:rPr>
        <w:br/>
        <w:t>Hyd at ddau aelod a gyfetholwyd gan y Pwyllgor</w:t>
      </w:r>
    </w:p>
    <w:p w14:paraId="1D3946B0" w14:textId="77777777" w:rsidR="00FF4995" w:rsidRDefault="00FF4995" w:rsidP="00FF4995">
      <w:pPr>
        <w:pStyle w:val="NoSpacing"/>
        <w:spacing w:after="158" w:line="315" w:lineRule="atLeast"/>
        <w:rPr>
          <w:rFonts w:ascii="Helvetica Neue" w:hAnsi="Helvetica Neue"/>
          <w:b/>
          <w:bCs/>
          <w:color w:val="333333"/>
          <w:sz w:val="21"/>
          <w:szCs w:val="21"/>
          <w:lang w:val="cy-GB"/>
        </w:rPr>
      </w:pPr>
    </w:p>
    <w:p w14:paraId="39597E91" w14:textId="77777777" w:rsidR="00FF4995" w:rsidRDefault="00FF4995" w:rsidP="00FF4995">
      <w:pPr>
        <w:pStyle w:val="NoSpacing"/>
        <w:spacing w:line="276" w:lineRule="auto"/>
        <w:rPr>
          <w:b/>
          <w:color w:val="auto"/>
          <w:lang w:val="cy-GB"/>
        </w:rPr>
      </w:pPr>
      <w:r>
        <w:rPr>
          <w:b/>
          <w:color w:val="auto"/>
          <w:lang w:val="cy-GB"/>
        </w:rPr>
        <w:t>Cylch Gwaith</w:t>
      </w:r>
    </w:p>
    <w:p w14:paraId="39595618" w14:textId="77777777" w:rsidR="00FF4995" w:rsidRDefault="00FF4995" w:rsidP="00FF4995">
      <w:pPr>
        <w:pStyle w:val="NoSpacing"/>
        <w:numPr>
          <w:ilvl w:val="0"/>
          <w:numId w:val="31"/>
        </w:numPr>
        <w:spacing w:line="276" w:lineRule="auto"/>
        <w:rPr>
          <w:color w:val="auto"/>
          <w:lang w:val="cy-GB"/>
        </w:rPr>
      </w:pPr>
      <w:r>
        <w:rPr>
          <w:color w:val="auto"/>
          <w:lang w:val="cy-GB"/>
        </w:rPr>
        <w:t xml:space="preserve">Cynghori'r Tîm Gweithredol, y Bwrdd Llywodraethwyr a phwyllgorau neu grwpiau mewnol eraill sy'n rhan o Grŵp y Brifysgol ar faterion sy'n ymwneud â chydraddoldeb ac amrywiaeth, gan gyfeirio'n benodol at y nodweddion gwarchodedig a ddiffinnir yn Neddf Cydraddoldeb 2010. </w:t>
      </w:r>
    </w:p>
    <w:p w14:paraId="3348B342" w14:textId="77777777" w:rsidR="00FF4995" w:rsidRDefault="00FF4995" w:rsidP="00FF4995">
      <w:pPr>
        <w:pStyle w:val="NoSpacing"/>
        <w:numPr>
          <w:ilvl w:val="0"/>
          <w:numId w:val="31"/>
        </w:numPr>
        <w:spacing w:line="276" w:lineRule="auto"/>
        <w:rPr>
          <w:color w:val="auto"/>
          <w:lang w:val="cy-GB"/>
        </w:rPr>
      </w:pPr>
      <w:r>
        <w:rPr>
          <w:color w:val="auto"/>
          <w:lang w:val="cy-GB"/>
        </w:rPr>
        <w:t>Cefnogi’r gwaith o gynllunio, datblygu ac adolygu polisïau, ac ysgwyddo cyfrifoldeb cydlynu cyffredinol dros faterion yn ymwneud â chydraddoldeb, drwy fonitro’r Cynllun Cydraddoldeb Strategol.</w:t>
      </w:r>
    </w:p>
    <w:p w14:paraId="0711AAF8" w14:textId="77777777" w:rsidR="00FF4995" w:rsidRDefault="00FF4995" w:rsidP="00FF4995">
      <w:pPr>
        <w:pStyle w:val="NoSpacing"/>
        <w:numPr>
          <w:ilvl w:val="0"/>
          <w:numId w:val="31"/>
        </w:numPr>
        <w:spacing w:line="276" w:lineRule="auto"/>
        <w:rPr>
          <w:color w:val="auto"/>
          <w:lang w:val="cy-GB"/>
        </w:rPr>
      </w:pPr>
      <w:r>
        <w:rPr>
          <w:color w:val="auto"/>
          <w:lang w:val="cy-GB"/>
        </w:rPr>
        <w:t>Sefydlu is-grwpiau/gweithgorau yn ôl y gofyn i roi cyngor ar faterion penodol sy'n ymwneud â chydraddoldeb.</w:t>
      </w:r>
    </w:p>
    <w:p w14:paraId="4BD8A437" w14:textId="77777777" w:rsidR="00FF4995" w:rsidRDefault="00FF4995" w:rsidP="00FF4995">
      <w:pPr>
        <w:pStyle w:val="NoSpacing"/>
        <w:numPr>
          <w:ilvl w:val="0"/>
          <w:numId w:val="31"/>
        </w:numPr>
        <w:spacing w:line="276" w:lineRule="auto"/>
        <w:rPr>
          <w:color w:val="auto"/>
          <w:lang w:val="cy-GB"/>
        </w:rPr>
      </w:pPr>
      <w:r>
        <w:rPr>
          <w:color w:val="auto"/>
          <w:lang w:val="cy-GB"/>
        </w:rPr>
        <w:t>Monitro a gwerthuso polisïau a gweithdrefnau’r Brifysgol sy'n ymwneud â deddfwriaeth cydraddoldeb ar gyfer staff a myfyrwyr, yn benodol er mwyn gwneud yn siŵr y cydymffurfir â’r Ddeddf Cydraddoldeb a pholisïau a gweithdrefnau mewnol eraill sy'n ymwneud â chydraddoldeb.</w:t>
      </w:r>
    </w:p>
    <w:p w14:paraId="5120ADB1" w14:textId="77777777" w:rsidR="00FF4995" w:rsidRDefault="00FF4995" w:rsidP="00FF4995">
      <w:pPr>
        <w:pStyle w:val="NoSpacing"/>
        <w:numPr>
          <w:ilvl w:val="0"/>
          <w:numId w:val="31"/>
        </w:numPr>
        <w:spacing w:line="276" w:lineRule="auto"/>
        <w:rPr>
          <w:color w:val="auto"/>
          <w:lang w:val="cy-GB"/>
        </w:rPr>
      </w:pPr>
      <w:r>
        <w:rPr>
          <w:color w:val="auto"/>
          <w:lang w:val="cy-GB"/>
        </w:rPr>
        <w:t>Ystyried a gwneud argymhellion ynglŷn â chydraddoldeb yng nghyswllt cyfleoedd i ddatblygu staff, a rhannu enghreifftiau o arferion da drwy’r Brifysgol i gyd.</w:t>
      </w:r>
    </w:p>
    <w:p w14:paraId="6DB445BA" w14:textId="77777777" w:rsidR="00FF4995" w:rsidRDefault="00FF4995" w:rsidP="00FF4995">
      <w:pPr>
        <w:pStyle w:val="NoSpacing"/>
        <w:numPr>
          <w:ilvl w:val="0"/>
          <w:numId w:val="31"/>
        </w:numPr>
        <w:spacing w:line="276" w:lineRule="auto"/>
        <w:rPr>
          <w:color w:val="auto"/>
          <w:lang w:val="cy-GB"/>
        </w:rPr>
      </w:pPr>
      <w:r>
        <w:rPr>
          <w:color w:val="auto"/>
          <w:lang w:val="cy-GB"/>
        </w:rPr>
        <w:t>Sefydlu partneriaethau gwaith gyda chyrff allanol priodol i feithrin yr arferion gorau o ran cydraddoldeb i’r graddau mwyaf posibl o fewn y sefydliad.</w:t>
      </w:r>
    </w:p>
    <w:p w14:paraId="37E3D606" w14:textId="77777777" w:rsidR="00FF4995" w:rsidRDefault="00FF4995" w:rsidP="00FF4995">
      <w:pPr>
        <w:pStyle w:val="NoSpacing"/>
        <w:numPr>
          <w:ilvl w:val="0"/>
          <w:numId w:val="31"/>
        </w:numPr>
        <w:spacing w:line="276" w:lineRule="auto"/>
        <w:rPr>
          <w:color w:val="auto"/>
          <w:lang w:val="cy-GB"/>
        </w:rPr>
      </w:pPr>
      <w:r>
        <w:rPr>
          <w:color w:val="auto"/>
          <w:lang w:val="cy-GB"/>
        </w:rPr>
        <w:t>Derbyn a gwerthuso adroddiadau sy’n rhoi asesiad o'r effaith ar gydraddoldeb ar bolisïau a gweithdrefnau’r Brifysgol.</w:t>
      </w:r>
    </w:p>
    <w:p w14:paraId="3A967BEC" w14:textId="77777777" w:rsidR="00FF4995" w:rsidRDefault="00FF4995" w:rsidP="00FF4995">
      <w:pPr>
        <w:pStyle w:val="NoSpacing"/>
        <w:numPr>
          <w:ilvl w:val="0"/>
          <w:numId w:val="31"/>
        </w:numPr>
        <w:spacing w:line="276" w:lineRule="auto"/>
        <w:rPr>
          <w:color w:val="auto"/>
          <w:lang w:val="cy-GB"/>
        </w:rPr>
      </w:pPr>
      <w:r>
        <w:rPr>
          <w:color w:val="auto"/>
          <w:lang w:val="cy-GB"/>
        </w:rPr>
        <w:t>Sefydlu dull o fonitro achosion o aflonyddu, wedi i grŵp y Brifysgol argymell camau i'w cymryd fel sy'n briodol.</w:t>
      </w:r>
    </w:p>
    <w:p w14:paraId="3A1CDB1C" w14:textId="77777777" w:rsidR="00FF4995" w:rsidRDefault="00FF4995" w:rsidP="00FF4995">
      <w:pPr>
        <w:pStyle w:val="NoSpacing"/>
        <w:rPr>
          <w:color w:val="auto"/>
          <w:lang w:val="cy-GB"/>
        </w:rPr>
      </w:pPr>
      <w:r>
        <w:br w:type="page"/>
      </w:r>
    </w:p>
    <w:p w14:paraId="000E9ADE" w14:textId="77777777" w:rsidR="00FF4995" w:rsidRDefault="00FF4995" w:rsidP="00FF4995">
      <w:pPr>
        <w:pStyle w:val="Heading2"/>
        <w:rPr>
          <w:b w:val="0"/>
          <w:lang w:val="cy-GB"/>
        </w:rPr>
      </w:pPr>
      <w:bookmarkStart w:id="61" w:name="_Toc14339464"/>
      <w:bookmarkStart w:id="62" w:name="_Toc55400859"/>
      <w:r>
        <w:rPr>
          <w:lang w:val="cy-GB"/>
        </w:rPr>
        <w:lastRenderedPageBreak/>
        <w:t>Atodiad 8: Panel Apêl REF Prifysgol De Cymru – Cyfansoddiad a Chylch Gwaith</w:t>
      </w:r>
      <w:bookmarkEnd w:id="62"/>
      <w:r>
        <w:rPr>
          <w:lang w:val="cy-GB"/>
        </w:rPr>
        <w:t xml:space="preserve"> </w:t>
      </w:r>
      <w:bookmarkEnd w:id="61"/>
    </w:p>
    <w:p w14:paraId="4B57D405" w14:textId="77777777" w:rsidR="00FF4995" w:rsidRDefault="00FF4995" w:rsidP="00FF4995">
      <w:pPr>
        <w:pStyle w:val="NoSpacing"/>
        <w:rPr>
          <w:b/>
          <w:color w:val="auto"/>
          <w:lang w:val="cy-GB"/>
        </w:rPr>
      </w:pPr>
    </w:p>
    <w:p w14:paraId="036DA574" w14:textId="77777777" w:rsidR="00FF4995" w:rsidRDefault="00FF4995" w:rsidP="00FF4995">
      <w:pPr>
        <w:pStyle w:val="NoSpacing"/>
        <w:spacing w:line="276" w:lineRule="auto"/>
        <w:rPr>
          <w:color w:val="auto"/>
          <w:lang w:val="cy-GB"/>
        </w:rPr>
      </w:pPr>
    </w:p>
    <w:p w14:paraId="207107E4" w14:textId="77777777" w:rsidR="00FF4995" w:rsidRDefault="00FF4995" w:rsidP="00FF4995">
      <w:pPr>
        <w:pStyle w:val="NoSpacing"/>
        <w:rPr>
          <w:color w:val="auto"/>
          <w:lang w:val="cy-GB"/>
        </w:rPr>
      </w:pPr>
      <w:r>
        <w:rPr>
          <w:color w:val="auto"/>
          <w:lang w:val="cy-GB"/>
        </w:rPr>
        <w:t>Mae angen cymeradwyo hwn yn derfynol.</w:t>
      </w:r>
    </w:p>
    <w:p w14:paraId="2B488AE0" w14:textId="77777777" w:rsidR="00FF4995" w:rsidRDefault="00FF4995" w:rsidP="00FF4995">
      <w:pPr>
        <w:pStyle w:val="NoSpacing"/>
        <w:rPr>
          <w:color w:val="auto"/>
          <w:lang w:val="cy-GB"/>
        </w:rPr>
      </w:pPr>
    </w:p>
    <w:p w14:paraId="19046D13" w14:textId="77777777" w:rsidR="00FF4995" w:rsidRDefault="00FF4995" w:rsidP="00FF4995">
      <w:pPr>
        <w:pStyle w:val="NoSpacing"/>
        <w:spacing w:line="276" w:lineRule="auto"/>
        <w:rPr>
          <w:b/>
          <w:color w:val="auto"/>
          <w:lang w:val="cy-GB"/>
        </w:rPr>
      </w:pPr>
      <w:r>
        <w:rPr>
          <w:b/>
          <w:color w:val="auto"/>
          <w:lang w:val="cy-GB"/>
        </w:rPr>
        <w:t>Cyfansoddiad</w:t>
      </w:r>
    </w:p>
    <w:p w14:paraId="59D92022" w14:textId="77777777" w:rsidR="00FF4995" w:rsidRDefault="00FF4995" w:rsidP="00FF4995">
      <w:pPr>
        <w:pStyle w:val="NoSpacing"/>
        <w:spacing w:line="276" w:lineRule="auto"/>
        <w:rPr>
          <w:color w:val="auto"/>
          <w:lang w:val="cy-GB"/>
        </w:rPr>
      </w:pPr>
      <w:r>
        <w:rPr>
          <w:color w:val="auto"/>
          <w:lang w:val="cy-GB"/>
        </w:rPr>
        <w:t>Aelod o Dîm Gweithredol y Brifysgol (ac eithrio’r Dirprwy Is-Ganghellor Ymchwil) (Cadeirydd)</w:t>
      </w:r>
    </w:p>
    <w:p w14:paraId="79B294F6" w14:textId="77777777" w:rsidR="00FF4995" w:rsidRDefault="00FF4995" w:rsidP="00FF4995">
      <w:pPr>
        <w:pStyle w:val="NoSpacing"/>
        <w:spacing w:line="276" w:lineRule="auto"/>
        <w:rPr>
          <w:color w:val="auto"/>
          <w:lang w:val="cy-GB"/>
        </w:rPr>
      </w:pPr>
      <w:r>
        <w:rPr>
          <w:color w:val="auto"/>
          <w:lang w:val="cy-GB"/>
        </w:rPr>
        <w:t xml:space="preserve">Deon (o Gyfadran wahanol i’r apelydd) </w:t>
      </w:r>
    </w:p>
    <w:p w14:paraId="53098EB0" w14:textId="77777777" w:rsidR="00FF4995" w:rsidRDefault="00FF4995" w:rsidP="00FF4995">
      <w:pPr>
        <w:pStyle w:val="NoSpacing"/>
        <w:spacing w:line="276" w:lineRule="auto"/>
        <w:rPr>
          <w:color w:val="auto"/>
          <w:lang w:val="cy-GB"/>
        </w:rPr>
      </w:pPr>
      <w:r>
        <w:rPr>
          <w:color w:val="auto"/>
          <w:lang w:val="cy-GB"/>
        </w:rPr>
        <w:t>Cyfarwyddwr o Adran Gwasanaethau Proffesiynol (ac eithrio’r Adran Ymchwil ac Ymgysylltu â Busnesau)</w:t>
      </w:r>
    </w:p>
    <w:p w14:paraId="30B3D061" w14:textId="77777777" w:rsidR="00FF4995" w:rsidRDefault="00FF4995" w:rsidP="00FF4995">
      <w:pPr>
        <w:pStyle w:val="NoSpacing"/>
        <w:spacing w:line="276" w:lineRule="auto"/>
        <w:rPr>
          <w:color w:val="auto"/>
          <w:lang w:val="cy-GB"/>
        </w:rPr>
      </w:pPr>
    </w:p>
    <w:p w14:paraId="7D4DD5ED" w14:textId="77777777" w:rsidR="00FF4995" w:rsidRDefault="00FF4995" w:rsidP="00FF4995">
      <w:pPr>
        <w:pStyle w:val="NoSpacing"/>
        <w:spacing w:line="276" w:lineRule="auto"/>
        <w:rPr>
          <w:b/>
          <w:color w:val="auto"/>
          <w:lang w:val="cy-GB"/>
        </w:rPr>
      </w:pPr>
      <w:r>
        <w:rPr>
          <w:b/>
          <w:color w:val="auto"/>
          <w:lang w:val="cy-GB"/>
        </w:rPr>
        <w:t>Cylch Gwaith</w:t>
      </w:r>
    </w:p>
    <w:p w14:paraId="2E14EA3F" w14:textId="77777777" w:rsidR="00FF4995" w:rsidRDefault="00FF4995" w:rsidP="00FF4995">
      <w:pPr>
        <w:pStyle w:val="NoSpacing"/>
        <w:numPr>
          <w:ilvl w:val="0"/>
          <w:numId w:val="32"/>
        </w:numPr>
        <w:spacing w:line="276" w:lineRule="auto"/>
        <w:rPr>
          <w:color w:val="auto"/>
          <w:lang w:val="cy-GB"/>
        </w:rPr>
      </w:pPr>
      <w:r>
        <w:rPr>
          <w:color w:val="auto"/>
          <w:lang w:val="cy-GB"/>
        </w:rPr>
        <w:t xml:space="preserve">Derbyn ceisiadau yn erbyn apeliadau ar y canlynol:  </w:t>
      </w:r>
    </w:p>
    <w:p w14:paraId="736B442E" w14:textId="77777777" w:rsidR="00FF4995" w:rsidRDefault="00FF4995" w:rsidP="00FF4995">
      <w:pPr>
        <w:pStyle w:val="NoSpacing"/>
        <w:numPr>
          <w:ilvl w:val="1"/>
          <w:numId w:val="32"/>
        </w:numPr>
        <w:spacing w:line="276" w:lineRule="auto"/>
        <w:rPr>
          <w:color w:val="auto"/>
          <w:lang w:val="cy-GB"/>
        </w:rPr>
      </w:pPr>
      <w:r>
        <w:rPr>
          <w:color w:val="auto"/>
          <w:lang w:val="cy-GB"/>
        </w:rPr>
        <w:t>Staff nad ydynt wedi cael eu dynodi fel staff sydd â chyfrifoldeb arwyddocaol dros ymchwil</w:t>
      </w:r>
    </w:p>
    <w:p w14:paraId="75239BFB" w14:textId="77777777" w:rsidR="00FF4995" w:rsidRDefault="00FF4995" w:rsidP="00FF4995">
      <w:pPr>
        <w:pStyle w:val="NoSpacing"/>
        <w:numPr>
          <w:ilvl w:val="1"/>
          <w:numId w:val="32"/>
        </w:numPr>
        <w:spacing w:line="276" w:lineRule="auto"/>
        <w:rPr>
          <w:color w:val="auto"/>
          <w:lang w:val="cy-GB"/>
        </w:rPr>
      </w:pPr>
      <w:r>
        <w:rPr>
          <w:color w:val="auto"/>
          <w:lang w:val="cy-GB"/>
        </w:rPr>
        <w:t xml:space="preserve">Staff nad ydynt wedi cael eu dynodi fel ymchwilwyr annibynnol. </w:t>
      </w:r>
    </w:p>
    <w:p w14:paraId="7223F560" w14:textId="77777777" w:rsidR="00FF4995" w:rsidRDefault="00FF4995" w:rsidP="00FF4995">
      <w:pPr>
        <w:pStyle w:val="NoSpacing"/>
        <w:numPr>
          <w:ilvl w:val="0"/>
          <w:numId w:val="32"/>
        </w:numPr>
        <w:spacing w:line="276" w:lineRule="auto"/>
        <w:rPr>
          <w:color w:val="auto"/>
          <w:lang w:val="cy-GB"/>
        </w:rPr>
      </w:pPr>
      <w:r>
        <w:rPr>
          <w:color w:val="auto"/>
          <w:lang w:val="cy-GB"/>
        </w:rPr>
        <w:t xml:space="preserve">Adolygu a gwneud y penderfyniad terfynol ynghylch unrhyw apeliadau, gan ofyn am ragor o dystiolaeth yn ôl yr angen i ymchwilio i'r sail dros apelio. </w:t>
      </w:r>
    </w:p>
    <w:p w14:paraId="68895431" w14:textId="77777777" w:rsidR="00FF4995" w:rsidRDefault="00FF4995" w:rsidP="00FF4995">
      <w:pPr>
        <w:pStyle w:val="NoSpacing"/>
        <w:numPr>
          <w:ilvl w:val="0"/>
          <w:numId w:val="32"/>
        </w:numPr>
        <w:spacing w:line="276" w:lineRule="auto"/>
        <w:rPr>
          <w:color w:val="auto"/>
          <w:lang w:val="cy-GB"/>
        </w:rPr>
      </w:pPr>
      <w:r>
        <w:rPr>
          <w:color w:val="auto"/>
          <w:lang w:val="cy-GB"/>
        </w:rPr>
        <w:t xml:space="preserve">Rhoi gwybod am ganlyniadau apeliadau i’r Dirprwy Is-Ganghellor Ymchwil ac i’r Grŵp Strategaeth REF. </w:t>
      </w:r>
    </w:p>
    <w:p w14:paraId="776FC06D" w14:textId="77777777" w:rsidR="00FF4995" w:rsidRDefault="00FF4995" w:rsidP="00FF4995">
      <w:pPr>
        <w:pStyle w:val="NoSpacing"/>
        <w:numPr>
          <w:ilvl w:val="0"/>
          <w:numId w:val="32"/>
        </w:numPr>
        <w:spacing w:line="276" w:lineRule="auto"/>
        <w:rPr>
          <w:color w:val="auto"/>
          <w:lang w:val="cy-GB"/>
        </w:rPr>
      </w:pPr>
      <w:r>
        <w:rPr>
          <w:color w:val="auto"/>
          <w:lang w:val="cy-GB"/>
        </w:rPr>
        <w:t xml:space="preserve">Gwneud yn siŵr bod y penderfyniadau'n cael eu gwneud mewn ffordd gyson, deg a thryloyw yn unol â chod ymarfer REF 2021 Prifysgol De Cymru. </w:t>
      </w:r>
    </w:p>
    <w:p w14:paraId="153613A1" w14:textId="77777777" w:rsidR="00FF4995" w:rsidRDefault="00FF4995" w:rsidP="00FF4995">
      <w:pPr>
        <w:pStyle w:val="NoSpacing"/>
        <w:spacing w:line="276" w:lineRule="auto"/>
        <w:rPr>
          <w:color w:val="auto"/>
          <w:lang w:val="cy-GB"/>
        </w:rPr>
      </w:pPr>
    </w:p>
    <w:p w14:paraId="569BCF0B" w14:textId="77777777" w:rsidR="00FF4995" w:rsidRDefault="00FF4995" w:rsidP="00FF4995">
      <w:pPr>
        <w:pStyle w:val="NoSpacing"/>
        <w:rPr>
          <w:rFonts w:cs="Arial"/>
          <w:b/>
          <w:bCs/>
          <w:color w:val="auto"/>
          <w:kern w:val="2"/>
          <w:lang w:val="cy-GB"/>
        </w:rPr>
      </w:pPr>
    </w:p>
    <w:p w14:paraId="3262C4BE" w14:textId="77777777" w:rsidR="00FF4995" w:rsidRDefault="00FF4995" w:rsidP="00FF4995">
      <w:pPr>
        <w:pStyle w:val="NoSpacing"/>
        <w:rPr>
          <w:rFonts w:cs="Arial"/>
          <w:b/>
          <w:bCs/>
          <w:color w:val="auto"/>
          <w:kern w:val="2"/>
          <w:lang w:val="cy-GB"/>
        </w:rPr>
      </w:pPr>
    </w:p>
    <w:p w14:paraId="12228E82" w14:textId="77777777" w:rsidR="00FF4995" w:rsidRDefault="00FF4995" w:rsidP="00FF4995">
      <w:pPr>
        <w:pStyle w:val="NoSpacing"/>
      </w:pPr>
      <w:bookmarkStart w:id="63" w:name="_Toc14339465"/>
      <w:r>
        <w:br w:type="page"/>
      </w:r>
    </w:p>
    <w:p w14:paraId="52C1D0C4" w14:textId="77777777" w:rsidR="00FF4995" w:rsidRDefault="00FF4995" w:rsidP="00FF4995">
      <w:pPr>
        <w:pStyle w:val="Heading2"/>
        <w:rPr>
          <w:b w:val="0"/>
          <w:lang w:val="cy-GB"/>
        </w:rPr>
      </w:pPr>
      <w:bookmarkStart w:id="64" w:name="_Toc55400860"/>
      <w:r>
        <w:rPr>
          <w:lang w:val="cy-GB"/>
        </w:rPr>
        <w:lastRenderedPageBreak/>
        <w:t>Atodiad 9: Panel Amgylchiadau Staff Unigol REF Prifysgol De Cymru – Cyfansoddiad a Chylch Gwaith</w:t>
      </w:r>
      <w:bookmarkEnd w:id="64"/>
      <w:r>
        <w:rPr>
          <w:lang w:val="cy-GB"/>
        </w:rPr>
        <w:t xml:space="preserve"> </w:t>
      </w:r>
      <w:bookmarkEnd w:id="63"/>
    </w:p>
    <w:p w14:paraId="7072CA3D" w14:textId="77777777" w:rsidR="00FF4995" w:rsidRDefault="00FF4995" w:rsidP="00FF4995">
      <w:pPr>
        <w:pStyle w:val="NoSpacing"/>
        <w:rPr>
          <w:b/>
          <w:color w:val="auto"/>
          <w:lang w:val="cy-GB"/>
        </w:rPr>
      </w:pPr>
    </w:p>
    <w:p w14:paraId="7EC57A98" w14:textId="77777777" w:rsidR="00FF4995" w:rsidRDefault="00FF4995" w:rsidP="00FF4995">
      <w:pPr>
        <w:pStyle w:val="NoSpacing"/>
        <w:spacing w:line="276" w:lineRule="auto"/>
        <w:rPr>
          <w:color w:val="auto"/>
          <w:lang w:val="cy-GB"/>
        </w:rPr>
      </w:pPr>
    </w:p>
    <w:p w14:paraId="78FD23E8" w14:textId="77777777" w:rsidR="00FF4995" w:rsidRDefault="00FF4995" w:rsidP="00FF4995">
      <w:pPr>
        <w:pStyle w:val="NoSpacing"/>
        <w:rPr>
          <w:color w:val="auto"/>
          <w:lang w:val="cy-GB"/>
        </w:rPr>
      </w:pPr>
      <w:r>
        <w:rPr>
          <w:color w:val="auto"/>
          <w:lang w:val="cy-GB"/>
        </w:rPr>
        <w:t xml:space="preserve">Mae angen cymeradwyo hwn yn derfynol. </w:t>
      </w:r>
    </w:p>
    <w:p w14:paraId="225783E1" w14:textId="77777777" w:rsidR="00FF4995" w:rsidRDefault="00FF4995" w:rsidP="00FF4995">
      <w:pPr>
        <w:pStyle w:val="NoSpacing"/>
        <w:spacing w:line="276" w:lineRule="auto"/>
        <w:rPr>
          <w:lang w:val="cy-GB"/>
        </w:rPr>
      </w:pPr>
    </w:p>
    <w:p w14:paraId="126B0750" w14:textId="77777777" w:rsidR="00FF4995" w:rsidRDefault="00FF4995" w:rsidP="00FF4995">
      <w:pPr>
        <w:pStyle w:val="NoSpacing"/>
        <w:spacing w:line="276" w:lineRule="auto"/>
        <w:rPr>
          <w:b/>
          <w:color w:val="auto"/>
          <w:lang w:val="cy-GB"/>
        </w:rPr>
      </w:pPr>
      <w:r>
        <w:rPr>
          <w:b/>
          <w:color w:val="auto"/>
          <w:lang w:val="cy-GB"/>
        </w:rPr>
        <w:t>Cyfansoddiad</w:t>
      </w:r>
    </w:p>
    <w:p w14:paraId="2F0440DC" w14:textId="77777777" w:rsidR="00FF4995" w:rsidRDefault="00FF4995" w:rsidP="00FF4995">
      <w:pPr>
        <w:pStyle w:val="NoSpacing"/>
        <w:spacing w:line="276" w:lineRule="auto"/>
        <w:rPr>
          <w:color w:val="auto"/>
          <w:lang w:val="cy-GB"/>
        </w:rPr>
      </w:pPr>
      <w:r>
        <w:rPr>
          <w:color w:val="auto"/>
          <w:lang w:val="cy-GB"/>
        </w:rPr>
        <w:t>Dirprwy Is-Ganghellor Ymchwil (Cadeirydd)</w:t>
      </w:r>
    </w:p>
    <w:p w14:paraId="5139059F" w14:textId="77777777" w:rsidR="00FF4995" w:rsidRDefault="00FF4995" w:rsidP="00FF4995">
      <w:pPr>
        <w:pStyle w:val="NoSpacing"/>
        <w:spacing w:line="276" w:lineRule="auto"/>
        <w:rPr>
          <w:color w:val="auto"/>
          <w:lang w:val="cy-GB"/>
        </w:rPr>
      </w:pPr>
      <w:r>
        <w:rPr>
          <w:color w:val="auto"/>
          <w:lang w:val="cy-GB"/>
        </w:rPr>
        <w:t>Cynghorydd Cydraddoldeb ac Amrywiaeth</w:t>
      </w:r>
    </w:p>
    <w:p w14:paraId="13998C77" w14:textId="77777777" w:rsidR="00FF4995" w:rsidRDefault="00FF4995" w:rsidP="00FF4995">
      <w:pPr>
        <w:pStyle w:val="NoSpacing"/>
        <w:spacing w:line="276" w:lineRule="auto"/>
        <w:rPr>
          <w:color w:val="auto"/>
          <w:lang w:val="cy-GB"/>
        </w:rPr>
      </w:pPr>
      <w:r>
        <w:rPr>
          <w:color w:val="auto"/>
          <w:lang w:val="cy-GB"/>
        </w:rPr>
        <w:t xml:space="preserve">Aelod o’r Grŵp Llywio Cydraddoldeb ac Amrywiaeth </w:t>
      </w:r>
    </w:p>
    <w:p w14:paraId="04AE73B2" w14:textId="77777777" w:rsidR="00FF4995" w:rsidRDefault="00FF4995" w:rsidP="00FF4995">
      <w:pPr>
        <w:pStyle w:val="NoSpacing"/>
        <w:spacing w:line="276" w:lineRule="auto"/>
        <w:rPr>
          <w:color w:val="auto"/>
          <w:lang w:val="cy-GB"/>
        </w:rPr>
      </w:pPr>
      <w:r>
        <w:rPr>
          <w:color w:val="auto"/>
          <w:lang w:val="cy-GB"/>
        </w:rPr>
        <w:t>Rheolwr Rhagoriaeth Ymchwil (Ysgrifennydd)</w:t>
      </w:r>
    </w:p>
    <w:p w14:paraId="33992B90" w14:textId="77777777" w:rsidR="00FF4995" w:rsidRDefault="00FF4995" w:rsidP="00FF4995">
      <w:pPr>
        <w:pStyle w:val="NoSpacing"/>
        <w:spacing w:line="276" w:lineRule="auto"/>
        <w:rPr>
          <w:color w:val="auto"/>
          <w:lang w:val="cy-GB"/>
        </w:rPr>
      </w:pPr>
    </w:p>
    <w:p w14:paraId="1628FA1F" w14:textId="77777777" w:rsidR="00FF4995" w:rsidRDefault="00FF4995" w:rsidP="00FF4995">
      <w:pPr>
        <w:pStyle w:val="NoSpacing"/>
        <w:spacing w:line="276" w:lineRule="auto"/>
        <w:rPr>
          <w:b/>
          <w:color w:val="auto"/>
          <w:lang w:val="cy-GB"/>
        </w:rPr>
      </w:pPr>
      <w:r>
        <w:rPr>
          <w:b/>
          <w:color w:val="auto"/>
          <w:lang w:val="cy-GB"/>
        </w:rPr>
        <w:t>Cylch Gwaith</w:t>
      </w:r>
    </w:p>
    <w:p w14:paraId="3D1043B0" w14:textId="77777777" w:rsidR="00FF4995" w:rsidRDefault="00FF4995" w:rsidP="00FF4995">
      <w:pPr>
        <w:pStyle w:val="NoSpacing"/>
        <w:numPr>
          <w:ilvl w:val="0"/>
          <w:numId w:val="33"/>
        </w:numPr>
        <w:spacing w:line="276" w:lineRule="auto"/>
        <w:rPr>
          <w:color w:val="auto"/>
          <w:lang w:val="cy-GB"/>
        </w:rPr>
      </w:pPr>
      <w:r>
        <w:rPr>
          <w:color w:val="auto"/>
          <w:lang w:val="cy-GB"/>
        </w:rPr>
        <w:t xml:space="preserve">Derbyn a gwneud penderfyniadau doeth am geisiadau amgylchiadau staff unigol sy'n ymwneud yn benodol â chyflwyniad REF 2021. </w:t>
      </w:r>
    </w:p>
    <w:p w14:paraId="34019B44" w14:textId="77777777" w:rsidR="00FF4995" w:rsidRDefault="00FF4995" w:rsidP="00FF4995">
      <w:pPr>
        <w:pStyle w:val="NoSpacing"/>
        <w:numPr>
          <w:ilvl w:val="0"/>
          <w:numId w:val="33"/>
        </w:numPr>
        <w:spacing w:line="276" w:lineRule="auto"/>
        <w:rPr>
          <w:color w:val="auto"/>
          <w:lang w:val="cy-GB"/>
        </w:rPr>
      </w:pPr>
      <w:r>
        <w:rPr>
          <w:color w:val="auto"/>
          <w:lang w:val="cy-GB"/>
        </w:rPr>
        <w:t xml:space="preserve">Rhoi gwybod i unigolion beth yw’r canlyniad, gan roi gwybod beth oedd y sail resymegol dros y penderfyniad. </w:t>
      </w:r>
    </w:p>
    <w:p w14:paraId="3CAE61DC" w14:textId="77777777" w:rsidR="00FF4995" w:rsidRDefault="00FF4995" w:rsidP="00FF4995">
      <w:pPr>
        <w:pStyle w:val="NoSpacing"/>
        <w:numPr>
          <w:ilvl w:val="0"/>
          <w:numId w:val="33"/>
        </w:numPr>
        <w:spacing w:line="276" w:lineRule="auto"/>
        <w:rPr>
          <w:color w:val="auto"/>
          <w:lang w:val="cy-GB"/>
        </w:rPr>
      </w:pPr>
      <w:r>
        <w:rPr>
          <w:color w:val="auto"/>
          <w:lang w:val="cy-GB"/>
        </w:rPr>
        <w:t xml:space="preserve">Rhoi gwybod am unrhyw argymhellion ar gyfer gostyngiadau i gydweithwyr perthnasol sy'n rhan o’r gwaith o ddatblygu'r cyflwyniadau. </w:t>
      </w:r>
    </w:p>
    <w:p w14:paraId="08ED0CD1" w14:textId="77777777" w:rsidR="00FF4995" w:rsidRDefault="00FF4995" w:rsidP="00FF4995">
      <w:pPr>
        <w:pStyle w:val="NoSpacing"/>
        <w:numPr>
          <w:ilvl w:val="0"/>
          <w:numId w:val="33"/>
        </w:numPr>
        <w:spacing w:line="276" w:lineRule="auto"/>
        <w:rPr>
          <w:color w:val="auto"/>
          <w:lang w:val="cy-GB"/>
        </w:rPr>
      </w:pPr>
      <w:r>
        <w:rPr>
          <w:color w:val="auto"/>
          <w:lang w:val="cy-GB"/>
        </w:rPr>
        <w:t xml:space="preserve">Gwneud argymhellion am ostyngiadau ar sail y ceisiadau sy’n dod i law. </w:t>
      </w:r>
    </w:p>
    <w:p w14:paraId="091163E1" w14:textId="77777777" w:rsidR="00FF4995" w:rsidRDefault="00FF4995" w:rsidP="00FF4995">
      <w:pPr>
        <w:pStyle w:val="NoSpacing"/>
        <w:numPr>
          <w:ilvl w:val="0"/>
          <w:numId w:val="33"/>
        </w:numPr>
        <w:spacing w:line="276" w:lineRule="auto"/>
        <w:rPr>
          <w:color w:val="auto"/>
          <w:lang w:val="cy-GB"/>
        </w:rPr>
      </w:pPr>
      <w:r>
        <w:rPr>
          <w:color w:val="auto"/>
          <w:lang w:val="cy-GB"/>
        </w:rPr>
        <w:t xml:space="preserve">Darparu adroddiadau priodol yn unol â’r datganiad cyfrinachedd i'r Dirprwy Is-Ganghellor Ymchwil ac i’r Grŵp Strategaeth REF. </w:t>
      </w:r>
    </w:p>
    <w:p w14:paraId="7B3159D2" w14:textId="77777777" w:rsidR="00FF4995" w:rsidRDefault="00FF4995" w:rsidP="00FF4995">
      <w:pPr>
        <w:pStyle w:val="NoSpacing"/>
        <w:numPr>
          <w:ilvl w:val="0"/>
          <w:numId w:val="33"/>
        </w:numPr>
        <w:spacing w:line="276" w:lineRule="auto"/>
        <w:rPr>
          <w:color w:val="auto"/>
          <w:lang w:val="cy-GB"/>
        </w:rPr>
      </w:pPr>
      <w:r>
        <w:rPr>
          <w:color w:val="auto"/>
          <w:lang w:val="cy-GB"/>
        </w:rPr>
        <w:t xml:space="preserve">Gwneud yn siŵr bod y penderfyniadau’n cael eu gwneud mewn ffordd gyson, deg a thryloyw yn unol â chod ymarfer REF 2021 Prifysgol De Cymru. </w:t>
      </w:r>
    </w:p>
    <w:p w14:paraId="2F4FB823" w14:textId="77777777" w:rsidR="00FF4995" w:rsidRDefault="00FF4995" w:rsidP="00FF4995">
      <w:pPr>
        <w:pStyle w:val="NoSpacing"/>
        <w:numPr>
          <w:ilvl w:val="0"/>
          <w:numId w:val="33"/>
        </w:numPr>
        <w:spacing w:line="276" w:lineRule="auto"/>
        <w:rPr>
          <w:color w:val="auto"/>
          <w:lang w:val="cy-GB"/>
        </w:rPr>
      </w:pPr>
      <w:r>
        <w:rPr>
          <w:color w:val="auto"/>
          <w:lang w:val="cy-GB"/>
        </w:rPr>
        <w:t xml:space="preserve">Bod yn ymwybodol o’r agenda cydraddoldeb ac amrywiaeth ac o ddeddfwriaeth yn y maes, ac ystyried unrhyw effeithiau y gallai unrhyw newidiadau eu cael ar y broses hon. </w:t>
      </w:r>
    </w:p>
    <w:p w14:paraId="2057F175" w14:textId="77777777" w:rsidR="00FF4995" w:rsidRDefault="00FF4995" w:rsidP="00FF4995">
      <w:pPr>
        <w:pStyle w:val="NoSpacing"/>
        <w:rPr>
          <w:color w:val="auto"/>
          <w:lang w:val="cy-GB"/>
        </w:rPr>
      </w:pPr>
      <w:r>
        <w:br w:type="page"/>
      </w:r>
    </w:p>
    <w:p w14:paraId="68D6C7B4" w14:textId="77777777" w:rsidR="00FF4995" w:rsidRDefault="00FF4995" w:rsidP="00FF4995">
      <w:pPr>
        <w:pStyle w:val="Heading2"/>
        <w:rPr>
          <w:b w:val="0"/>
          <w:lang w:val="cy-GB"/>
        </w:rPr>
      </w:pPr>
      <w:bookmarkStart w:id="65" w:name="_Toc14339466"/>
      <w:bookmarkStart w:id="66" w:name="_Toc55400861"/>
      <w:r>
        <w:rPr>
          <w:lang w:val="cy-GB"/>
        </w:rPr>
        <w:lastRenderedPageBreak/>
        <w:t>Atodiad 10: Profforma Apeliadau – Fersiwn Ddrafft</w:t>
      </w:r>
      <w:bookmarkEnd w:id="65"/>
      <w:bookmarkEnd w:id="66"/>
    </w:p>
    <w:p w14:paraId="12B8390F" w14:textId="77777777" w:rsidR="00FF4995" w:rsidRDefault="00FF4995" w:rsidP="00FF4995">
      <w:pPr>
        <w:pStyle w:val="NoSpacing"/>
        <w:spacing w:line="276" w:lineRule="auto"/>
        <w:rPr>
          <w:b/>
          <w:color w:val="auto"/>
          <w:u w:val="single"/>
          <w:lang w:val="cy-GB"/>
        </w:rPr>
      </w:pPr>
      <w:r>
        <w:rPr>
          <w:b/>
          <w:color w:val="auto"/>
          <w:u w:val="single"/>
          <w:lang w:val="cy-GB"/>
        </w:rPr>
        <w:t>Profforma Apeliadau REF 2021 Prifysgol De Cymru</w:t>
      </w:r>
    </w:p>
    <w:p w14:paraId="4071A0CF" w14:textId="77777777" w:rsidR="00FF4995" w:rsidRDefault="00FF4995" w:rsidP="00FF4995">
      <w:pPr>
        <w:pStyle w:val="NoSpacing"/>
        <w:spacing w:line="276" w:lineRule="auto"/>
        <w:rPr>
          <w:color w:val="auto"/>
          <w:lang w:val="cy-GB"/>
        </w:rPr>
      </w:pPr>
      <w:r>
        <w:rPr>
          <w:color w:val="auto"/>
          <w:lang w:val="cy-GB"/>
        </w:rPr>
        <w:t xml:space="preserve">Mae’r profforma hwn yn ymwneud yn benodol â’r broses apelio, fel y nodir yng nghod ymarfer REF 2021 Prifysgol De Cymru. Bydd angen i unrhyw un sydd am gyflwyno apêl lenwi pob adran o’r templed isod a’i gyflwyno i </w:t>
      </w:r>
      <w:r>
        <w:fldChar w:fldCharType="begin"/>
      </w:r>
      <w:r>
        <w:instrText xml:space="preserve"> HYPERLINK "mailto:ref2021appeals@southwales.ac.uk" </w:instrText>
      </w:r>
      <w:r>
        <w:fldChar w:fldCharType="separate"/>
      </w:r>
      <w:r w:rsidRPr="0032413B">
        <w:rPr>
          <w:rStyle w:val="Hyperlink"/>
          <w:lang w:val="cy-GB"/>
        </w:rPr>
        <w:t>ref2021appeals@southwales.ac.uk</w:t>
      </w:r>
      <w:r>
        <w:rPr>
          <w:rStyle w:val="Hyperlink"/>
          <w:lang w:val="cy-GB"/>
        </w:rPr>
        <w:fldChar w:fldCharType="end"/>
      </w:r>
      <w:r>
        <w:rPr>
          <w:color w:val="auto"/>
          <w:lang w:val="cy-GB"/>
        </w:rPr>
        <w:t xml:space="preserve">. </w:t>
      </w:r>
    </w:p>
    <w:p w14:paraId="6232ED0E" w14:textId="77777777" w:rsidR="00FF4995" w:rsidRDefault="00FF4995" w:rsidP="00FF4995">
      <w:pPr>
        <w:pStyle w:val="NoSpacing"/>
        <w:spacing w:line="276" w:lineRule="auto"/>
        <w:rPr>
          <w:color w:val="auto"/>
          <w:lang w:val="cy-GB"/>
        </w:rPr>
      </w:pPr>
    </w:p>
    <w:p w14:paraId="56BD1358" w14:textId="77777777" w:rsidR="00FF4995" w:rsidRDefault="00FF4995" w:rsidP="00FF4995">
      <w:pPr>
        <w:pStyle w:val="NoSpacing"/>
        <w:numPr>
          <w:ilvl w:val="0"/>
          <w:numId w:val="34"/>
        </w:numPr>
        <w:spacing w:line="276" w:lineRule="auto"/>
        <w:rPr>
          <w:b/>
          <w:bCs/>
          <w:color w:val="auto"/>
          <w:kern w:val="2"/>
          <w:lang w:val="cy-GB"/>
        </w:rPr>
      </w:pPr>
      <w:r>
        <w:rPr>
          <w:b/>
          <w:color w:val="auto"/>
          <w:lang w:val="cy-GB"/>
        </w:rPr>
        <w:t>Manylion staff</w:t>
      </w:r>
    </w:p>
    <w:tbl>
      <w:tblPr>
        <w:tblStyle w:val="TableGrid"/>
        <w:tblW w:w="9268" w:type="dxa"/>
        <w:tblInd w:w="360" w:type="dxa"/>
        <w:tblLook w:val="04A0" w:firstRow="1" w:lastRow="0" w:firstColumn="1" w:lastColumn="0" w:noHBand="0" w:noVBand="1"/>
      </w:tblPr>
      <w:tblGrid>
        <w:gridCol w:w="2184"/>
        <w:gridCol w:w="7084"/>
      </w:tblGrid>
      <w:tr w:rsidR="00FF4995" w14:paraId="7009A34D" w14:textId="77777777" w:rsidTr="00C00D95">
        <w:tc>
          <w:tcPr>
            <w:tcW w:w="2184" w:type="dxa"/>
            <w:shd w:val="clear" w:color="auto" w:fill="auto"/>
            <w:vAlign w:val="center"/>
          </w:tcPr>
          <w:p w14:paraId="2E9BE7F8" w14:textId="77777777" w:rsidR="00FF4995" w:rsidRDefault="00FF4995" w:rsidP="00C00D95">
            <w:pPr>
              <w:pStyle w:val="NoSpacing"/>
              <w:spacing w:line="276" w:lineRule="auto"/>
              <w:rPr>
                <w:color w:val="auto"/>
                <w:lang w:val="cy-GB"/>
              </w:rPr>
            </w:pPr>
            <w:r>
              <w:rPr>
                <w:color w:val="auto"/>
                <w:lang w:val="cy-GB"/>
              </w:rPr>
              <w:t>Enw</w:t>
            </w:r>
          </w:p>
        </w:tc>
        <w:tc>
          <w:tcPr>
            <w:tcW w:w="7083" w:type="dxa"/>
            <w:shd w:val="clear" w:color="auto" w:fill="auto"/>
            <w:vAlign w:val="center"/>
          </w:tcPr>
          <w:p w14:paraId="2E1ED622" w14:textId="77777777" w:rsidR="00FF4995" w:rsidRDefault="00FF4995" w:rsidP="00C00D95">
            <w:pPr>
              <w:pStyle w:val="NoSpacing"/>
              <w:spacing w:line="276" w:lineRule="auto"/>
              <w:rPr>
                <w:color w:val="auto"/>
                <w:lang w:val="cy-GB"/>
              </w:rPr>
            </w:pPr>
          </w:p>
        </w:tc>
      </w:tr>
      <w:tr w:rsidR="00FF4995" w14:paraId="6526D16C" w14:textId="77777777" w:rsidTr="00C00D95">
        <w:tc>
          <w:tcPr>
            <w:tcW w:w="2184" w:type="dxa"/>
            <w:shd w:val="clear" w:color="auto" w:fill="auto"/>
            <w:vAlign w:val="center"/>
          </w:tcPr>
          <w:p w14:paraId="3CCAAFB8" w14:textId="77777777" w:rsidR="00FF4995" w:rsidRDefault="00FF4995" w:rsidP="00C00D95">
            <w:pPr>
              <w:pStyle w:val="NoSpacing"/>
              <w:spacing w:line="276" w:lineRule="auto"/>
              <w:rPr>
                <w:color w:val="auto"/>
                <w:lang w:val="cy-GB"/>
              </w:rPr>
            </w:pPr>
            <w:r>
              <w:rPr>
                <w:color w:val="auto"/>
                <w:lang w:val="cy-GB"/>
              </w:rPr>
              <w:t>Cyfadran ac Ysgol</w:t>
            </w:r>
          </w:p>
        </w:tc>
        <w:tc>
          <w:tcPr>
            <w:tcW w:w="7083" w:type="dxa"/>
            <w:shd w:val="clear" w:color="auto" w:fill="auto"/>
            <w:vAlign w:val="center"/>
          </w:tcPr>
          <w:p w14:paraId="46C3EB4D" w14:textId="77777777" w:rsidR="00FF4995" w:rsidRDefault="00FF4995" w:rsidP="00C00D95">
            <w:pPr>
              <w:pStyle w:val="NoSpacing"/>
              <w:spacing w:line="276" w:lineRule="auto"/>
              <w:rPr>
                <w:color w:val="auto"/>
                <w:lang w:val="cy-GB"/>
              </w:rPr>
            </w:pPr>
          </w:p>
        </w:tc>
      </w:tr>
      <w:tr w:rsidR="00FF4995" w14:paraId="6CB2A133" w14:textId="77777777" w:rsidTr="00C00D95">
        <w:tc>
          <w:tcPr>
            <w:tcW w:w="2184" w:type="dxa"/>
            <w:shd w:val="clear" w:color="auto" w:fill="auto"/>
            <w:vAlign w:val="center"/>
          </w:tcPr>
          <w:p w14:paraId="1D3CFE05" w14:textId="77777777" w:rsidR="00FF4995" w:rsidRDefault="00FF4995" w:rsidP="00C00D95">
            <w:pPr>
              <w:pStyle w:val="NoSpacing"/>
              <w:spacing w:line="276" w:lineRule="auto"/>
              <w:rPr>
                <w:color w:val="auto"/>
                <w:lang w:val="cy-GB"/>
              </w:rPr>
            </w:pPr>
            <w:r>
              <w:rPr>
                <w:color w:val="auto"/>
                <w:lang w:val="cy-GB"/>
              </w:rPr>
              <w:t>Uned(au) Asesu (os yw'n hysbys)</w:t>
            </w:r>
          </w:p>
        </w:tc>
        <w:tc>
          <w:tcPr>
            <w:tcW w:w="7083" w:type="dxa"/>
            <w:shd w:val="clear" w:color="auto" w:fill="auto"/>
            <w:vAlign w:val="center"/>
          </w:tcPr>
          <w:p w14:paraId="47E9BADE" w14:textId="77777777" w:rsidR="00FF4995" w:rsidRDefault="00FF4995" w:rsidP="00C00D95">
            <w:pPr>
              <w:pStyle w:val="NoSpacing"/>
              <w:spacing w:line="276" w:lineRule="auto"/>
              <w:rPr>
                <w:color w:val="auto"/>
                <w:lang w:val="cy-GB"/>
              </w:rPr>
            </w:pPr>
          </w:p>
        </w:tc>
      </w:tr>
    </w:tbl>
    <w:p w14:paraId="1BDF1778" w14:textId="77777777" w:rsidR="00FF4995" w:rsidRDefault="00FF4995" w:rsidP="00FF4995">
      <w:pPr>
        <w:pStyle w:val="NoSpacing"/>
        <w:spacing w:line="276" w:lineRule="auto"/>
        <w:rPr>
          <w:b/>
          <w:bCs/>
          <w:color w:val="auto"/>
          <w:kern w:val="2"/>
          <w:lang w:val="cy-GB"/>
        </w:rPr>
      </w:pPr>
    </w:p>
    <w:p w14:paraId="58940679" w14:textId="77777777" w:rsidR="00FF4995" w:rsidRPr="006E77AD" w:rsidRDefault="00FF4995" w:rsidP="00FF4995">
      <w:pPr>
        <w:pStyle w:val="NoSpacing"/>
        <w:numPr>
          <w:ilvl w:val="0"/>
          <w:numId w:val="34"/>
        </w:numPr>
        <w:spacing w:line="276" w:lineRule="auto"/>
        <w:rPr>
          <w:b/>
          <w:bCs/>
          <w:color w:val="auto"/>
          <w:kern w:val="2"/>
          <w:lang w:val="cy-GB"/>
        </w:rPr>
      </w:pPr>
      <w:r w:rsidRPr="006E77AD">
        <w:rPr>
          <w:b/>
          <w:color w:val="auto"/>
          <w:lang w:val="cy-GB"/>
        </w:rPr>
        <w:t>Nodwch y sail dros apelio (ticiwch)</w:t>
      </w:r>
    </w:p>
    <w:p w14:paraId="41C92C6B" w14:textId="77777777" w:rsidR="00FF4995" w:rsidRDefault="00FF4995" w:rsidP="00FF4995">
      <w:pPr>
        <w:pStyle w:val="NoSpacing"/>
        <w:spacing w:line="276" w:lineRule="auto"/>
        <w:ind w:left="360"/>
        <w:rPr>
          <w:bCs/>
          <w:color w:val="auto"/>
          <w:kern w:val="2"/>
          <w:lang w:val="cy-GB"/>
        </w:rPr>
      </w:pPr>
      <w:r>
        <w:rPr>
          <w:bCs/>
          <w:color w:val="auto"/>
          <w:lang w:val="cy-GB"/>
        </w:rPr>
        <w:t xml:space="preserve">Cyfrifoldeb arwyddocaol dros ymchwil (SRR): </w:t>
      </w:r>
    </w:p>
    <w:tbl>
      <w:tblPr>
        <w:tblStyle w:val="TableGrid"/>
        <w:tblW w:w="9268" w:type="dxa"/>
        <w:tblInd w:w="360" w:type="dxa"/>
        <w:tblLook w:val="04A0" w:firstRow="1" w:lastRow="0" w:firstColumn="1" w:lastColumn="0" w:noHBand="0" w:noVBand="1"/>
      </w:tblPr>
      <w:tblGrid>
        <w:gridCol w:w="8282"/>
        <w:gridCol w:w="986"/>
      </w:tblGrid>
      <w:tr w:rsidR="00FF4995" w14:paraId="3E5563AF" w14:textId="77777777" w:rsidTr="00C00D95">
        <w:tc>
          <w:tcPr>
            <w:tcW w:w="8281" w:type="dxa"/>
            <w:shd w:val="clear" w:color="auto" w:fill="auto"/>
          </w:tcPr>
          <w:p w14:paraId="5DB9E441" w14:textId="77777777" w:rsidR="00FF4995" w:rsidRDefault="00FF4995" w:rsidP="00C00D95">
            <w:pPr>
              <w:pStyle w:val="NoSpacing"/>
              <w:spacing w:line="276" w:lineRule="auto"/>
              <w:rPr>
                <w:b/>
                <w:bCs/>
                <w:color w:val="auto"/>
                <w:kern w:val="2"/>
                <w:lang w:val="cy-GB"/>
              </w:rPr>
            </w:pPr>
            <w:r>
              <w:rPr>
                <w:color w:val="auto"/>
                <w:szCs w:val="22"/>
                <w:lang w:val="cy-GB"/>
              </w:rPr>
              <w:t xml:space="preserve">Ni chafodd y meini prawf ar gyfer dynodi SRR eu cymhwyso'n unol â’r cod ymarfer. </w:t>
            </w:r>
          </w:p>
        </w:tc>
        <w:tc>
          <w:tcPr>
            <w:tcW w:w="986" w:type="dxa"/>
            <w:shd w:val="clear" w:color="auto" w:fill="auto"/>
          </w:tcPr>
          <w:p w14:paraId="3F767438" w14:textId="77777777" w:rsidR="00FF4995" w:rsidRDefault="00FF4995" w:rsidP="00C00D95">
            <w:pPr>
              <w:pStyle w:val="NoSpacing"/>
              <w:spacing w:line="276" w:lineRule="auto"/>
              <w:rPr>
                <w:b/>
                <w:bCs/>
                <w:color w:val="auto"/>
                <w:kern w:val="2"/>
                <w:lang w:val="cy-GB"/>
              </w:rPr>
            </w:pPr>
          </w:p>
        </w:tc>
      </w:tr>
      <w:tr w:rsidR="00FF4995" w14:paraId="254022A6" w14:textId="77777777" w:rsidTr="00C00D95">
        <w:trPr>
          <w:trHeight w:val="703"/>
        </w:trPr>
        <w:tc>
          <w:tcPr>
            <w:tcW w:w="8281" w:type="dxa"/>
            <w:shd w:val="clear" w:color="auto" w:fill="auto"/>
          </w:tcPr>
          <w:p w14:paraId="6CDDF428" w14:textId="77777777" w:rsidR="00FF4995" w:rsidRDefault="00FF4995" w:rsidP="00C00D95">
            <w:pPr>
              <w:pStyle w:val="NoSpacing"/>
              <w:spacing w:line="276" w:lineRule="auto"/>
              <w:rPr>
                <w:b/>
                <w:bCs/>
                <w:color w:val="auto"/>
                <w:kern w:val="2"/>
                <w:lang w:val="cy-GB"/>
              </w:rPr>
            </w:pPr>
            <w:r>
              <w:rPr>
                <w:color w:val="auto"/>
                <w:szCs w:val="22"/>
                <w:lang w:val="cy-GB"/>
              </w:rPr>
              <w:t xml:space="preserve">Roedd y data a ddefnyddiwyd wrth gymhwyso’r meini prawf ar gyfer SRR yn anghywir.  </w:t>
            </w:r>
          </w:p>
        </w:tc>
        <w:tc>
          <w:tcPr>
            <w:tcW w:w="986" w:type="dxa"/>
            <w:shd w:val="clear" w:color="auto" w:fill="auto"/>
          </w:tcPr>
          <w:p w14:paraId="19EC9C98" w14:textId="77777777" w:rsidR="00FF4995" w:rsidRDefault="00FF4995" w:rsidP="00C00D95">
            <w:pPr>
              <w:pStyle w:val="NoSpacing"/>
              <w:spacing w:line="276" w:lineRule="auto"/>
              <w:rPr>
                <w:b/>
                <w:bCs/>
                <w:color w:val="auto"/>
                <w:kern w:val="2"/>
                <w:lang w:val="cy-GB"/>
              </w:rPr>
            </w:pPr>
          </w:p>
        </w:tc>
      </w:tr>
      <w:tr w:rsidR="00FF4995" w14:paraId="39462221" w14:textId="77777777" w:rsidTr="00C00D95">
        <w:tc>
          <w:tcPr>
            <w:tcW w:w="8281" w:type="dxa"/>
            <w:shd w:val="clear" w:color="auto" w:fill="auto"/>
          </w:tcPr>
          <w:p w14:paraId="287E1352" w14:textId="77777777" w:rsidR="00FF4995" w:rsidRDefault="00FF4995" w:rsidP="00C00D95">
            <w:pPr>
              <w:pStyle w:val="NoSpacing"/>
              <w:spacing w:line="276" w:lineRule="auto"/>
              <w:rPr>
                <w:b/>
                <w:bCs/>
                <w:color w:val="auto"/>
                <w:kern w:val="2"/>
                <w:lang w:val="cy-GB"/>
              </w:rPr>
            </w:pPr>
            <w:r>
              <w:rPr>
                <w:color w:val="auto"/>
                <w:szCs w:val="22"/>
                <w:lang w:val="cy-GB"/>
              </w:rPr>
              <w:t>Eithriadau i’r meini prawf ar gyfer SRR oherwydd amrywiadau mewn arferion gwaith gan yr Uned Asesu.</w:t>
            </w:r>
          </w:p>
        </w:tc>
        <w:tc>
          <w:tcPr>
            <w:tcW w:w="986" w:type="dxa"/>
            <w:shd w:val="clear" w:color="auto" w:fill="auto"/>
          </w:tcPr>
          <w:p w14:paraId="07B8028A" w14:textId="77777777" w:rsidR="00FF4995" w:rsidRDefault="00FF4995" w:rsidP="00C00D95">
            <w:pPr>
              <w:pStyle w:val="NoSpacing"/>
              <w:spacing w:line="276" w:lineRule="auto"/>
              <w:rPr>
                <w:b/>
                <w:bCs/>
                <w:color w:val="auto"/>
                <w:kern w:val="2"/>
                <w:lang w:val="cy-GB"/>
              </w:rPr>
            </w:pPr>
          </w:p>
        </w:tc>
      </w:tr>
    </w:tbl>
    <w:p w14:paraId="52981617" w14:textId="77777777" w:rsidR="00FF4995" w:rsidRDefault="00FF4995" w:rsidP="00FF4995">
      <w:pPr>
        <w:pStyle w:val="NoSpacing"/>
        <w:spacing w:line="276" w:lineRule="auto"/>
        <w:ind w:left="360"/>
        <w:rPr>
          <w:b/>
          <w:bCs/>
          <w:color w:val="auto"/>
          <w:kern w:val="2"/>
          <w:lang w:val="cy-GB"/>
        </w:rPr>
      </w:pPr>
    </w:p>
    <w:tbl>
      <w:tblPr>
        <w:tblStyle w:val="TableGrid"/>
        <w:tblW w:w="9274" w:type="dxa"/>
        <w:tblInd w:w="360" w:type="dxa"/>
        <w:tblLook w:val="04A0" w:firstRow="1" w:lastRow="0" w:firstColumn="1" w:lastColumn="0" w:noHBand="0" w:noVBand="1"/>
      </w:tblPr>
      <w:tblGrid>
        <w:gridCol w:w="5305"/>
        <w:gridCol w:w="3969"/>
      </w:tblGrid>
      <w:tr w:rsidR="00FF4995" w:rsidRPr="00AC5C1B" w14:paraId="39D5CE29" w14:textId="77777777" w:rsidTr="00C00D95">
        <w:tc>
          <w:tcPr>
            <w:tcW w:w="5305" w:type="dxa"/>
          </w:tcPr>
          <w:p w14:paraId="2F9462D9" w14:textId="77777777" w:rsidR="00FF4995" w:rsidRPr="00AC5C1B" w:rsidRDefault="00FF4995" w:rsidP="00C00D95">
            <w:pPr>
              <w:pStyle w:val="NoSpacing"/>
              <w:spacing w:line="276" w:lineRule="auto"/>
              <w:rPr>
                <w:rFonts w:cs="Arial"/>
                <w:bCs/>
                <w:color w:val="auto"/>
                <w:kern w:val="32"/>
              </w:rPr>
            </w:pPr>
            <w:proofErr w:type="spellStart"/>
            <w:r w:rsidRPr="006E77AD">
              <w:rPr>
                <w:rFonts w:cs="Arial"/>
                <w:bCs/>
                <w:color w:val="auto"/>
                <w:kern w:val="32"/>
              </w:rPr>
              <w:t>Dyddiad</w:t>
            </w:r>
            <w:proofErr w:type="spellEnd"/>
            <w:r w:rsidRPr="006E77AD">
              <w:rPr>
                <w:rFonts w:cs="Arial"/>
                <w:bCs/>
                <w:color w:val="auto"/>
                <w:kern w:val="32"/>
              </w:rPr>
              <w:t xml:space="preserve"> y </w:t>
            </w:r>
            <w:proofErr w:type="spellStart"/>
            <w:r w:rsidRPr="006E77AD">
              <w:rPr>
                <w:rFonts w:cs="Arial"/>
                <w:bCs/>
                <w:color w:val="auto"/>
                <w:kern w:val="32"/>
              </w:rPr>
              <w:t>rhoddwyd</w:t>
            </w:r>
            <w:proofErr w:type="spellEnd"/>
            <w:r w:rsidRPr="006E77AD">
              <w:rPr>
                <w:rFonts w:cs="Arial"/>
                <w:bCs/>
                <w:color w:val="auto"/>
                <w:kern w:val="32"/>
              </w:rPr>
              <w:t xml:space="preserve"> </w:t>
            </w:r>
            <w:proofErr w:type="spellStart"/>
            <w:r w:rsidRPr="006E77AD">
              <w:rPr>
                <w:rFonts w:cs="Arial"/>
                <w:bCs/>
                <w:color w:val="auto"/>
                <w:kern w:val="32"/>
              </w:rPr>
              <w:t>gwybod</w:t>
            </w:r>
            <w:proofErr w:type="spellEnd"/>
            <w:r w:rsidRPr="006E77AD">
              <w:rPr>
                <w:rFonts w:cs="Arial"/>
                <w:bCs/>
                <w:color w:val="auto"/>
                <w:kern w:val="32"/>
              </w:rPr>
              <w:t xml:space="preserve"> </w:t>
            </w:r>
            <w:proofErr w:type="spellStart"/>
            <w:r w:rsidRPr="006E77AD">
              <w:rPr>
                <w:rFonts w:cs="Arial"/>
                <w:bCs/>
                <w:color w:val="auto"/>
                <w:kern w:val="32"/>
              </w:rPr>
              <w:t>i</w:t>
            </w:r>
            <w:proofErr w:type="spellEnd"/>
            <w:r w:rsidRPr="006E77AD">
              <w:rPr>
                <w:rFonts w:cs="Arial"/>
                <w:bCs/>
                <w:color w:val="auto"/>
                <w:kern w:val="32"/>
              </w:rPr>
              <w:t xml:space="preserve"> chi am </w:t>
            </w:r>
            <w:proofErr w:type="spellStart"/>
            <w:r w:rsidRPr="006E77AD">
              <w:rPr>
                <w:rFonts w:cs="Arial"/>
                <w:bCs/>
                <w:color w:val="auto"/>
                <w:kern w:val="32"/>
              </w:rPr>
              <w:t>statws</w:t>
            </w:r>
            <w:proofErr w:type="spellEnd"/>
            <w:r w:rsidRPr="006E77AD">
              <w:rPr>
                <w:rFonts w:cs="Arial"/>
                <w:bCs/>
                <w:color w:val="auto"/>
                <w:kern w:val="32"/>
              </w:rPr>
              <w:t xml:space="preserve"> </w:t>
            </w:r>
            <w:proofErr w:type="spellStart"/>
            <w:r w:rsidRPr="006E77AD">
              <w:rPr>
                <w:rFonts w:cs="Arial"/>
                <w:bCs/>
                <w:color w:val="auto"/>
                <w:kern w:val="32"/>
              </w:rPr>
              <w:t>annibyniaeth</w:t>
            </w:r>
            <w:proofErr w:type="spellEnd"/>
            <w:r w:rsidRPr="006E77AD">
              <w:rPr>
                <w:rFonts w:cs="Arial"/>
                <w:bCs/>
                <w:color w:val="auto"/>
                <w:kern w:val="32"/>
              </w:rPr>
              <w:t xml:space="preserve"> </w:t>
            </w:r>
            <w:proofErr w:type="spellStart"/>
            <w:r w:rsidRPr="006E77AD">
              <w:rPr>
                <w:rFonts w:cs="Arial"/>
                <w:bCs/>
                <w:color w:val="auto"/>
                <w:kern w:val="32"/>
              </w:rPr>
              <w:t>eich</w:t>
            </w:r>
            <w:proofErr w:type="spellEnd"/>
            <w:r w:rsidRPr="006E77AD">
              <w:rPr>
                <w:rFonts w:cs="Arial"/>
                <w:bCs/>
                <w:color w:val="auto"/>
                <w:kern w:val="32"/>
              </w:rPr>
              <w:t xml:space="preserve"> </w:t>
            </w:r>
            <w:proofErr w:type="spellStart"/>
            <w:r w:rsidRPr="006E77AD">
              <w:rPr>
                <w:rFonts w:cs="Arial"/>
                <w:bCs/>
                <w:color w:val="auto"/>
                <w:kern w:val="32"/>
              </w:rPr>
              <w:t>ymchwil</w:t>
            </w:r>
            <w:proofErr w:type="spellEnd"/>
            <w:r w:rsidRPr="006E77AD">
              <w:rPr>
                <w:rFonts w:cs="Arial"/>
                <w:bCs/>
                <w:color w:val="auto"/>
                <w:kern w:val="32"/>
              </w:rPr>
              <w:t>:</w:t>
            </w:r>
          </w:p>
        </w:tc>
        <w:tc>
          <w:tcPr>
            <w:tcW w:w="3969" w:type="dxa"/>
          </w:tcPr>
          <w:p w14:paraId="6AA0E749" w14:textId="77777777" w:rsidR="00FF4995" w:rsidRPr="00AC5C1B" w:rsidRDefault="00FF4995" w:rsidP="00C00D95">
            <w:pPr>
              <w:pStyle w:val="NoSpacing"/>
              <w:spacing w:line="276" w:lineRule="auto"/>
              <w:rPr>
                <w:rFonts w:cs="Arial"/>
                <w:b/>
                <w:bCs/>
                <w:color w:val="auto"/>
                <w:kern w:val="32"/>
              </w:rPr>
            </w:pPr>
          </w:p>
        </w:tc>
      </w:tr>
    </w:tbl>
    <w:p w14:paraId="5A52D149" w14:textId="77777777" w:rsidR="00FF4995" w:rsidRDefault="00FF4995" w:rsidP="00FF4995">
      <w:pPr>
        <w:pStyle w:val="NoSpacing"/>
        <w:spacing w:line="276" w:lineRule="auto"/>
        <w:ind w:left="360"/>
        <w:rPr>
          <w:b/>
          <w:bCs/>
          <w:color w:val="auto"/>
          <w:kern w:val="2"/>
          <w:lang w:val="cy-GB"/>
        </w:rPr>
      </w:pPr>
    </w:p>
    <w:p w14:paraId="3633C7EB" w14:textId="77777777" w:rsidR="00FF4995" w:rsidRDefault="00FF4995" w:rsidP="00FF4995">
      <w:pPr>
        <w:pStyle w:val="NoSpacing"/>
        <w:spacing w:line="276" w:lineRule="auto"/>
        <w:ind w:left="360"/>
        <w:rPr>
          <w:bCs/>
          <w:color w:val="auto"/>
          <w:kern w:val="2"/>
          <w:lang w:val="cy-GB"/>
        </w:rPr>
      </w:pPr>
      <w:r>
        <w:rPr>
          <w:bCs/>
          <w:color w:val="auto"/>
          <w:lang w:val="cy-GB"/>
        </w:rPr>
        <w:t xml:space="preserve">Pennu annibyniaeth ymchwil: </w:t>
      </w:r>
    </w:p>
    <w:tbl>
      <w:tblPr>
        <w:tblStyle w:val="TableGrid"/>
        <w:tblW w:w="9268" w:type="dxa"/>
        <w:tblInd w:w="360" w:type="dxa"/>
        <w:tblLook w:val="04A0" w:firstRow="1" w:lastRow="0" w:firstColumn="1" w:lastColumn="0" w:noHBand="0" w:noVBand="1"/>
      </w:tblPr>
      <w:tblGrid>
        <w:gridCol w:w="8282"/>
        <w:gridCol w:w="986"/>
      </w:tblGrid>
      <w:tr w:rsidR="00FF4995" w14:paraId="1624ED5C" w14:textId="77777777" w:rsidTr="00C00D95">
        <w:tc>
          <w:tcPr>
            <w:tcW w:w="8281" w:type="dxa"/>
            <w:shd w:val="clear" w:color="auto" w:fill="auto"/>
          </w:tcPr>
          <w:p w14:paraId="7B895982" w14:textId="77777777" w:rsidR="00FF4995" w:rsidRDefault="00FF4995" w:rsidP="00C00D95">
            <w:pPr>
              <w:pStyle w:val="NoSpacing"/>
              <w:spacing w:line="276" w:lineRule="auto"/>
              <w:rPr>
                <w:b/>
                <w:bCs/>
                <w:color w:val="auto"/>
                <w:kern w:val="2"/>
                <w:lang w:val="cy-GB"/>
              </w:rPr>
            </w:pPr>
            <w:r>
              <w:rPr>
                <w:color w:val="auto"/>
                <w:szCs w:val="22"/>
                <w:lang w:val="cy-GB"/>
              </w:rPr>
              <w:t xml:space="preserve">Ni chafodd y meini prawf ar gyfer pennu annibyniaeth ymchwil eu cymhwyso'n unol â’r cod ymarfer. </w:t>
            </w:r>
          </w:p>
        </w:tc>
        <w:tc>
          <w:tcPr>
            <w:tcW w:w="986" w:type="dxa"/>
            <w:shd w:val="clear" w:color="auto" w:fill="auto"/>
          </w:tcPr>
          <w:p w14:paraId="5F3BD9F1" w14:textId="77777777" w:rsidR="00FF4995" w:rsidRDefault="00FF4995" w:rsidP="00C00D95">
            <w:pPr>
              <w:pStyle w:val="NoSpacing"/>
              <w:spacing w:line="276" w:lineRule="auto"/>
              <w:rPr>
                <w:b/>
                <w:bCs/>
                <w:color w:val="auto"/>
                <w:kern w:val="2"/>
                <w:lang w:val="cy-GB"/>
              </w:rPr>
            </w:pPr>
          </w:p>
        </w:tc>
      </w:tr>
      <w:tr w:rsidR="00FF4995" w14:paraId="562932C5" w14:textId="77777777" w:rsidTr="00C00D95">
        <w:tc>
          <w:tcPr>
            <w:tcW w:w="8281" w:type="dxa"/>
            <w:shd w:val="clear" w:color="auto" w:fill="auto"/>
          </w:tcPr>
          <w:p w14:paraId="21B2B119" w14:textId="77777777" w:rsidR="00FF4995" w:rsidRDefault="00FF4995" w:rsidP="00C00D95">
            <w:pPr>
              <w:pStyle w:val="NoSpacing"/>
              <w:spacing w:line="276" w:lineRule="auto"/>
              <w:rPr>
                <w:b/>
                <w:bCs/>
                <w:color w:val="auto"/>
                <w:kern w:val="2"/>
                <w:lang w:val="cy-GB"/>
              </w:rPr>
            </w:pPr>
            <w:r>
              <w:rPr>
                <w:color w:val="auto"/>
                <w:szCs w:val="22"/>
                <w:lang w:val="cy-GB"/>
              </w:rPr>
              <w:t xml:space="preserve">Camddehonglwyd y datganiad a’r dystiolaeth a ddarparwyd gan staff ‘ymchwil yn unig’ a ddefnyddiwyd i gymhwyso'r meini prawf i bennu annibyniaeth ymchwil.  </w:t>
            </w:r>
          </w:p>
        </w:tc>
        <w:tc>
          <w:tcPr>
            <w:tcW w:w="986" w:type="dxa"/>
            <w:shd w:val="clear" w:color="auto" w:fill="auto"/>
          </w:tcPr>
          <w:p w14:paraId="5F40DB48" w14:textId="77777777" w:rsidR="00FF4995" w:rsidRDefault="00FF4995" w:rsidP="00C00D95">
            <w:pPr>
              <w:pStyle w:val="NoSpacing"/>
              <w:spacing w:line="276" w:lineRule="auto"/>
              <w:rPr>
                <w:b/>
                <w:bCs/>
                <w:color w:val="auto"/>
                <w:kern w:val="2"/>
                <w:lang w:val="cy-GB"/>
              </w:rPr>
            </w:pPr>
          </w:p>
        </w:tc>
      </w:tr>
    </w:tbl>
    <w:p w14:paraId="058D92B3" w14:textId="77777777" w:rsidR="00FF4995" w:rsidRDefault="00FF4995" w:rsidP="00FF4995">
      <w:pPr>
        <w:pStyle w:val="NoSpacing"/>
        <w:spacing w:line="276" w:lineRule="auto"/>
        <w:rPr>
          <w:color w:val="auto"/>
          <w:lang w:val="cy-GB"/>
        </w:rPr>
      </w:pPr>
    </w:p>
    <w:tbl>
      <w:tblPr>
        <w:tblStyle w:val="TableGrid"/>
        <w:tblW w:w="9274" w:type="dxa"/>
        <w:tblInd w:w="360" w:type="dxa"/>
        <w:tblLook w:val="04A0" w:firstRow="1" w:lastRow="0" w:firstColumn="1" w:lastColumn="0" w:noHBand="0" w:noVBand="1"/>
      </w:tblPr>
      <w:tblGrid>
        <w:gridCol w:w="5305"/>
        <w:gridCol w:w="3969"/>
      </w:tblGrid>
      <w:tr w:rsidR="00FF4995" w:rsidRPr="00AC5C1B" w14:paraId="3EF903C6" w14:textId="77777777" w:rsidTr="00C00D95">
        <w:tc>
          <w:tcPr>
            <w:tcW w:w="5305" w:type="dxa"/>
          </w:tcPr>
          <w:p w14:paraId="23419C6B" w14:textId="77777777" w:rsidR="00FF4995" w:rsidRPr="00AC5C1B" w:rsidRDefault="00FF4995" w:rsidP="00C00D95">
            <w:pPr>
              <w:pStyle w:val="NoSpacing"/>
              <w:spacing w:line="276" w:lineRule="auto"/>
              <w:rPr>
                <w:rFonts w:cs="Arial"/>
                <w:bCs/>
                <w:color w:val="auto"/>
                <w:kern w:val="32"/>
              </w:rPr>
            </w:pPr>
            <w:proofErr w:type="spellStart"/>
            <w:r w:rsidRPr="006E77AD">
              <w:rPr>
                <w:rFonts w:cs="Arial"/>
                <w:bCs/>
                <w:color w:val="auto"/>
                <w:kern w:val="32"/>
              </w:rPr>
              <w:t>Dyddiad</w:t>
            </w:r>
            <w:proofErr w:type="spellEnd"/>
            <w:r w:rsidRPr="006E77AD">
              <w:rPr>
                <w:rFonts w:cs="Arial"/>
                <w:bCs/>
                <w:color w:val="auto"/>
                <w:kern w:val="32"/>
              </w:rPr>
              <w:t xml:space="preserve"> y </w:t>
            </w:r>
            <w:proofErr w:type="spellStart"/>
            <w:r w:rsidRPr="006E77AD">
              <w:rPr>
                <w:rFonts w:cs="Arial"/>
                <w:bCs/>
                <w:color w:val="auto"/>
                <w:kern w:val="32"/>
              </w:rPr>
              <w:t>rhoddwyd</w:t>
            </w:r>
            <w:proofErr w:type="spellEnd"/>
            <w:r w:rsidRPr="006E77AD">
              <w:rPr>
                <w:rFonts w:cs="Arial"/>
                <w:bCs/>
                <w:color w:val="auto"/>
                <w:kern w:val="32"/>
              </w:rPr>
              <w:t xml:space="preserve"> </w:t>
            </w:r>
            <w:proofErr w:type="spellStart"/>
            <w:r w:rsidRPr="006E77AD">
              <w:rPr>
                <w:rFonts w:cs="Arial"/>
                <w:bCs/>
                <w:color w:val="auto"/>
                <w:kern w:val="32"/>
              </w:rPr>
              <w:t>gwybod</w:t>
            </w:r>
            <w:proofErr w:type="spellEnd"/>
            <w:r w:rsidRPr="006E77AD">
              <w:rPr>
                <w:rFonts w:cs="Arial"/>
                <w:bCs/>
                <w:color w:val="auto"/>
                <w:kern w:val="32"/>
              </w:rPr>
              <w:t xml:space="preserve"> </w:t>
            </w:r>
            <w:proofErr w:type="spellStart"/>
            <w:r w:rsidRPr="006E77AD">
              <w:rPr>
                <w:rFonts w:cs="Arial"/>
                <w:bCs/>
                <w:color w:val="auto"/>
                <w:kern w:val="32"/>
              </w:rPr>
              <w:t>i</w:t>
            </w:r>
            <w:proofErr w:type="spellEnd"/>
            <w:r w:rsidRPr="006E77AD">
              <w:rPr>
                <w:rFonts w:cs="Arial"/>
                <w:bCs/>
                <w:color w:val="auto"/>
                <w:kern w:val="32"/>
              </w:rPr>
              <w:t xml:space="preserve"> chi am </w:t>
            </w:r>
            <w:proofErr w:type="spellStart"/>
            <w:r w:rsidRPr="006E77AD">
              <w:rPr>
                <w:rFonts w:cs="Arial"/>
                <w:bCs/>
                <w:color w:val="auto"/>
                <w:kern w:val="32"/>
              </w:rPr>
              <w:t>statws</w:t>
            </w:r>
            <w:proofErr w:type="spellEnd"/>
            <w:r w:rsidRPr="006E77AD">
              <w:rPr>
                <w:rFonts w:cs="Arial"/>
                <w:bCs/>
                <w:color w:val="auto"/>
                <w:kern w:val="32"/>
              </w:rPr>
              <w:t xml:space="preserve"> </w:t>
            </w:r>
            <w:proofErr w:type="spellStart"/>
            <w:r w:rsidRPr="006E77AD">
              <w:rPr>
                <w:rFonts w:cs="Arial"/>
                <w:bCs/>
                <w:color w:val="auto"/>
                <w:kern w:val="32"/>
              </w:rPr>
              <w:t>annibyniaeth</w:t>
            </w:r>
            <w:proofErr w:type="spellEnd"/>
            <w:r w:rsidRPr="006E77AD">
              <w:rPr>
                <w:rFonts w:cs="Arial"/>
                <w:bCs/>
                <w:color w:val="auto"/>
                <w:kern w:val="32"/>
              </w:rPr>
              <w:t xml:space="preserve"> </w:t>
            </w:r>
            <w:proofErr w:type="spellStart"/>
            <w:r w:rsidRPr="006E77AD">
              <w:rPr>
                <w:rFonts w:cs="Arial"/>
                <w:bCs/>
                <w:color w:val="auto"/>
                <w:kern w:val="32"/>
              </w:rPr>
              <w:t>eich</w:t>
            </w:r>
            <w:proofErr w:type="spellEnd"/>
            <w:r w:rsidRPr="006E77AD">
              <w:rPr>
                <w:rFonts w:cs="Arial"/>
                <w:bCs/>
                <w:color w:val="auto"/>
                <w:kern w:val="32"/>
              </w:rPr>
              <w:t xml:space="preserve"> </w:t>
            </w:r>
            <w:proofErr w:type="spellStart"/>
            <w:r w:rsidRPr="006E77AD">
              <w:rPr>
                <w:rFonts w:cs="Arial"/>
                <w:bCs/>
                <w:color w:val="auto"/>
                <w:kern w:val="32"/>
              </w:rPr>
              <w:t>ymchwil</w:t>
            </w:r>
            <w:proofErr w:type="spellEnd"/>
            <w:r w:rsidRPr="006E77AD">
              <w:rPr>
                <w:rFonts w:cs="Arial"/>
                <w:bCs/>
                <w:color w:val="auto"/>
                <w:kern w:val="32"/>
              </w:rPr>
              <w:t>:</w:t>
            </w:r>
          </w:p>
        </w:tc>
        <w:tc>
          <w:tcPr>
            <w:tcW w:w="3969" w:type="dxa"/>
          </w:tcPr>
          <w:p w14:paraId="271A81F9" w14:textId="77777777" w:rsidR="00FF4995" w:rsidRPr="00AC5C1B" w:rsidRDefault="00FF4995" w:rsidP="00C00D95">
            <w:pPr>
              <w:pStyle w:val="NoSpacing"/>
              <w:spacing w:line="276" w:lineRule="auto"/>
              <w:rPr>
                <w:rFonts w:cs="Arial"/>
                <w:b/>
                <w:bCs/>
                <w:color w:val="auto"/>
                <w:kern w:val="32"/>
              </w:rPr>
            </w:pPr>
          </w:p>
        </w:tc>
      </w:tr>
    </w:tbl>
    <w:p w14:paraId="7212A65B" w14:textId="77777777" w:rsidR="00FF4995" w:rsidRDefault="00FF4995" w:rsidP="00FF4995">
      <w:pPr>
        <w:pStyle w:val="NoSpacing"/>
        <w:spacing w:line="276" w:lineRule="auto"/>
        <w:rPr>
          <w:color w:val="auto"/>
          <w:lang w:val="cy-GB"/>
        </w:rPr>
      </w:pPr>
    </w:p>
    <w:p w14:paraId="5084F2AF" w14:textId="77777777" w:rsidR="00FF4995" w:rsidRDefault="00FF4995" w:rsidP="00FF4995">
      <w:pPr>
        <w:pStyle w:val="NoSpacing"/>
        <w:numPr>
          <w:ilvl w:val="0"/>
          <w:numId w:val="34"/>
        </w:numPr>
        <w:spacing w:line="276" w:lineRule="auto"/>
        <w:rPr>
          <w:b/>
          <w:bCs/>
          <w:color w:val="auto"/>
          <w:kern w:val="2"/>
          <w:lang w:val="cy-GB"/>
        </w:rPr>
      </w:pPr>
      <w:r>
        <w:rPr>
          <w:b/>
          <w:bCs/>
          <w:color w:val="auto"/>
          <w:lang w:val="cy-GB"/>
        </w:rPr>
        <w:t>Rhagor o fanylion i gefnogi’r apêl</w:t>
      </w:r>
    </w:p>
    <w:tbl>
      <w:tblPr>
        <w:tblStyle w:val="TableGrid"/>
        <w:tblW w:w="9268" w:type="dxa"/>
        <w:tblInd w:w="360" w:type="dxa"/>
        <w:tblLook w:val="04A0" w:firstRow="1" w:lastRow="0" w:firstColumn="1" w:lastColumn="0" w:noHBand="0" w:noVBand="1"/>
      </w:tblPr>
      <w:tblGrid>
        <w:gridCol w:w="9268"/>
      </w:tblGrid>
      <w:tr w:rsidR="00FF4995" w14:paraId="33910D25" w14:textId="77777777" w:rsidTr="00C00D95">
        <w:tc>
          <w:tcPr>
            <w:tcW w:w="9268" w:type="dxa"/>
            <w:shd w:val="clear" w:color="auto" w:fill="auto"/>
          </w:tcPr>
          <w:p w14:paraId="175F06B5" w14:textId="77777777" w:rsidR="00FF4995" w:rsidRDefault="00FF4995" w:rsidP="00C00D95">
            <w:pPr>
              <w:pStyle w:val="NoSpacing"/>
              <w:spacing w:line="276" w:lineRule="auto"/>
              <w:rPr>
                <w:bCs/>
                <w:color w:val="auto"/>
                <w:kern w:val="2"/>
                <w:lang w:val="cy-GB"/>
              </w:rPr>
            </w:pPr>
            <w:r>
              <w:rPr>
                <w:bCs/>
                <w:color w:val="auto"/>
                <w:lang w:val="cy-GB"/>
              </w:rPr>
              <w:t>Rhowch ragor o fanylion yn ôl yr angen</w:t>
            </w:r>
          </w:p>
        </w:tc>
      </w:tr>
    </w:tbl>
    <w:p w14:paraId="5EB2118B" w14:textId="77777777" w:rsidR="00FF4995" w:rsidRDefault="00FF4995" w:rsidP="00FF4995">
      <w:pPr>
        <w:pStyle w:val="NoSpacing"/>
        <w:spacing w:line="276" w:lineRule="auto"/>
        <w:ind w:left="360"/>
        <w:rPr>
          <w:b/>
          <w:bCs/>
          <w:color w:val="auto"/>
          <w:kern w:val="2"/>
          <w:lang w:val="cy-GB"/>
        </w:rPr>
      </w:pPr>
    </w:p>
    <w:p w14:paraId="7057D7D0" w14:textId="77777777" w:rsidR="00FF4995" w:rsidRDefault="00FF4995" w:rsidP="00FF4995">
      <w:pPr>
        <w:pStyle w:val="NoSpacing"/>
        <w:numPr>
          <w:ilvl w:val="0"/>
          <w:numId w:val="34"/>
        </w:numPr>
        <w:spacing w:line="276" w:lineRule="auto"/>
        <w:rPr>
          <w:b/>
          <w:bCs/>
          <w:color w:val="auto"/>
          <w:kern w:val="2"/>
          <w:lang w:val="cy-GB"/>
        </w:rPr>
      </w:pPr>
      <w:r>
        <w:rPr>
          <w:b/>
          <w:color w:val="auto"/>
          <w:lang w:val="cy-GB"/>
        </w:rPr>
        <w:t xml:space="preserve">Datganiad: </w:t>
      </w:r>
    </w:p>
    <w:p w14:paraId="74FF29FD" w14:textId="77777777" w:rsidR="00FF4995" w:rsidRDefault="00FF4995" w:rsidP="00FF4995">
      <w:pPr>
        <w:pStyle w:val="NoSpacing"/>
        <w:spacing w:line="276" w:lineRule="auto"/>
        <w:ind w:left="360"/>
        <w:rPr>
          <w:color w:val="auto"/>
          <w:lang w:val="cy-GB"/>
        </w:rPr>
      </w:pPr>
      <w:r>
        <w:rPr>
          <w:color w:val="auto"/>
          <w:lang w:val="cy-GB"/>
        </w:rPr>
        <w:t xml:space="preserve">Rwy'n cadarnhau bod y wybodaeth uchod yn cyfleu’n gywir y sail dros gyflwyno’r apêl hon. </w:t>
      </w:r>
    </w:p>
    <w:p w14:paraId="5B3A4F63" w14:textId="77777777" w:rsidR="00C47A2D" w:rsidRDefault="00C47A2D" w:rsidP="00FF4995">
      <w:pPr>
        <w:pStyle w:val="NoSpacing"/>
        <w:spacing w:line="276" w:lineRule="auto"/>
        <w:ind w:firstLine="360"/>
        <w:rPr>
          <w:color w:val="auto"/>
          <w:lang w:val="cy-GB"/>
        </w:rPr>
      </w:pPr>
    </w:p>
    <w:p w14:paraId="7BFAD09C" w14:textId="1A236730" w:rsidR="00FF4995" w:rsidRDefault="00FF4995" w:rsidP="00FF4995">
      <w:pPr>
        <w:pStyle w:val="NoSpacing"/>
        <w:spacing w:line="276" w:lineRule="auto"/>
        <w:ind w:firstLine="360"/>
        <w:rPr>
          <w:color w:val="auto"/>
          <w:lang w:val="cy-GB"/>
        </w:rPr>
      </w:pPr>
      <w:r>
        <w:rPr>
          <w:color w:val="auto"/>
          <w:lang w:val="cy-GB"/>
        </w:rPr>
        <w:t>Llofnod:</w:t>
      </w:r>
    </w:p>
    <w:p w14:paraId="3146285E" w14:textId="77777777" w:rsidR="00C47A2D" w:rsidRDefault="00C47A2D" w:rsidP="00FF4995">
      <w:pPr>
        <w:pStyle w:val="NoSpacing"/>
        <w:spacing w:line="276" w:lineRule="auto"/>
        <w:ind w:firstLine="360"/>
        <w:rPr>
          <w:color w:val="auto"/>
          <w:lang w:val="cy-GB"/>
        </w:rPr>
      </w:pPr>
    </w:p>
    <w:p w14:paraId="6021DAB2" w14:textId="67047695" w:rsidR="00FF4995" w:rsidRPr="00973084" w:rsidRDefault="00FF4995" w:rsidP="00FF4995">
      <w:pPr>
        <w:pStyle w:val="NoSpacing"/>
        <w:spacing w:line="276" w:lineRule="auto"/>
        <w:ind w:firstLine="360"/>
        <w:rPr>
          <w:color w:val="auto"/>
          <w:lang w:val="cy-GB"/>
        </w:rPr>
      </w:pPr>
      <w:r>
        <w:rPr>
          <w:color w:val="auto"/>
          <w:lang w:val="cy-GB"/>
        </w:rPr>
        <w:t xml:space="preserve">Dyddiad: </w:t>
      </w:r>
      <w:r>
        <w:br w:type="page"/>
      </w:r>
    </w:p>
    <w:p w14:paraId="0DCFB968" w14:textId="77777777" w:rsidR="00FF4995" w:rsidRDefault="00FF4995" w:rsidP="00FF4995">
      <w:pPr>
        <w:pStyle w:val="Heading2"/>
        <w:rPr>
          <w:b w:val="0"/>
          <w:lang w:val="cy-GB"/>
        </w:rPr>
      </w:pPr>
      <w:bookmarkStart w:id="67" w:name="_Toc14339467"/>
      <w:bookmarkStart w:id="68" w:name="_Toc55400862"/>
      <w:r>
        <w:rPr>
          <w:lang w:val="cy-GB"/>
        </w:rPr>
        <w:lastRenderedPageBreak/>
        <w:t>Atodiad 11: Templed Asesiad o'r Effaith ar Gydraddoldeb</w:t>
      </w:r>
      <w:bookmarkEnd w:id="67"/>
      <w:bookmarkEnd w:id="68"/>
    </w:p>
    <w:p w14:paraId="75087CFB" w14:textId="77777777" w:rsidR="00FF4995" w:rsidRDefault="00FF4995" w:rsidP="00FF4995">
      <w:pPr>
        <w:pStyle w:val="NoSpacing"/>
        <w:rPr>
          <w:b/>
          <w:color w:val="auto"/>
          <w:lang w:val="cy-GB"/>
        </w:rPr>
      </w:pPr>
    </w:p>
    <w:p w14:paraId="61AF9DD8" w14:textId="77777777" w:rsidR="00FF4995" w:rsidRDefault="00FF4995" w:rsidP="00FF4995">
      <w:pPr>
        <w:pStyle w:val="NoSpacing"/>
        <w:pBdr>
          <w:top w:val="single" w:sz="4" w:space="1" w:color="000000"/>
          <w:bottom w:val="single" w:sz="4" w:space="1" w:color="000000"/>
        </w:pBdr>
        <w:shd w:val="clear" w:color="auto" w:fill="D9D9D9" w:themeFill="background1" w:themeFillShade="D9"/>
        <w:rPr>
          <w:lang w:val="cy-GB"/>
        </w:rPr>
      </w:pPr>
      <w:r>
        <w:rPr>
          <w:b/>
          <w:color w:val="auto"/>
          <w:lang w:val="cy-GB"/>
        </w:rPr>
        <w:t xml:space="preserve">Asesiad o'r Effaith ar Gydraddoldeb  </w:t>
      </w:r>
    </w:p>
    <w:p w14:paraId="294760A1" w14:textId="77777777" w:rsidR="00FF4995" w:rsidRDefault="00FF4995" w:rsidP="00FF4995">
      <w:pPr>
        <w:pStyle w:val="NoSpacing"/>
        <w:numPr>
          <w:ilvl w:val="0"/>
          <w:numId w:val="10"/>
        </w:numPr>
        <w:spacing w:line="276" w:lineRule="auto"/>
        <w:rPr>
          <w:b/>
          <w:color w:val="auto"/>
          <w:lang w:val="cy-GB"/>
        </w:rPr>
      </w:pPr>
      <w:r>
        <w:rPr>
          <w:b/>
          <w:color w:val="auto"/>
          <w:lang w:val="cy-GB"/>
        </w:rPr>
        <w:t xml:space="preserve">Polisi / Ymarfer / Prosiect / Gweithdrefn / Swyddogaeth / Penderfyniad y mae angen rhoi ystyriaeth iddo/iddi: </w:t>
      </w:r>
    </w:p>
    <w:p w14:paraId="3252CF50" w14:textId="77777777" w:rsidR="00FF4995" w:rsidRDefault="00FF4995" w:rsidP="00FF4995">
      <w:pPr>
        <w:pStyle w:val="NoSpacing"/>
        <w:spacing w:line="276" w:lineRule="auto"/>
        <w:ind w:left="360"/>
        <w:rPr>
          <w:b/>
          <w:color w:val="auto"/>
          <w:lang w:val="cy-GB"/>
        </w:rPr>
      </w:pPr>
    </w:p>
    <w:p w14:paraId="2DE80D33" w14:textId="77777777" w:rsidR="00FF4995" w:rsidRDefault="00FF4995" w:rsidP="00FF4995">
      <w:pPr>
        <w:pStyle w:val="NoSpacing"/>
        <w:spacing w:line="276" w:lineRule="auto"/>
        <w:ind w:left="360"/>
        <w:rPr>
          <w:color w:val="auto"/>
          <w:lang w:val="cy-GB"/>
        </w:rPr>
      </w:pPr>
    </w:p>
    <w:p w14:paraId="3A4F2EE6" w14:textId="77777777" w:rsidR="00FF4995" w:rsidRDefault="00FF4995" w:rsidP="00FF4995">
      <w:pPr>
        <w:pStyle w:val="NoSpacing"/>
        <w:numPr>
          <w:ilvl w:val="0"/>
          <w:numId w:val="10"/>
        </w:numPr>
        <w:spacing w:line="276" w:lineRule="auto"/>
        <w:rPr>
          <w:color w:val="auto"/>
          <w:lang w:val="cy-GB"/>
        </w:rPr>
      </w:pPr>
      <w:r>
        <w:rPr>
          <w:b/>
          <w:color w:val="auto"/>
          <w:lang w:val="cy-GB"/>
        </w:rPr>
        <w:t>Enw’r Gyfadran neu'r Adran:</w:t>
      </w:r>
      <w:r>
        <w:rPr>
          <w:color w:val="auto"/>
          <w:lang w:val="cy-GB"/>
        </w:rPr>
        <w:t xml:space="preserve"> </w:t>
      </w:r>
    </w:p>
    <w:p w14:paraId="0AC71170" w14:textId="77777777" w:rsidR="00FF4995" w:rsidRDefault="00FF4995" w:rsidP="00FF4995">
      <w:pPr>
        <w:pStyle w:val="NoSpacing"/>
        <w:spacing w:line="276" w:lineRule="auto"/>
        <w:ind w:left="360"/>
        <w:rPr>
          <w:color w:val="auto"/>
          <w:lang w:val="cy-GB"/>
        </w:rPr>
      </w:pPr>
    </w:p>
    <w:p w14:paraId="11F4AE09" w14:textId="77777777" w:rsidR="00FF4995" w:rsidRDefault="00FF4995" w:rsidP="00FF4995">
      <w:pPr>
        <w:pStyle w:val="NoSpacing"/>
        <w:spacing w:line="276" w:lineRule="auto"/>
        <w:ind w:left="360"/>
        <w:rPr>
          <w:color w:val="auto"/>
          <w:lang w:val="cy-GB"/>
        </w:rPr>
      </w:pPr>
    </w:p>
    <w:p w14:paraId="72C55985" w14:textId="77777777" w:rsidR="00FF4995" w:rsidRDefault="00FF4995" w:rsidP="00FF4995">
      <w:pPr>
        <w:pStyle w:val="NoSpacing"/>
        <w:numPr>
          <w:ilvl w:val="0"/>
          <w:numId w:val="10"/>
        </w:numPr>
        <w:spacing w:line="276" w:lineRule="auto"/>
        <w:rPr>
          <w:b/>
          <w:color w:val="auto"/>
          <w:lang w:val="cy-GB"/>
        </w:rPr>
      </w:pPr>
      <w:r>
        <w:rPr>
          <w:b/>
          <w:color w:val="auto"/>
          <w:lang w:val="cy-GB"/>
        </w:rPr>
        <w:t>Pwy sy'n gyfrifol am y polisi / ymarfer / prosiect / gweithdrefn / swyddogaeth / penderfyniad?</w:t>
      </w:r>
    </w:p>
    <w:p w14:paraId="180843BF" w14:textId="77777777" w:rsidR="00FF4995" w:rsidRDefault="00FF4995" w:rsidP="00FF4995">
      <w:pPr>
        <w:pStyle w:val="NoSpacing"/>
        <w:spacing w:line="276" w:lineRule="auto"/>
        <w:ind w:left="360"/>
        <w:rPr>
          <w:b/>
          <w:color w:val="auto"/>
          <w:lang w:val="cy-GB"/>
        </w:rPr>
      </w:pPr>
    </w:p>
    <w:p w14:paraId="101BB6C1" w14:textId="77777777" w:rsidR="00FF4995" w:rsidRDefault="00FF4995" w:rsidP="00FF4995">
      <w:pPr>
        <w:pStyle w:val="NoSpacing"/>
        <w:spacing w:line="276" w:lineRule="auto"/>
        <w:ind w:left="360"/>
        <w:rPr>
          <w:b/>
          <w:color w:val="auto"/>
          <w:lang w:val="cy-GB"/>
        </w:rPr>
      </w:pPr>
    </w:p>
    <w:p w14:paraId="123EBEB7" w14:textId="77777777" w:rsidR="00FF4995" w:rsidRDefault="00FF4995" w:rsidP="00FF4995">
      <w:pPr>
        <w:pStyle w:val="NoSpacing"/>
        <w:numPr>
          <w:ilvl w:val="0"/>
          <w:numId w:val="10"/>
        </w:numPr>
        <w:spacing w:line="276" w:lineRule="auto"/>
        <w:rPr>
          <w:b/>
          <w:color w:val="auto"/>
          <w:lang w:val="cy-GB"/>
        </w:rPr>
      </w:pPr>
      <w:r>
        <w:rPr>
          <w:b/>
          <w:color w:val="auto"/>
          <w:lang w:val="cy-GB"/>
        </w:rPr>
        <w:t xml:space="preserve">Nodwch yn gryno beth y mae angen ei asesu, gan ddweud ai polisi / ymarfer / prosiect / gweithdrefn / swyddogaeth neu benderfyniad newydd, diwygiedig ynteu arfaethedig ydyw, a rhoi gwybodaeth am hynny. </w:t>
      </w:r>
    </w:p>
    <w:p w14:paraId="0C273997" w14:textId="77777777" w:rsidR="00FF4995" w:rsidRDefault="00FF4995" w:rsidP="00FF4995">
      <w:pPr>
        <w:pStyle w:val="NoSpacing"/>
        <w:spacing w:line="276" w:lineRule="auto"/>
        <w:ind w:left="360"/>
        <w:rPr>
          <w:b/>
          <w:color w:val="auto"/>
          <w:lang w:val="cy-GB"/>
        </w:rPr>
      </w:pPr>
    </w:p>
    <w:p w14:paraId="57D917CB" w14:textId="77777777" w:rsidR="00FF4995" w:rsidRDefault="00FF4995" w:rsidP="00FF4995">
      <w:pPr>
        <w:pStyle w:val="NoSpacing"/>
        <w:spacing w:line="276" w:lineRule="auto"/>
        <w:ind w:left="360"/>
        <w:rPr>
          <w:color w:val="auto"/>
          <w:lang w:val="cy-GB"/>
        </w:rPr>
      </w:pPr>
    </w:p>
    <w:p w14:paraId="3E729A97" w14:textId="77777777" w:rsidR="00FF4995" w:rsidRDefault="00FF4995" w:rsidP="00FF4995">
      <w:pPr>
        <w:pStyle w:val="NoSpacing"/>
        <w:numPr>
          <w:ilvl w:val="0"/>
          <w:numId w:val="10"/>
        </w:numPr>
        <w:spacing w:line="276" w:lineRule="auto"/>
        <w:rPr>
          <w:color w:val="auto"/>
          <w:lang w:val="cy-GB"/>
        </w:rPr>
      </w:pPr>
      <w:r>
        <w:rPr>
          <w:b/>
          <w:color w:val="auto"/>
          <w:lang w:val="cy-GB"/>
        </w:rPr>
        <w:t>Pwy fydd yn teimlo’r effaith?</w:t>
      </w:r>
      <w:r>
        <w:rPr>
          <w:color w:val="auto"/>
          <w:lang w:val="cy-GB"/>
        </w:rPr>
        <w:t xml:space="preserve"> </w:t>
      </w:r>
    </w:p>
    <w:p w14:paraId="4DA17682" w14:textId="77777777" w:rsidR="00FF4995" w:rsidRDefault="00FF4995" w:rsidP="00FF4995">
      <w:pPr>
        <w:pStyle w:val="NoSpacing"/>
        <w:spacing w:line="276" w:lineRule="auto"/>
        <w:ind w:left="360"/>
        <w:rPr>
          <w:color w:val="auto"/>
          <w:lang w:val="cy-GB"/>
        </w:rPr>
      </w:pPr>
      <w:r>
        <w:rPr>
          <w:color w:val="auto"/>
          <w:lang w:val="cy-GB"/>
        </w:rPr>
        <w:t>Er enghraifft – staff neu fyfyrwyr presennol neu ddarpar staff neu fyfyrwyr, ymwelwyr neu’r gymuned ehangach? Os oes modd, atodwch broffil amrywiaeth yn ôl nodweddion gwarchodedig i ddangos pwy allai deimlo effaith y polisi / ymarfer / prosiect / gweithdrefn / swyddogaeth neu benderfyniad.</w:t>
      </w:r>
    </w:p>
    <w:p w14:paraId="464C4965" w14:textId="77777777" w:rsidR="00FF4995" w:rsidRDefault="00FF4995" w:rsidP="00FF4995">
      <w:pPr>
        <w:pStyle w:val="NoSpacing"/>
        <w:spacing w:line="276" w:lineRule="auto"/>
        <w:ind w:left="360"/>
        <w:rPr>
          <w:color w:val="auto"/>
          <w:lang w:val="cy-GB"/>
        </w:rPr>
      </w:pPr>
    </w:p>
    <w:p w14:paraId="77A87E4E" w14:textId="77777777" w:rsidR="00FF4995" w:rsidRDefault="00FF4995" w:rsidP="00FF4995">
      <w:pPr>
        <w:pStyle w:val="NoSpacing"/>
        <w:spacing w:line="276" w:lineRule="auto"/>
        <w:ind w:left="360"/>
        <w:rPr>
          <w:color w:val="auto"/>
          <w:lang w:val="cy-GB"/>
        </w:rPr>
      </w:pPr>
    </w:p>
    <w:p w14:paraId="160275A4" w14:textId="77777777" w:rsidR="00FF4995" w:rsidRDefault="00FF4995" w:rsidP="00FF4995">
      <w:pPr>
        <w:pStyle w:val="NoSpacing"/>
        <w:numPr>
          <w:ilvl w:val="0"/>
          <w:numId w:val="10"/>
        </w:numPr>
        <w:spacing w:line="276" w:lineRule="auto"/>
        <w:rPr>
          <w:b/>
          <w:color w:val="auto"/>
          <w:lang w:val="cy-GB"/>
        </w:rPr>
      </w:pPr>
      <w:r>
        <w:rPr>
          <w:b/>
          <w:color w:val="auto"/>
          <w:lang w:val="cy-GB"/>
        </w:rPr>
        <w:t xml:space="preserve">Ydych chi wedi gofyn am gyngor gan rywun? </w:t>
      </w:r>
    </w:p>
    <w:p w14:paraId="7767DF6E" w14:textId="77777777" w:rsidR="00FF4995" w:rsidRDefault="00FF4995" w:rsidP="00FF4995">
      <w:pPr>
        <w:pStyle w:val="NoSpacing"/>
        <w:spacing w:line="276" w:lineRule="auto"/>
        <w:ind w:left="360"/>
        <w:rPr>
          <w:color w:val="auto"/>
          <w:lang w:val="cy-GB"/>
        </w:rPr>
      </w:pPr>
      <w:r>
        <w:rPr>
          <w:color w:val="auto"/>
          <w:lang w:val="cy-GB"/>
        </w:rPr>
        <w:t xml:space="preserve">Defnyddiwch adran 5 o’r ffurflen hon i ystyried pwy y mae angen i chi gysylltu â nhw. Meddyliwch sut rydych chi am gysylltu â phobl o grwpiau gyda nodweddion gwarchodedig. Ystyriwch a oes angen i chi ymgynghori ag Undebau Llafur, yr Adran Adnoddau Dynol, yr Uned Gymraeg, Gwasanaethau Myfyrwyr, Undeb y Myfyrwyr, Cynrychiolwyr Llais y Myfyriwr ac yn y blaen. </w:t>
      </w:r>
    </w:p>
    <w:p w14:paraId="66F36A68" w14:textId="77777777" w:rsidR="00FF4995" w:rsidRDefault="00FF4995" w:rsidP="00FF4995">
      <w:pPr>
        <w:pStyle w:val="NoSpacing"/>
        <w:spacing w:line="276" w:lineRule="auto"/>
        <w:ind w:left="360"/>
        <w:rPr>
          <w:color w:val="auto"/>
          <w:lang w:val="cy-GB"/>
        </w:rPr>
      </w:pPr>
    </w:p>
    <w:p w14:paraId="234603E8" w14:textId="77777777" w:rsidR="00FF4995" w:rsidRDefault="00FF4995" w:rsidP="00FF4995">
      <w:pPr>
        <w:pStyle w:val="NoSpacing"/>
        <w:spacing w:line="276" w:lineRule="auto"/>
        <w:ind w:left="360"/>
        <w:rPr>
          <w:color w:val="auto"/>
          <w:lang w:val="cy-GB"/>
        </w:rPr>
      </w:pPr>
    </w:p>
    <w:p w14:paraId="501092E1" w14:textId="77777777" w:rsidR="00FF4995" w:rsidRDefault="00FF4995" w:rsidP="00FF4995">
      <w:pPr>
        <w:pStyle w:val="NoSpacing"/>
        <w:numPr>
          <w:ilvl w:val="0"/>
          <w:numId w:val="10"/>
        </w:numPr>
        <w:spacing w:line="276" w:lineRule="auto"/>
        <w:rPr>
          <w:color w:val="auto"/>
          <w:lang w:val="cy-GB"/>
        </w:rPr>
      </w:pPr>
      <w:r>
        <w:rPr>
          <w:b/>
          <w:bCs/>
          <w:color w:val="auto"/>
          <w:lang w:val="cy-GB"/>
        </w:rPr>
        <w:t>Amlinellwch yr effaith wirioneddol neu'r effaith bosibl ar y rheini â nodweddion gwarchodedig.</w:t>
      </w:r>
      <w:r>
        <w:rPr>
          <w:b/>
          <w:color w:val="auto"/>
          <w:lang w:val="cy-GB"/>
        </w:rPr>
        <w:t xml:space="preserve"> Os yw’r effaith yn negyddol, nodwch beth fydd yn cael ei wneud i liniaru’r effaith. Defnyddiwch y sylfaen dystiolaeth rydych wedi'i chael drwy lenwi adrannau 5 a 6 o’r ffurflen Asesiad o'r Effaith ar Gydraddoldeb i lenwi'r tabl isod. </w:t>
      </w:r>
    </w:p>
    <w:p w14:paraId="26DF930A" w14:textId="77777777" w:rsidR="00FF4995" w:rsidRDefault="00FF4995" w:rsidP="00FF4995">
      <w:pPr>
        <w:pStyle w:val="NoSpacing"/>
        <w:spacing w:line="276" w:lineRule="auto"/>
        <w:ind w:left="360"/>
        <w:rPr>
          <w:color w:val="auto"/>
          <w:lang w:val="cy-GB"/>
        </w:rPr>
      </w:pPr>
      <w:r>
        <w:rPr>
          <w:color w:val="auto"/>
          <w:lang w:val="cy-GB"/>
        </w:rPr>
        <w:t xml:space="preserve">Dylai penderfyniadau fod yn seiliedig ar ymgynghori a thystiolaeth. Edrychwch ar adran 11 o’r canllawiau i asesu pa fath o dystiolaeth sydd ei hangen arnoch i wneud y penderfyniadau hyn. </w:t>
      </w:r>
    </w:p>
    <w:p w14:paraId="6A189D2E" w14:textId="77777777" w:rsidR="00FF4995" w:rsidRDefault="00FF4995" w:rsidP="00FF4995">
      <w:pPr>
        <w:pStyle w:val="NoSpacing"/>
        <w:spacing w:line="276" w:lineRule="auto"/>
        <w:ind w:left="360"/>
        <w:rPr>
          <w:color w:val="auto"/>
          <w:lang w:val="cy-GB"/>
        </w:rPr>
      </w:pPr>
      <w:r>
        <w:rPr>
          <w:color w:val="auto"/>
          <w:lang w:val="cy-GB"/>
        </w:rPr>
        <w:t>Os nad oes gennych chi ddigon o ddata i'ch helpu i lenwi'r adran hon, y camau cyntaf yn eich cynllun gweithredu (adran 12) fydd casglu rhagor o ddata.</w:t>
      </w:r>
    </w:p>
    <w:p w14:paraId="4D52D08A" w14:textId="77777777" w:rsidR="00FF4995" w:rsidRDefault="00FF4995" w:rsidP="00FF4995">
      <w:pPr>
        <w:pStyle w:val="NoSpacing"/>
        <w:spacing w:line="276" w:lineRule="auto"/>
        <w:ind w:left="360"/>
        <w:rPr>
          <w:rFonts w:cs="Arial"/>
          <w:color w:val="auto"/>
          <w:lang w:val="cy-GB"/>
        </w:rPr>
      </w:pPr>
    </w:p>
    <w:p w14:paraId="7D172E5F" w14:textId="6B8769C0" w:rsidR="00FF4995" w:rsidRDefault="00FF4995" w:rsidP="00FF4995">
      <w:pPr>
        <w:pStyle w:val="NoSpacing"/>
        <w:tabs>
          <w:tab w:val="left" w:pos="357"/>
        </w:tabs>
        <w:rPr>
          <w:rFonts w:cs="Arial"/>
          <w:color w:val="auto"/>
          <w:lang w:val="cy-GB"/>
        </w:rPr>
      </w:pPr>
    </w:p>
    <w:p w14:paraId="44F0CF27" w14:textId="6547F44A" w:rsidR="00C47A2D" w:rsidRDefault="00C47A2D" w:rsidP="00FF4995">
      <w:pPr>
        <w:pStyle w:val="NoSpacing"/>
        <w:tabs>
          <w:tab w:val="left" w:pos="357"/>
        </w:tabs>
        <w:rPr>
          <w:rFonts w:cs="Arial"/>
          <w:color w:val="auto"/>
          <w:lang w:val="cy-GB"/>
        </w:rPr>
      </w:pPr>
    </w:p>
    <w:p w14:paraId="1473B505" w14:textId="35F43724" w:rsidR="00C47A2D" w:rsidRDefault="00C47A2D" w:rsidP="00FF4995">
      <w:pPr>
        <w:pStyle w:val="NoSpacing"/>
        <w:tabs>
          <w:tab w:val="left" w:pos="357"/>
        </w:tabs>
        <w:rPr>
          <w:rFonts w:cs="Arial"/>
          <w:color w:val="auto"/>
          <w:lang w:val="cy-GB"/>
        </w:rPr>
      </w:pPr>
    </w:p>
    <w:p w14:paraId="74F42E00" w14:textId="77777777" w:rsidR="00C47A2D" w:rsidRDefault="00C47A2D" w:rsidP="00FF4995">
      <w:pPr>
        <w:pStyle w:val="NoSpacing"/>
        <w:tabs>
          <w:tab w:val="left" w:pos="357"/>
        </w:tabs>
        <w:rPr>
          <w:rFonts w:cs="Arial"/>
          <w:color w:val="auto"/>
          <w:lang w:val="cy-GB"/>
        </w:rPr>
      </w:pPr>
    </w:p>
    <w:p w14:paraId="7D5AF675" w14:textId="77777777" w:rsidR="00FF4995" w:rsidRDefault="00FF4995" w:rsidP="00FF4995">
      <w:pPr>
        <w:pStyle w:val="NoSpacing"/>
        <w:tabs>
          <w:tab w:val="left" w:pos="357"/>
        </w:tabs>
        <w:rPr>
          <w:rFonts w:cs="Arial"/>
          <w:color w:val="auto"/>
          <w:lang w:val="cy-GB"/>
        </w:rPr>
      </w:pPr>
    </w:p>
    <w:tbl>
      <w:tblPr>
        <w:tblStyle w:val="TableGrid"/>
        <w:tblW w:w="9242" w:type="dxa"/>
        <w:tblLook w:val="04A0" w:firstRow="1" w:lastRow="0" w:firstColumn="1" w:lastColumn="0" w:noHBand="0" w:noVBand="1"/>
      </w:tblPr>
      <w:tblGrid>
        <w:gridCol w:w="3224"/>
        <w:gridCol w:w="6018"/>
      </w:tblGrid>
      <w:tr w:rsidR="00FF4995" w14:paraId="2698E1A5" w14:textId="77777777" w:rsidTr="00C00D95">
        <w:tc>
          <w:tcPr>
            <w:tcW w:w="3224" w:type="dxa"/>
            <w:shd w:val="clear" w:color="auto" w:fill="D9D9D9" w:themeFill="background1" w:themeFillShade="D9"/>
          </w:tcPr>
          <w:p w14:paraId="25ADE1C3" w14:textId="77777777" w:rsidR="00FF4995" w:rsidRDefault="00FF4995" w:rsidP="00C00D95">
            <w:pPr>
              <w:pStyle w:val="NoSpacing"/>
              <w:spacing w:line="20" w:lineRule="atLeast"/>
              <w:rPr>
                <w:color w:val="auto"/>
                <w:lang w:val="cy-GB"/>
              </w:rPr>
            </w:pPr>
            <w:r>
              <w:rPr>
                <w:color w:val="auto"/>
                <w:lang w:val="cy-GB"/>
              </w:rPr>
              <w:t xml:space="preserve">Nodwedd Warchodedig </w:t>
            </w:r>
          </w:p>
        </w:tc>
        <w:tc>
          <w:tcPr>
            <w:tcW w:w="6017" w:type="dxa"/>
            <w:shd w:val="clear" w:color="auto" w:fill="D9D9D9" w:themeFill="background1" w:themeFillShade="D9"/>
          </w:tcPr>
          <w:p w14:paraId="1ABAC80A" w14:textId="77777777" w:rsidR="00FF4995" w:rsidRDefault="00FF4995" w:rsidP="00C00D95">
            <w:pPr>
              <w:pStyle w:val="NoSpacing"/>
              <w:tabs>
                <w:tab w:val="left" w:pos="357"/>
              </w:tabs>
              <w:jc w:val="center"/>
              <w:rPr>
                <w:rFonts w:cs="Arial"/>
                <w:b/>
                <w:color w:val="auto"/>
                <w:szCs w:val="22"/>
                <w:lang w:val="cy-GB"/>
              </w:rPr>
            </w:pPr>
            <w:r>
              <w:rPr>
                <w:b/>
                <w:color w:val="auto"/>
                <w:szCs w:val="22"/>
                <w:lang w:val="cy-GB"/>
              </w:rPr>
              <w:t>Tystiolaeth</w:t>
            </w:r>
          </w:p>
          <w:p w14:paraId="0A98E514" w14:textId="77777777" w:rsidR="00FF4995" w:rsidRDefault="00FF4995" w:rsidP="00C00D95">
            <w:pPr>
              <w:pStyle w:val="NoSpacing"/>
              <w:tabs>
                <w:tab w:val="left" w:pos="357"/>
              </w:tabs>
              <w:jc w:val="center"/>
              <w:rPr>
                <w:rFonts w:cs="Arial"/>
                <w:b/>
                <w:color w:val="auto"/>
                <w:szCs w:val="22"/>
                <w:lang w:val="cy-GB"/>
              </w:rPr>
            </w:pPr>
          </w:p>
        </w:tc>
      </w:tr>
      <w:tr w:rsidR="00FF4995" w14:paraId="13F0207C" w14:textId="77777777" w:rsidTr="00C00D95">
        <w:tc>
          <w:tcPr>
            <w:tcW w:w="3224" w:type="dxa"/>
            <w:shd w:val="clear" w:color="auto" w:fill="auto"/>
          </w:tcPr>
          <w:p w14:paraId="52154551" w14:textId="77777777" w:rsidR="00FF4995" w:rsidRDefault="00FF4995" w:rsidP="00C00D95">
            <w:pPr>
              <w:pStyle w:val="NoSpacing"/>
              <w:spacing w:line="20" w:lineRule="atLeast"/>
              <w:rPr>
                <w:color w:val="auto"/>
                <w:lang w:val="cy-GB"/>
              </w:rPr>
            </w:pPr>
            <w:r>
              <w:rPr>
                <w:b/>
                <w:color w:val="auto"/>
                <w:lang w:val="cy-GB"/>
              </w:rPr>
              <w:lastRenderedPageBreak/>
              <w:t>Oedran</w:t>
            </w:r>
          </w:p>
          <w:p w14:paraId="15110E1E" w14:textId="77777777" w:rsidR="00FF4995" w:rsidRDefault="00FF4995" w:rsidP="00C00D95">
            <w:pPr>
              <w:pStyle w:val="NoSpacing"/>
              <w:spacing w:line="20" w:lineRule="atLeast"/>
              <w:rPr>
                <w:b/>
                <w:color w:val="auto"/>
                <w:lang w:val="cy-GB"/>
              </w:rPr>
            </w:pPr>
            <w:r>
              <w:rPr>
                <w:color w:val="auto"/>
                <w:lang w:val="cy-GB"/>
              </w:rPr>
              <w:t>Ystyriwch beth fydd yr effaith ar bobl o bob oedran ac o bob grŵp oedran.</w:t>
            </w:r>
          </w:p>
        </w:tc>
        <w:tc>
          <w:tcPr>
            <w:tcW w:w="6017" w:type="dxa"/>
            <w:shd w:val="clear" w:color="auto" w:fill="auto"/>
          </w:tcPr>
          <w:p w14:paraId="4A5758A2" w14:textId="77777777" w:rsidR="00FF4995" w:rsidRDefault="00FF4995" w:rsidP="00C00D95">
            <w:pPr>
              <w:pStyle w:val="NoSpacing"/>
              <w:tabs>
                <w:tab w:val="left" w:pos="357"/>
              </w:tabs>
              <w:rPr>
                <w:rFonts w:cs="Arial"/>
                <w:color w:val="auto"/>
                <w:szCs w:val="22"/>
                <w:lang w:val="cy-GB"/>
              </w:rPr>
            </w:pPr>
          </w:p>
        </w:tc>
      </w:tr>
      <w:tr w:rsidR="00FF4995" w14:paraId="39420C86" w14:textId="77777777" w:rsidTr="00C00D95">
        <w:tc>
          <w:tcPr>
            <w:tcW w:w="3224" w:type="dxa"/>
            <w:shd w:val="clear" w:color="auto" w:fill="auto"/>
          </w:tcPr>
          <w:p w14:paraId="7E1B0285" w14:textId="77777777" w:rsidR="00FF4995" w:rsidRDefault="00FF4995" w:rsidP="00C00D95">
            <w:pPr>
              <w:pStyle w:val="NoSpacing"/>
              <w:spacing w:line="20" w:lineRule="atLeast"/>
              <w:rPr>
                <w:color w:val="auto"/>
                <w:lang w:val="cy-GB"/>
              </w:rPr>
            </w:pPr>
            <w:r>
              <w:rPr>
                <w:b/>
                <w:color w:val="auto"/>
                <w:lang w:val="cy-GB"/>
              </w:rPr>
              <w:t xml:space="preserve">Anabledd </w:t>
            </w:r>
          </w:p>
          <w:p w14:paraId="6D3CA179" w14:textId="77777777" w:rsidR="00FF4995" w:rsidRDefault="00FF4995" w:rsidP="00C00D95">
            <w:pPr>
              <w:pStyle w:val="NoSpacing"/>
              <w:spacing w:line="20" w:lineRule="atLeast"/>
              <w:rPr>
                <w:color w:val="auto"/>
                <w:lang w:val="cy-GB"/>
              </w:rPr>
            </w:pPr>
            <w:r>
              <w:rPr>
                <w:color w:val="auto"/>
                <w:lang w:val="cy-GB"/>
              </w:rPr>
              <w:t>Cofiwch fod anabledd yn derm eang sy'n cynnwys nam corfforol neu feddyliol neu nam ar y synhwyrau, ynghyd ag anhwylderau iechyd hirdymor fel canser, HIV, diabetes, iselder ac ati.</w:t>
            </w:r>
          </w:p>
        </w:tc>
        <w:tc>
          <w:tcPr>
            <w:tcW w:w="6017" w:type="dxa"/>
            <w:shd w:val="clear" w:color="auto" w:fill="auto"/>
          </w:tcPr>
          <w:p w14:paraId="4A0B9438" w14:textId="77777777" w:rsidR="00FF4995" w:rsidRDefault="00FF4995" w:rsidP="00C00D95">
            <w:pPr>
              <w:pStyle w:val="NoSpacing"/>
              <w:tabs>
                <w:tab w:val="left" w:pos="357"/>
              </w:tabs>
              <w:rPr>
                <w:rFonts w:cs="Arial"/>
                <w:color w:val="auto"/>
                <w:szCs w:val="22"/>
                <w:lang w:val="cy-GB"/>
              </w:rPr>
            </w:pPr>
          </w:p>
        </w:tc>
      </w:tr>
      <w:tr w:rsidR="00FF4995" w14:paraId="462D18FE" w14:textId="77777777" w:rsidTr="00C00D95">
        <w:tc>
          <w:tcPr>
            <w:tcW w:w="3224" w:type="dxa"/>
            <w:shd w:val="clear" w:color="auto" w:fill="auto"/>
          </w:tcPr>
          <w:p w14:paraId="35E744E6" w14:textId="77777777" w:rsidR="00FF4995" w:rsidRDefault="00FF4995" w:rsidP="00C00D95">
            <w:pPr>
              <w:pStyle w:val="NoSpacing"/>
              <w:spacing w:line="20" w:lineRule="atLeast"/>
              <w:rPr>
                <w:b/>
                <w:color w:val="auto"/>
                <w:lang w:val="cy-GB"/>
              </w:rPr>
            </w:pPr>
            <w:r>
              <w:rPr>
                <w:b/>
                <w:color w:val="auto"/>
                <w:lang w:val="cy-GB"/>
              </w:rPr>
              <w:t xml:space="preserve">Hunaniaeth o ran Rhywedd </w:t>
            </w:r>
          </w:p>
          <w:p w14:paraId="044B0BB1" w14:textId="77777777" w:rsidR="00FF4995" w:rsidRDefault="00FF4995" w:rsidP="00C00D95">
            <w:pPr>
              <w:pStyle w:val="NoSpacing"/>
              <w:spacing w:line="20" w:lineRule="atLeast"/>
              <w:rPr>
                <w:color w:val="auto"/>
                <w:lang w:val="cy-GB"/>
              </w:rPr>
            </w:pPr>
            <w:r>
              <w:rPr>
                <w:color w:val="auto"/>
                <w:lang w:val="cy-GB"/>
              </w:rPr>
              <w:t xml:space="preserve">Ystyriwch yr effaith ar bobl sy'n disgrifio’u hunain fel ‘Traws’ neu gyda ‘Rhywedd nad yw’n Cydymffurfio’, gan gynnwys pobl anneuaidd, ‘agender’, ‘gender queer’ neu ‘gender fluid’. Mae rhagor o wybodaeth am y nodwedd hon ar gael yn yr adran </w:t>
            </w:r>
            <w:r>
              <w:fldChar w:fldCharType="begin"/>
            </w:r>
            <w:r>
              <w:instrText xml:space="preserve"> HYPERLINK "https://thehub.southwales.ac.uk/Interact/Pages/Section/ContentListing.aspx?subsection=6727" \h </w:instrText>
            </w:r>
            <w:r>
              <w:fldChar w:fldCharType="separate"/>
            </w:r>
            <w:r>
              <w:rPr>
                <w:rStyle w:val="CysylltiadRhyngrwyd"/>
                <w:color w:val="auto"/>
                <w:szCs w:val="22"/>
                <w:lang w:val="cy-GB"/>
              </w:rPr>
              <w:t>Trans Equality</w:t>
            </w:r>
            <w:r>
              <w:rPr>
                <w:rStyle w:val="CysylltiadRhyngrwyd"/>
                <w:color w:val="auto"/>
                <w:lang w:val="cy-GB"/>
              </w:rPr>
              <w:fldChar w:fldCharType="end"/>
            </w:r>
            <w:r>
              <w:rPr>
                <w:color w:val="auto"/>
                <w:lang w:val="cy-GB"/>
              </w:rPr>
              <w:t xml:space="preserve"> ar ‘The Hub’)</w:t>
            </w:r>
          </w:p>
        </w:tc>
        <w:tc>
          <w:tcPr>
            <w:tcW w:w="6017" w:type="dxa"/>
            <w:shd w:val="clear" w:color="auto" w:fill="auto"/>
          </w:tcPr>
          <w:p w14:paraId="4E0C3A80" w14:textId="77777777" w:rsidR="00FF4995" w:rsidRDefault="00FF4995" w:rsidP="00C00D95">
            <w:pPr>
              <w:pStyle w:val="NoSpacing"/>
              <w:tabs>
                <w:tab w:val="left" w:pos="357"/>
              </w:tabs>
              <w:rPr>
                <w:rFonts w:cs="Arial"/>
                <w:color w:val="auto"/>
                <w:szCs w:val="22"/>
                <w:lang w:val="cy-GB"/>
              </w:rPr>
            </w:pPr>
          </w:p>
        </w:tc>
      </w:tr>
      <w:tr w:rsidR="00FF4995" w14:paraId="37D0AC16" w14:textId="77777777" w:rsidTr="00C00D95">
        <w:tc>
          <w:tcPr>
            <w:tcW w:w="3224" w:type="dxa"/>
            <w:shd w:val="clear" w:color="auto" w:fill="auto"/>
          </w:tcPr>
          <w:p w14:paraId="4B248F9B" w14:textId="77777777" w:rsidR="00FF4995" w:rsidRDefault="00FF4995" w:rsidP="00C00D95">
            <w:pPr>
              <w:pStyle w:val="NoSpacing"/>
              <w:spacing w:line="20" w:lineRule="atLeast"/>
              <w:rPr>
                <w:color w:val="auto"/>
                <w:lang w:val="cy-GB"/>
              </w:rPr>
            </w:pPr>
            <w:r>
              <w:rPr>
                <w:b/>
                <w:color w:val="auto"/>
                <w:lang w:val="cy-GB"/>
              </w:rPr>
              <w:t>Priodas a phartneriaeth sifil</w:t>
            </w:r>
          </w:p>
          <w:p w14:paraId="54A60426" w14:textId="77777777" w:rsidR="00FF4995" w:rsidRDefault="00FF4995" w:rsidP="00C00D95">
            <w:pPr>
              <w:pStyle w:val="NoSpacing"/>
              <w:spacing w:line="20" w:lineRule="atLeast"/>
              <w:rPr>
                <w:color w:val="auto"/>
                <w:lang w:val="cy-GB"/>
              </w:rPr>
            </w:pPr>
            <w:r>
              <w:rPr>
                <w:color w:val="auto"/>
                <w:lang w:val="cy-GB"/>
              </w:rPr>
              <w:t xml:space="preserve">Cofiwch, ym maes cyflogaeth, mae pobl yn cael eu hamddiffyn rhag camwahaniaethu ar sail priodas a phartneriaeth sifil. </w:t>
            </w:r>
          </w:p>
        </w:tc>
        <w:tc>
          <w:tcPr>
            <w:tcW w:w="6017" w:type="dxa"/>
            <w:shd w:val="clear" w:color="auto" w:fill="auto"/>
          </w:tcPr>
          <w:p w14:paraId="7FFA13A5" w14:textId="77777777" w:rsidR="00FF4995" w:rsidRDefault="00FF4995" w:rsidP="00C00D95">
            <w:pPr>
              <w:pStyle w:val="NoSpacing"/>
              <w:tabs>
                <w:tab w:val="left" w:pos="357"/>
              </w:tabs>
              <w:rPr>
                <w:rFonts w:cs="Arial"/>
                <w:color w:val="auto"/>
                <w:szCs w:val="22"/>
                <w:lang w:val="cy-GB"/>
              </w:rPr>
            </w:pPr>
          </w:p>
        </w:tc>
      </w:tr>
      <w:tr w:rsidR="00FF4995" w14:paraId="1CA4E4FC" w14:textId="77777777" w:rsidTr="00C00D95">
        <w:tc>
          <w:tcPr>
            <w:tcW w:w="3224" w:type="dxa"/>
            <w:shd w:val="clear" w:color="auto" w:fill="auto"/>
          </w:tcPr>
          <w:p w14:paraId="5B66874E" w14:textId="77777777" w:rsidR="00FF4995" w:rsidRDefault="00FF4995" w:rsidP="00C00D95">
            <w:pPr>
              <w:pStyle w:val="NoSpacing"/>
              <w:spacing w:line="20" w:lineRule="atLeast"/>
              <w:rPr>
                <w:color w:val="auto"/>
                <w:lang w:val="cy-GB"/>
              </w:rPr>
            </w:pPr>
            <w:r>
              <w:rPr>
                <w:b/>
                <w:color w:val="auto"/>
                <w:lang w:val="cy-GB"/>
              </w:rPr>
              <w:t>Beichiogrwydd a Mamolaeth</w:t>
            </w:r>
          </w:p>
          <w:p w14:paraId="0761A7D6" w14:textId="77777777" w:rsidR="00FF4995" w:rsidRDefault="00FF4995" w:rsidP="00C00D95">
            <w:pPr>
              <w:pStyle w:val="NoSpacing"/>
              <w:spacing w:line="20" w:lineRule="atLeast"/>
              <w:rPr>
                <w:color w:val="auto"/>
                <w:lang w:val="cy-GB"/>
              </w:rPr>
            </w:pPr>
            <w:r>
              <w:rPr>
                <w:color w:val="auto"/>
                <w:lang w:val="cy-GB"/>
              </w:rPr>
              <w:t xml:space="preserve">Mae mamolaeth yn cyfeirio at gyfnod o hyd at 26 wythnos ar ôl rhoi genedigaeth, neu pan fydd y rhiant yn dychwelyd i'r gwaith yng nghyd-destun cyflogaeth, ac mae’n cynnwys amddiffyniad rhag gwahaniaethu yng nghyswllt bwydo ar y fron. </w:t>
            </w:r>
          </w:p>
        </w:tc>
        <w:tc>
          <w:tcPr>
            <w:tcW w:w="6017" w:type="dxa"/>
            <w:shd w:val="clear" w:color="auto" w:fill="auto"/>
          </w:tcPr>
          <w:p w14:paraId="487070D1" w14:textId="77777777" w:rsidR="00FF4995" w:rsidRDefault="00FF4995" w:rsidP="00C00D95">
            <w:pPr>
              <w:pStyle w:val="NoSpacing"/>
              <w:tabs>
                <w:tab w:val="left" w:pos="357"/>
              </w:tabs>
              <w:rPr>
                <w:rFonts w:cs="Arial"/>
                <w:color w:val="auto"/>
                <w:szCs w:val="22"/>
                <w:lang w:val="cy-GB"/>
              </w:rPr>
            </w:pPr>
          </w:p>
        </w:tc>
      </w:tr>
      <w:tr w:rsidR="00FF4995" w14:paraId="411F101A" w14:textId="77777777" w:rsidTr="00C00D95">
        <w:tc>
          <w:tcPr>
            <w:tcW w:w="3224" w:type="dxa"/>
            <w:shd w:val="clear" w:color="auto" w:fill="auto"/>
          </w:tcPr>
          <w:p w14:paraId="7CF14FF7" w14:textId="77777777" w:rsidR="00FF4995" w:rsidRDefault="00FF4995" w:rsidP="00C00D95">
            <w:pPr>
              <w:pStyle w:val="NoSpacing"/>
              <w:spacing w:line="20" w:lineRule="atLeast"/>
              <w:rPr>
                <w:color w:val="auto"/>
                <w:lang w:val="cy-GB"/>
              </w:rPr>
            </w:pPr>
            <w:r>
              <w:rPr>
                <w:b/>
                <w:color w:val="auto"/>
                <w:lang w:val="cy-GB"/>
              </w:rPr>
              <w:t>Hil</w:t>
            </w:r>
          </w:p>
          <w:p w14:paraId="5095AE51" w14:textId="77777777" w:rsidR="00FF4995" w:rsidRDefault="00FF4995" w:rsidP="00C00D95">
            <w:pPr>
              <w:pStyle w:val="NoSpacing"/>
              <w:spacing w:line="20" w:lineRule="atLeast"/>
              <w:rPr>
                <w:color w:val="auto"/>
                <w:lang w:val="cy-GB"/>
              </w:rPr>
            </w:pPr>
            <w:r>
              <w:rPr>
                <w:color w:val="auto"/>
                <w:lang w:val="cy-GB"/>
              </w:rPr>
              <w:t xml:space="preserve">Meddyliwch am yr effaith ar bobl o ran eu hil, eu cenedligrwydd, eu tarddiad ethnig neu’r wlad y cawsant eu geni ynddi. </w:t>
            </w:r>
          </w:p>
        </w:tc>
        <w:tc>
          <w:tcPr>
            <w:tcW w:w="6017" w:type="dxa"/>
            <w:shd w:val="clear" w:color="auto" w:fill="auto"/>
          </w:tcPr>
          <w:p w14:paraId="194D2F5F" w14:textId="77777777" w:rsidR="00FF4995" w:rsidRDefault="00FF4995" w:rsidP="00C00D95">
            <w:pPr>
              <w:pStyle w:val="NoSpacing"/>
              <w:tabs>
                <w:tab w:val="left" w:pos="357"/>
              </w:tabs>
              <w:rPr>
                <w:rFonts w:cs="Arial"/>
                <w:color w:val="auto"/>
                <w:szCs w:val="22"/>
                <w:lang w:val="cy-GB"/>
              </w:rPr>
            </w:pPr>
          </w:p>
        </w:tc>
      </w:tr>
      <w:tr w:rsidR="00FF4995" w14:paraId="62ECC3D2" w14:textId="77777777" w:rsidTr="00C00D95">
        <w:tc>
          <w:tcPr>
            <w:tcW w:w="3224" w:type="dxa"/>
            <w:shd w:val="clear" w:color="auto" w:fill="auto"/>
          </w:tcPr>
          <w:p w14:paraId="5FB97EF3" w14:textId="77777777" w:rsidR="00FF4995" w:rsidRDefault="00FF4995" w:rsidP="00C00D95">
            <w:pPr>
              <w:pStyle w:val="NoSpacing"/>
              <w:spacing w:line="20" w:lineRule="atLeast"/>
              <w:rPr>
                <w:b/>
                <w:color w:val="auto"/>
                <w:lang w:val="cy-GB"/>
              </w:rPr>
            </w:pPr>
            <w:r>
              <w:rPr>
                <w:b/>
                <w:color w:val="auto"/>
                <w:lang w:val="cy-GB"/>
              </w:rPr>
              <w:t>Crefydd</w:t>
            </w:r>
          </w:p>
          <w:p w14:paraId="6A481162" w14:textId="77777777" w:rsidR="00FF4995" w:rsidRDefault="00FF4995" w:rsidP="00C00D95">
            <w:pPr>
              <w:pStyle w:val="NoSpacing"/>
              <w:spacing w:line="20" w:lineRule="atLeast"/>
              <w:rPr>
                <w:color w:val="auto"/>
                <w:lang w:val="cy-GB"/>
              </w:rPr>
            </w:pPr>
            <w:r>
              <w:rPr>
                <w:rFonts w:cs="Arial"/>
                <w:color w:val="auto"/>
                <w:szCs w:val="22"/>
                <w:lang w:val="cy-GB"/>
              </w:rPr>
              <w:t>Meddyliwch am yr effaith ar bobl gyda gwahanol grefydd neu gred, neu bobl ddigrefydd.</w:t>
            </w:r>
          </w:p>
        </w:tc>
        <w:tc>
          <w:tcPr>
            <w:tcW w:w="6017" w:type="dxa"/>
            <w:shd w:val="clear" w:color="auto" w:fill="auto"/>
          </w:tcPr>
          <w:p w14:paraId="69CFC606" w14:textId="77777777" w:rsidR="00FF4995" w:rsidRDefault="00FF4995" w:rsidP="00C00D95">
            <w:pPr>
              <w:pStyle w:val="NoSpacing"/>
              <w:tabs>
                <w:tab w:val="left" w:pos="357"/>
              </w:tabs>
              <w:rPr>
                <w:rFonts w:cs="Arial"/>
                <w:color w:val="auto"/>
                <w:szCs w:val="22"/>
                <w:lang w:val="cy-GB"/>
              </w:rPr>
            </w:pPr>
          </w:p>
        </w:tc>
      </w:tr>
      <w:tr w:rsidR="00FF4995" w14:paraId="61873428" w14:textId="77777777" w:rsidTr="00C00D95">
        <w:tc>
          <w:tcPr>
            <w:tcW w:w="3224" w:type="dxa"/>
            <w:shd w:val="clear" w:color="auto" w:fill="auto"/>
          </w:tcPr>
          <w:p w14:paraId="302141DB" w14:textId="77777777" w:rsidR="00FF4995" w:rsidRDefault="00FF4995" w:rsidP="00C00D95">
            <w:pPr>
              <w:pStyle w:val="NoSpacing"/>
              <w:spacing w:line="20" w:lineRule="atLeast"/>
              <w:rPr>
                <w:b/>
                <w:color w:val="auto"/>
                <w:lang w:val="cy-GB"/>
              </w:rPr>
            </w:pPr>
            <w:r>
              <w:rPr>
                <w:b/>
                <w:color w:val="auto"/>
                <w:lang w:val="cy-GB"/>
              </w:rPr>
              <w:t>Rhyw</w:t>
            </w:r>
          </w:p>
          <w:p w14:paraId="06E83DFD" w14:textId="77777777" w:rsidR="00FF4995" w:rsidRDefault="00FF4995" w:rsidP="00C00D95">
            <w:pPr>
              <w:pStyle w:val="NoSpacing"/>
              <w:spacing w:line="20" w:lineRule="atLeast"/>
              <w:rPr>
                <w:color w:val="auto"/>
                <w:lang w:val="cy-GB"/>
              </w:rPr>
            </w:pPr>
            <w:r>
              <w:rPr>
                <w:color w:val="auto"/>
                <w:lang w:val="cy-GB"/>
              </w:rPr>
              <w:t xml:space="preserve">Meddyliwch am yr effaith ar bobl o wahanol ryw. </w:t>
            </w:r>
          </w:p>
        </w:tc>
        <w:tc>
          <w:tcPr>
            <w:tcW w:w="6017" w:type="dxa"/>
            <w:shd w:val="clear" w:color="auto" w:fill="auto"/>
          </w:tcPr>
          <w:p w14:paraId="169EB4B5" w14:textId="77777777" w:rsidR="00FF4995" w:rsidRDefault="00FF4995" w:rsidP="00C00D95">
            <w:pPr>
              <w:pStyle w:val="NoSpacing"/>
              <w:tabs>
                <w:tab w:val="left" w:pos="357"/>
              </w:tabs>
              <w:rPr>
                <w:rFonts w:cs="Arial"/>
                <w:color w:val="auto"/>
                <w:szCs w:val="22"/>
                <w:lang w:val="cy-GB"/>
              </w:rPr>
            </w:pPr>
          </w:p>
        </w:tc>
      </w:tr>
      <w:tr w:rsidR="00FF4995" w14:paraId="240EA4D0" w14:textId="77777777" w:rsidTr="00C00D95">
        <w:tc>
          <w:tcPr>
            <w:tcW w:w="3224" w:type="dxa"/>
            <w:shd w:val="clear" w:color="auto" w:fill="auto"/>
          </w:tcPr>
          <w:p w14:paraId="1AE8C969" w14:textId="77777777" w:rsidR="00FF4995" w:rsidRDefault="00FF4995" w:rsidP="00C00D95">
            <w:pPr>
              <w:pStyle w:val="NoSpacing"/>
              <w:spacing w:line="20" w:lineRule="atLeast"/>
              <w:rPr>
                <w:color w:val="auto"/>
                <w:lang w:val="cy-GB"/>
              </w:rPr>
            </w:pPr>
            <w:r>
              <w:rPr>
                <w:b/>
                <w:color w:val="auto"/>
                <w:lang w:val="cy-GB"/>
              </w:rPr>
              <w:t>Cyfeiriadedd rhywiol</w:t>
            </w:r>
          </w:p>
          <w:p w14:paraId="6F8383AE" w14:textId="77777777" w:rsidR="00FF4995" w:rsidRDefault="00FF4995" w:rsidP="00C00D95">
            <w:pPr>
              <w:pStyle w:val="NoSpacing"/>
              <w:spacing w:line="20" w:lineRule="atLeast"/>
              <w:rPr>
                <w:color w:val="auto"/>
                <w:lang w:val="cy-GB"/>
              </w:rPr>
            </w:pPr>
            <w:r>
              <w:rPr>
                <w:color w:val="auto"/>
                <w:lang w:val="cy-GB"/>
              </w:rPr>
              <w:t xml:space="preserve">Meddyliwch am yr effaith ar bobl ar sail eu cyfeiriadedd rhywiol. </w:t>
            </w:r>
          </w:p>
        </w:tc>
        <w:tc>
          <w:tcPr>
            <w:tcW w:w="6017" w:type="dxa"/>
            <w:shd w:val="clear" w:color="auto" w:fill="auto"/>
          </w:tcPr>
          <w:p w14:paraId="235F8F71" w14:textId="77777777" w:rsidR="00FF4995" w:rsidRDefault="00FF4995" w:rsidP="00C00D95">
            <w:pPr>
              <w:pStyle w:val="NoSpacing"/>
              <w:tabs>
                <w:tab w:val="left" w:pos="357"/>
              </w:tabs>
              <w:rPr>
                <w:rFonts w:cs="Arial"/>
                <w:color w:val="auto"/>
                <w:szCs w:val="22"/>
                <w:lang w:val="cy-GB"/>
              </w:rPr>
            </w:pPr>
          </w:p>
        </w:tc>
      </w:tr>
    </w:tbl>
    <w:p w14:paraId="60D59355" w14:textId="77777777" w:rsidR="00FF4995" w:rsidRDefault="00FF4995" w:rsidP="00FF4995">
      <w:pPr>
        <w:pStyle w:val="NoSpacing"/>
        <w:pBdr>
          <w:bottom w:val="single" w:sz="4" w:space="1" w:color="000000"/>
        </w:pBdr>
        <w:ind w:firstLine="720"/>
        <w:rPr>
          <w:rFonts w:cs="Arial"/>
          <w:color w:val="auto"/>
          <w:lang w:val="cy-GB"/>
        </w:rPr>
      </w:pPr>
    </w:p>
    <w:p w14:paraId="7C820090" w14:textId="77777777" w:rsidR="00FF4995" w:rsidRDefault="00FF4995" w:rsidP="00FF4995">
      <w:pPr>
        <w:pStyle w:val="NoSpacing"/>
        <w:pBdr>
          <w:bottom w:val="single" w:sz="4" w:space="1" w:color="000000"/>
        </w:pBdr>
        <w:rPr>
          <w:rFonts w:cs="Arial"/>
          <w:b/>
          <w:color w:val="auto"/>
          <w:lang w:val="cy-GB"/>
        </w:rPr>
      </w:pPr>
      <w:r>
        <w:rPr>
          <w:b/>
          <w:color w:val="auto"/>
          <w:lang w:val="cy-GB"/>
        </w:rPr>
        <w:t>8. Oes yna unrhyw dystiolaeth i ddangos y bydd y polisi / ymarfer / prosiect / gweithdrefn / swyddogaeth / penderfyniad yn cael effaith gadarnhaol neu negyddol ar y defnydd o’r Gymraeg yn y Brifysgol?</w:t>
      </w:r>
    </w:p>
    <w:p w14:paraId="225C889A" w14:textId="77777777" w:rsidR="00FF4995" w:rsidRDefault="00FF4995" w:rsidP="00FF4995">
      <w:pPr>
        <w:pStyle w:val="NoSpacing"/>
        <w:pBdr>
          <w:bottom w:val="single" w:sz="4" w:space="1" w:color="000000"/>
        </w:pBdr>
        <w:rPr>
          <w:rFonts w:cs="Arial"/>
          <w:b/>
          <w:color w:val="auto"/>
          <w:lang w:val="cy-GB"/>
        </w:rPr>
      </w:pPr>
      <w:r>
        <w:rPr>
          <w:b/>
          <w:color w:val="auto"/>
          <w:lang w:val="cy-GB"/>
        </w:rPr>
        <w:t xml:space="preserve"> </w:t>
      </w:r>
    </w:p>
    <w:p w14:paraId="52F15230" w14:textId="77777777" w:rsidR="00FF4995" w:rsidRDefault="00FF4995" w:rsidP="00FF4995">
      <w:pPr>
        <w:pStyle w:val="NoSpacing"/>
        <w:pBdr>
          <w:bottom w:val="single" w:sz="4" w:space="1" w:color="000000"/>
        </w:pBdr>
        <w:rPr>
          <w:rFonts w:cs="Arial"/>
          <w:color w:val="auto"/>
          <w:lang w:val="cy-GB"/>
        </w:rPr>
      </w:pPr>
      <w:r>
        <w:rPr>
          <w:color w:val="auto"/>
          <w:lang w:val="cy-GB"/>
        </w:rPr>
        <w:t xml:space="preserve">Nodwch yr effaith ar staff sy'n siarad Cymraeg, gan gynnwys gallu’r Brifysgol i ddarparu gwasanaeth dwyieithog, yn unol â gofynion y </w:t>
      </w:r>
      <w:r>
        <w:fldChar w:fldCharType="begin"/>
      </w:r>
      <w:r>
        <w:instrText xml:space="preserve"> HYPERLINK "https://www.southwales.ac.uk/cymraeg/safonaur-gymraeg/" \h </w:instrText>
      </w:r>
      <w:r>
        <w:fldChar w:fldCharType="separate"/>
      </w:r>
      <w:r>
        <w:rPr>
          <w:rStyle w:val="CysylltiadRhyngrwyd"/>
          <w:color w:val="auto"/>
          <w:lang w:val="cy-GB"/>
        </w:rPr>
        <w:t>Safonau Iaith Gymraeg</w:t>
      </w:r>
      <w:r>
        <w:rPr>
          <w:rStyle w:val="CysylltiadRhyngrwyd"/>
          <w:color w:val="auto"/>
          <w:lang w:val="cy-GB"/>
        </w:rPr>
        <w:fldChar w:fldCharType="end"/>
      </w:r>
      <w:r>
        <w:rPr>
          <w:color w:val="auto"/>
          <w:lang w:val="cy-GB"/>
        </w:rPr>
        <w:t>; nifer y myfyrwyr sy'n astudio drwy gyfrwng y Gymraeg yn y Brifysgol, a’r effaith ar dargedau cyfrwng Cymraeg y Brifysgol, lle bo hynny’n briodol.</w:t>
      </w:r>
    </w:p>
    <w:p w14:paraId="0EEAD7E7" w14:textId="77777777" w:rsidR="00FF4995" w:rsidRDefault="00FF4995" w:rsidP="00FF4995">
      <w:pPr>
        <w:pStyle w:val="NoSpacing"/>
        <w:pBdr>
          <w:bottom w:val="single" w:sz="4" w:space="1" w:color="000000"/>
        </w:pBdr>
        <w:rPr>
          <w:rFonts w:cs="Arial"/>
          <w:color w:val="auto"/>
          <w:lang w:val="cy-GB"/>
        </w:rPr>
      </w:pPr>
    </w:p>
    <w:tbl>
      <w:tblPr>
        <w:tblStyle w:val="TableGrid"/>
        <w:tblW w:w="9111" w:type="dxa"/>
        <w:tblLook w:val="04A0" w:firstRow="1" w:lastRow="0" w:firstColumn="1" w:lastColumn="0" w:noHBand="0" w:noVBand="1"/>
      </w:tblPr>
      <w:tblGrid>
        <w:gridCol w:w="1094"/>
        <w:gridCol w:w="1830"/>
        <w:gridCol w:w="2278"/>
        <w:gridCol w:w="1974"/>
        <w:gridCol w:w="1935"/>
      </w:tblGrid>
      <w:tr w:rsidR="00FF4995" w14:paraId="4976C923" w14:textId="77777777" w:rsidTr="00C00D95">
        <w:trPr>
          <w:trHeight w:val="1657"/>
        </w:trPr>
        <w:tc>
          <w:tcPr>
            <w:tcW w:w="1094" w:type="dxa"/>
            <w:shd w:val="clear" w:color="auto" w:fill="auto"/>
          </w:tcPr>
          <w:p w14:paraId="626971F0" w14:textId="77777777" w:rsidR="00FF4995" w:rsidRDefault="00FF4995" w:rsidP="00C00D95">
            <w:pPr>
              <w:pStyle w:val="NoSpacing"/>
              <w:spacing w:line="20" w:lineRule="atLeast"/>
              <w:rPr>
                <w:b/>
                <w:color w:val="auto"/>
                <w:lang w:val="cy-GB"/>
              </w:rPr>
            </w:pPr>
            <w:r>
              <w:rPr>
                <w:b/>
                <w:color w:val="auto"/>
                <w:lang w:val="cy-GB"/>
              </w:rPr>
              <w:t xml:space="preserve">Effaith </w:t>
            </w:r>
          </w:p>
          <w:p w14:paraId="0244E6CC" w14:textId="77777777" w:rsidR="00FF4995" w:rsidRDefault="00FF4995" w:rsidP="00C00D95">
            <w:pPr>
              <w:pStyle w:val="NoSpacing"/>
              <w:spacing w:line="20" w:lineRule="atLeast"/>
              <w:rPr>
                <w:b/>
                <w:color w:val="auto"/>
                <w:lang w:val="cy-GB"/>
              </w:rPr>
            </w:pPr>
            <w:r>
              <w:rPr>
                <w:b/>
                <w:color w:val="auto"/>
                <w:lang w:val="cy-GB"/>
              </w:rPr>
              <w:t>+ / -</w:t>
            </w:r>
          </w:p>
          <w:p w14:paraId="2856D516" w14:textId="77777777" w:rsidR="00FF4995" w:rsidRDefault="00FF4995" w:rsidP="00C00D95">
            <w:pPr>
              <w:pStyle w:val="NoSpacing"/>
              <w:spacing w:line="20" w:lineRule="atLeast"/>
              <w:rPr>
                <w:b/>
                <w:color w:val="auto"/>
                <w:lang w:val="cy-GB"/>
              </w:rPr>
            </w:pPr>
          </w:p>
        </w:tc>
        <w:tc>
          <w:tcPr>
            <w:tcW w:w="1830" w:type="dxa"/>
            <w:shd w:val="clear" w:color="auto" w:fill="auto"/>
          </w:tcPr>
          <w:p w14:paraId="26397095" w14:textId="77777777" w:rsidR="00FF4995" w:rsidRDefault="00FF4995" w:rsidP="00C00D95">
            <w:pPr>
              <w:pStyle w:val="NoSpacing"/>
              <w:spacing w:line="20" w:lineRule="atLeast"/>
              <w:rPr>
                <w:color w:val="auto"/>
                <w:lang w:val="cy-GB"/>
              </w:rPr>
            </w:pPr>
            <w:r>
              <w:rPr>
                <w:b/>
                <w:color w:val="auto"/>
                <w:lang w:val="cy-GB"/>
              </w:rPr>
              <w:t>Effaith ar nifer y staff sy’n siarad Cymraeg?</w:t>
            </w:r>
            <w:r>
              <w:rPr>
                <w:color w:val="auto"/>
                <w:lang w:val="cy-GB"/>
              </w:rPr>
              <w:br/>
              <w:t>Dylech gynnwys rhif a/neu %</w:t>
            </w:r>
          </w:p>
        </w:tc>
        <w:tc>
          <w:tcPr>
            <w:tcW w:w="2278" w:type="dxa"/>
            <w:shd w:val="clear" w:color="auto" w:fill="auto"/>
          </w:tcPr>
          <w:p w14:paraId="04A0C878" w14:textId="77777777" w:rsidR="00FF4995" w:rsidRDefault="00FF4995" w:rsidP="00C00D95">
            <w:pPr>
              <w:pStyle w:val="NoSpacing"/>
              <w:spacing w:line="20" w:lineRule="atLeast"/>
              <w:rPr>
                <w:b/>
                <w:color w:val="auto"/>
                <w:lang w:val="cy-GB"/>
              </w:rPr>
            </w:pPr>
            <w:r>
              <w:rPr>
                <w:b/>
                <w:color w:val="auto"/>
                <w:lang w:val="cy-GB"/>
              </w:rPr>
              <w:t>Effaith ar nifer y myfyrwyr sy’n siarad Cymraeg?</w:t>
            </w:r>
          </w:p>
          <w:p w14:paraId="273749E2" w14:textId="77777777" w:rsidR="00FF4995" w:rsidRDefault="00FF4995" w:rsidP="00C00D95">
            <w:pPr>
              <w:pStyle w:val="NoSpacing"/>
              <w:spacing w:line="20" w:lineRule="atLeast"/>
              <w:rPr>
                <w:color w:val="auto"/>
                <w:lang w:val="cy-GB"/>
              </w:rPr>
            </w:pPr>
            <w:r>
              <w:rPr>
                <w:color w:val="auto"/>
                <w:lang w:val="cy-GB"/>
              </w:rPr>
              <w:t>Dylech gynnwys rhif a/neu %</w:t>
            </w:r>
          </w:p>
        </w:tc>
        <w:tc>
          <w:tcPr>
            <w:tcW w:w="1974" w:type="dxa"/>
            <w:shd w:val="clear" w:color="auto" w:fill="auto"/>
          </w:tcPr>
          <w:p w14:paraId="0F1A35FA" w14:textId="77777777" w:rsidR="00FF4995" w:rsidRDefault="00FF4995" w:rsidP="00C00D95">
            <w:pPr>
              <w:pStyle w:val="NoSpacing"/>
              <w:spacing w:line="20" w:lineRule="atLeast"/>
              <w:rPr>
                <w:b/>
                <w:color w:val="auto"/>
                <w:lang w:val="cy-GB"/>
              </w:rPr>
            </w:pPr>
            <w:r>
              <w:rPr>
                <w:b/>
                <w:color w:val="auto"/>
                <w:lang w:val="cy-GB"/>
              </w:rPr>
              <w:t>Effaith ar y ddarpariaeth academaidd ddwyieithog neu wasanaethau Cymraeg?</w:t>
            </w:r>
          </w:p>
          <w:p w14:paraId="7B95673F" w14:textId="77777777" w:rsidR="00FF4995" w:rsidRDefault="00FF4995" w:rsidP="00C00D95">
            <w:pPr>
              <w:pStyle w:val="NoSpacing"/>
              <w:spacing w:line="20" w:lineRule="atLeast"/>
              <w:rPr>
                <w:color w:val="auto"/>
                <w:lang w:val="cy-GB"/>
              </w:rPr>
            </w:pPr>
            <w:r>
              <w:rPr>
                <w:color w:val="auto"/>
                <w:lang w:val="cy-GB"/>
              </w:rPr>
              <w:t>Nodwch y meysydd penodol ynghyd â’r effaith ar y cwrs/gwasanaeth.</w:t>
            </w:r>
          </w:p>
        </w:tc>
        <w:tc>
          <w:tcPr>
            <w:tcW w:w="1935" w:type="dxa"/>
            <w:shd w:val="clear" w:color="auto" w:fill="auto"/>
          </w:tcPr>
          <w:p w14:paraId="2DA6DB44" w14:textId="77777777" w:rsidR="00FF4995" w:rsidRDefault="00FF4995" w:rsidP="00C00D95">
            <w:pPr>
              <w:pStyle w:val="NoSpacing"/>
              <w:spacing w:line="20" w:lineRule="atLeast"/>
              <w:rPr>
                <w:b/>
                <w:color w:val="auto"/>
                <w:lang w:val="cy-GB"/>
              </w:rPr>
            </w:pPr>
            <w:r>
              <w:rPr>
                <w:b/>
                <w:color w:val="auto"/>
                <w:lang w:val="cy-GB"/>
              </w:rPr>
              <w:t>Tystiolaeth</w:t>
            </w:r>
          </w:p>
          <w:p w14:paraId="75369172" w14:textId="77777777" w:rsidR="00FF4995" w:rsidRDefault="00FF4995" w:rsidP="00C00D95">
            <w:pPr>
              <w:pStyle w:val="NoSpacing"/>
              <w:spacing w:line="20" w:lineRule="atLeast"/>
              <w:rPr>
                <w:color w:val="auto"/>
                <w:lang w:val="cy-GB"/>
              </w:rPr>
            </w:pPr>
            <w:r>
              <w:rPr>
                <w:color w:val="auto"/>
                <w:lang w:val="cy-GB"/>
              </w:rPr>
              <w:t>Darparwch unrhyw wybodaeth neu ddata ychwanegol.</w:t>
            </w:r>
          </w:p>
        </w:tc>
      </w:tr>
      <w:tr w:rsidR="00FF4995" w14:paraId="5B877271" w14:textId="77777777" w:rsidTr="00C00D95">
        <w:trPr>
          <w:trHeight w:val="335"/>
        </w:trPr>
        <w:tc>
          <w:tcPr>
            <w:tcW w:w="1094" w:type="dxa"/>
            <w:shd w:val="clear" w:color="auto" w:fill="auto"/>
          </w:tcPr>
          <w:p w14:paraId="6D0F0DF7" w14:textId="77777777" w:rsidR="00FF4995" w:rsidRDefault="00FF4995" w:rsidP="00C00D95">
            <w:pPr>
              <w:pStyle w:val="NoSpacing"/>
              <w:spacing w:line="20" w:lineRule="atLeast"/>
              <w:rPr>
                <w:color w:val="auto"/>
                <w:lang w:val="cy-GB"/>
              </w:rPr>
            </w:pPr>
          </w:p>
        </w:tc>
        <w:tc>
          <w:tcPr>
            <w:tcW w:w="1830" w:type="dxa"/>
            <w:shd w:val="clear" w:color="auto" w:fill="auto"/>
          </w:tcPr>
          <w:p w14:paraId="7597BD28" w14:textId="77777777" w:rsidR="00FF4995" w:rsidRDefault="00FF4995" w:rsidP="00C00D95">
            <w:pPr>
              <w:pStyle w:val="NoSpacing"/>
              <w:spacing w:line="20" w:lineRule="atLeast"/>
              <w:rPr>
                <w:color w:val="auto"/>
                <w:lang w:val="cy-GB"/>
              </w:rPr>
            </w:pPr>
          </w:p>
        </w:tc>
        <w:tc>
          <w:tcPr>
            <w:tcW w:w="2278" w:type="dxa"/>
            <w:shd w:val="clear" w:color="auto" w:fill="auto"/>
          </w:tcPr>
          <w:p w14:paraId="59408E42" w14:textId="77777777" w:rsidR="00FF4995" w:rsidRDefault="00FF4995" w:rsidP="00C00D95">
            <w:pPr>
              <w:pStyle w:val="NoSpacing"/>
              <w:spacing w:line="20" w:lineRule="atLeast"/>
              <w:rPr>
                <w:color w:val="auto"/>
                <w:lang w:val="cy-GB"/>
              </w:rPr>
            </w:pPr>
          </w:p>
        </w:tc>
        <w:tc>
          <w:tcPr>
            <w:tcW w:w="1974" w:type="dxa"/>
            <w:shd w:val="clear" w:color="auto" w:fill="auto"/>
          </w:tcPr>
          <w:p w14:paraId="1C9E5504" w14:textId="77777777" w:rsidR="00FF4995" w:rsidRDefault="00FF4995" w:rsidP="00C00D95">
            <w:pPr>
              <w:pStyle w:val="NoSpacing"/>
              <w:spacing w:line="20" w:lineRule="atLeast"/>
              <w:rPr>
                <w:color w:val="auto"/>
                <w:lang w:val="cy-GB"/>
              </w:rPr>
            </w:pPr>
          </w:p>
          <w:p w14:paraId="01304888" w14:textId="77777777" w:rsidR="00FF4995" w:rsidRDefault="00FF4995" w:rsidP="00C00D95">
            <w:pPr>
              <w:pStyle w:val="NoSpacing"/>
              <w:spacing w:line="20" w:lineRule="atLeast"/>
              <w:rPr>
                <w:color w:val="auto"/>
                <w:lang w:val="cy-GB"/>
              </w:rPr>
            </w:pPr>
          </w:p>
          <w:p w14:paraId="345B4739" w14:textId="77777777" w:rsidR="00FF4995" w:rsidRDefault="00FF4995" w:rsidP="00C00D95">
            <w:pPr>
              <w:pStyle w:val="NoSpacing"/>
              <w:spacing w:line="20" w:lineRule="atLeast"/>
              <w:rPr>
                <w:color w:val="auto"/>
                <w:lang w:val="cy-GB"/>
              </w:rPr>
            </w:pPr>
          </w:p>
          <w:p w14:paraId="2CC829EE" w14:textId="77777777" w:rsidR="00FF4995" w:rsidRDefault="00FF4995" w:rsidP="00C00D95">
            <w:pPr>
              <w:pStyle w:val="NoSpacing"/>
              <w:spacing w:line="20" w:lineRule="atLeast"/>
              <w:rPr>
                <w:color w:val="auto"/>
                <w:lang w:val="cy-GB"/>
              </w:rPr>
            </w:pPr>
          </w:p>
          <w:p w14:paraId="15FD54BC" w14:textId="77777777" w:rsidR="00FF4995" w:rsidRDefault="00FF4995" w:rsidP="00C00D95">
            <w:pPr>
              <w:pStyle w:val="NoSpacing"/>
              <w:spacing w:line="20" w:lineRule="atLeast"/>
              <w:rPr>
                <w:color w:val="auto"/>
                <w:lang w:val="cy-GB"/>
              </w:rPr>
            </w:pPr>
          </w:p>
          <w:p w14:paraId="32A87425" w14:textId="77777777" w:rsidR="00FF4995" w:rsidRDefault="00FF4995" w:rsidP="00C00D95">
            <w:pPr>
              <w:pStyle w:val="NoSpacing"/>
              <w:spacing w:line="20" w:lineRule="atLeast"/>
              <w:rPr>
                <w:color w:val="auto"/>
                <w:lang w:val="cy-GB"/>
              </w:rPr>
            </w:pPr>
          </w:p>
        </w:tc>
        <w:tc>
          <w:tcPr>
            <w:tcW w:w="1935" w:type="dxa"/>
            <w:shd w:val="clear" w:color="auto" w:fill="auto"/>
          </w:tcPr>
          <w:p w14:paraId="037C8859" w14:textId="77777777" w:rsidR="00FF4995" w:rsidRDefault="00FF4995" w:rsidP="00C00D95">
            <w:pPr>
              <w:pStyle w:val="NoSpacing"/>
              <w:spacing w:line="20" w:lineRule="atLeast"/>
              <w:rPr>
                <w:color w:val="auto"/>
                <w:lang w:val="cy-GB"/>
              </w:rPr>
            </w:pPr>
          </w:p>
        </w:tc>
      </w:tr>
    </w:tbl>
    <w:p w14:paraId="4FFA3F82" w14:textId="77777777" w:rsidR="00FF4995" w:rsidRDefault="00FF4995" w:rsidP="00FF4995">
      <w:pPr>
        <w:pStyle w:val="NoSpacing"/>
        <w:rPr>
          <w:rFonts w:cs="Arial"/>
          <w:b/>
          <w:color w:val="auto"/>
          <w:lang w:val="cy-GB"/>
        </w:rPr>
      </w:pPr>
    </w:p>
    <w:p w14:paraId="4E634674" w14:textId="77777777" w:rsidR="00FF4995" w:rsidRDefault="00FF4995" w:rsidP="00FF4995">
      <w:pPr>
        <w:pStyle w:val="NoSpacing"/>
        <w:rPr>
          <w:rFonts w:cs="Arial"/>
          <w:b/>
          <w:color w:val="auto"/>
          <w:lang w:val="cy-GB"/>
        </w:rPr>
      </w:pPr>
    </w:p>
    <w:p w14:paraId="51929D04" w14:textId="77777777" w:rsidR="00FF4995" w:rsidRDefault="00FF4995" w:rsidP="00FF4995">
      <w:pPr>
        <w:pStyle w:val="NoSpacing"/>
        <w:rPr>
          <w:rFonts w:cs="Arial"/>
          <w:b/>
          <w:color w:val="auto"/>
          <w:lang w:val="cy-GB"/>
        </w:rPr>
      </w:pPr>
      <w:r>
        <w:rPr>
          <w:b/>
          <w:color w:val="auto"/>
          <w:lang w:val="cy-GB"/>
        </w:rPr>
        <w:t>9. Ystyriwch a nodwch sut gellid newid y polisi / ymarfer / prosiect / gweithdrefn / swyddogaeth / penderfyniad i gael effaith gadarnhaol ar gyfleoedd i ddefnyddio'r Gymraeg.</w:t>
      </w:r>
    </w:p>
    <w:p w14:paraId="009E8A3C" w14:textId="77777777" w:rsidR="00FF4995" w:rsidRDefault="00FF4995" w:rsidP="00FF4995">
      <w:pPr>
        <w:pStyle w:val="NoSpacing"/>
        <w:rPr>
          <w:rFonts w:cs="Arial"/>
          <w:b/>
          <w:color w:val="auto"/>
          <w:lang w:val="cy-GB"/>
        </w:rPr>
      </w:pPr>
      <w:r>
        <w:rPr>
          <w:color w:val="auto"/>
          <w:lang w:val="cy-GB"/>
        </w:rPr>
        <w:t>Ydych chi wedi cael barn staff, myfyrwyr, darpar fyfyrwyr, ymwelwyr, y cyhoedd, yr Uned Gymraeg ac ati ar yr effeithiau (cadarnhaol neu negyddol) y gallai'r polisi eu cael ar gyfleoedd i ddefnyddio’r iaith?</w:t>
      </w:r>
    </w:p>
    <w:p w14:paraId="5D29C2DD" w14:textId="77777777" w:rsidR="00FF4995" w:rsidRDefault="00FF4995" w:rsidP="00FF4995">
      <w:pPr>
        <w:pStyle w:val="NoSpacing"/>
        <w:rPr>
          <w:rFonts w:cs="Arial"/>
          <w:b/>
          <w:color w:val="auto"/>
          <w:lang w:val="cy-GB"/>
        </w:rPr>
      </w:pPr>
      <w:r>
        <w:rPr>
          <w:b/>
          <w:color w:val="auto"/>
          <w:lang w:val="cy-GB"/>
        </w:rPr>
        <w:t>10. A fydd y polisi / ymarfer / prosiect / gweithdrefn / swyddogaeth / penderfyniad yn helpu’r sefydliad i gydymffurfio â Dyletswydd Gyffredinol Deddf Cydraddoldeb 2010, fel y nodir isod?</w:t>
      </w:r>
    </w:p>
    <w:p w14:paraId="2625726D" w14:textId="158CEC1E" w:rsidR="00FF4995" w:rsidRDefault="00FF4995" w:rsidP="00FF4995">
      <w:pPr>
        <w:pStyle w:val="NoSpacing"/>
        <w:rPr>
          <w:color w:val="auto"/>
          <w:lang w:val="cy-GB"/>
        </w:rPr>
      </w:pPr>
      <w:r>
        <w:rPr>
          <w:color w:val="auto"/>
          <w:lang w:val="cy-GB"/>
        </w:rPr>
        <w:t xml:space="preserve">Defnyddiwch y wybodaeth rydych chi wedi’i hystyried yn Adran 7 i asesu effaith eich polisi / ymarfer / prosiect / gweithdrefn / swyddogaeth / penderfyniad ar y ffordd rydych yn cydymffurfio â dyletswyddau’r Ddeddf Cydraddoldeb. </w:t>
      </w:r>
    </w:p>
    <w:p w14:paraId="5A4AF14C" w14:textId="77777777" w:rsidR="00C47A2D" w:rsidRDefault="00C47A2D" w:rsidP="00FF4995">
      <w:pPr>
        <w:pStyle w:val="NoSpacing"/>
        <w:rPr>
          <w:rFonts w:cs="Arial"/>
          <w:color w:val="auto"/>
          <w:lang w:val="cy-GB"/>
        </w:rPr>
      </w:pPr>
    </w:p>
    <w:tbl>
      <w:tblPr>
        <w:tblpPr w:leftFromText="180" w:rightFromText="180" w:vertAnchor="text" w:horzAnchor="margin" w:tblpXSpec="center" w:tblpY="31"/>
        <w:tblW w:w="9628" w:type="dxa"/>
        <w:jc w:val="center"/>
        <w:tblLook w:val="01E0" w:firstRow="1" w:lastRow="1" w:firstColumn="1" w:lastColumn="1" w:noHBand="0" w:noVBand="0"/>
      </w:tblPr>
      <w:tblGrid>
        <w:gridCol w:w="9628"/>
      </w:tblGrid>
      <w:tr w:rsidR="00FF4995" w14:paraId="6F2E3BC6" w14:textId="77777777" w:rsidTr="00C00D95">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Pr>
          <w:p w14:paraId="05A3923F" w14:textId="77777777" w:rsidR="00FF4995" w:rsidRDefault="00FF4995" w:rsidP="00C00D95">
            <w:pPr>
              <w:pStyle w:val="NoSpacing"/>
              <w:spacing w:beforeAutospacing="1"/>
              <w:rPr>
                <w:rFonts w:cs="Arial"/>
                <w:b/>
                <w:color w:val="auto"/>
                <w:lang w:val="cy-GB"/>
              </w:rPr>
            </w:pPr>
            <w:r>
              <w:rPr>
                <w:b/>
                <w:color w:val="auto"/>
                <w:lang w:val="cy-GB"/>
              </w:rPr>
              <w:t xml:space="preserve">Dyletswydd Gyffredinol </w:t>
            </w:r>
            <w:r>
              <w:rPr>
                <w:color w:val="auto"/>
                <w:lang w:val="cy-GB"/>
              </w:rPr>
              <w:t>(gweler Adran 4 o’r canllawiau i gael esboniad am y ddyletswydd gyffredinol)</w:t>
            </w:r>
          </w:p>
        </w:tc>
      </w:tr>
      <w:tr w:rsidR="00FF4995" w14:paraId="7752BF94" w14:textId="77777777" w:rsidTr="00C00D95">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Pr>
          <w:p w14:paraId="5BB8004E" w14:textId="77777777" w:rsidR="00FF4995" w:rsidRDefault="00FF4995" w:rsidP="00C00D95">
            <w:pPr>
              <w:pStyle w:val="NoSpacing"/>
              <w:spacing w:beforeAutospacing="1" w:afterAutospacing="1"/>
              <w:rPr>
                <w:rFonts w:cs="Arial"/>
                <w:color w:val="auto"/>
                <w:lang w:val="cy-GB"/>
              </w:rPr>
            </w:pPr>
            <w:r>
              <w:rPr>
                <w:color w:val="auto"/>
                <w:lang w:val="cy-GB"/>
              </w:rPr>
              <w:t>1. Dileu erledigaeth, aflonyddu a chamwahaniaethu anghyfreithlon a mathau eraill o ymddygiad y mae’r Ddeddf yn eu gwahardd.</w:t>
            </w:r>
          </w:p>
          <w:p w14:paraId="3CF0A766" w14:textId="77777777" w:rsidR="00FF4995" w:rsidRDefault="00FF4995" w:rsidP="00C00D95">
            <w:pPr>
              <w:pStyle w:val="NoSpacing"/>
              <w:spacing w:beforeAutospacing="1"/>
              <w:rPr>
                <w:rFonts w:cs="Arial"/>
                <w:b/>
                <w:i/>
                <w:color w:val="auto"/>
                <w:lang w:val="cy-GB"/>
              </w:rPr>
            </w:pPr>
            <w:r>
              <w:rPr>
                <w:color w:val="auto"/>
                <w:lang w:val="cy-GB"/>
              </w:rPr>
              <w:t>Os felly, sut?</w:t>
            </w:r>
          </w:p>
        </w:tc>
      </w:tr>
      <w:tr w:rsidR="00FF4995" w14:paraId="55783237" w14:textId="77777777" w:rsidTr="00C00D95">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Pr>
          <w:p w14:paraId="3C8C9491" w14:textId="77777777" w:rsidR="00FF4995" w:rsidRDefault="00FF4995" w:rsidP="00C00D95">
            <w:pPr>
              <w:pStyle w:val="NoSpacing"/>
              <w:spacing w:beforeAutospacing="1" w:afterAutospacing="1"/>
              <w:rPr>
                <w:rFonts w:cs="Arial"/>
                <w:color w:val="auto"/>
                <w:lang w:val="cy-GB"/>
              </w:rPr>
            </w:pPr>
            <w:r>
              <w:rPr>
                <w:color w:val="auto"/>
                <w:lang w:val="cy-GB"/>
              </w:rPr>
              <w:t xml:space="preserve">2. Hybu cyfle cyfartal rhwng y rheini sy'n rhannu nodwedd warchodedig a’r rheini sydd ddim. </w:t>
            </w:r>
          </w:p>
          <w:p w14:paraId="782C45A1" w14:textId="77777777" w:rsidR="00FF4995" w:rsidRDefault="00FF4995" w:rsidP="00C00D95">
            <w:pPr>
              <w:pStyle w:val="NoSpacing"/>
              <w:spacing w:beforeAutospacing="1"/>
              <w:rPr>
                <w:rFonts w:cs="Arial"/>
                <w:color w:val="auto"/>
                <w:lang w:val="cy-GB"/>
              </w:rPr>
            </w:pPr>
            <w:r>
              <w:rPr>
                <w:color w:val="auto"/>
                <w:lang w:val="cy-GB"/>
              </w:rPr>
              <w:t>Os felly, sut?</w:t>
            </w:r>
          </w:p>
        </w:tc>
      </w:tr>
      <w:tr w:rsidR="00FF4995" w14:paraId="1CDE8169" w14:textId="77777777" w:rsidTr="00C00D95">
        <w:trPr>
          <w:jc w:val="center"/>
        </w:trPr>
        <w:tc>
          <w:tcPr>
            <w:tcW w:w="9628" w:type="dxa"/>
            <w:tcBorders>
              <w:top w:val="single" w:sz="4" w:space="0" w:color="000000"/>
              <w:left w:val="single" w:sz="4" w:space="0" w:color="000000"/>
              <w:bottom w:val="single" w:sz="4" w:space="0" w:color="000000"/>
              <w:right w:val="single" w:sz="4" w:space="0" w:color="000000"/>
            </w:tcBorders>
            <w:shd w:val="clear" w:color="auto" w:fill="auto"/>
          </w:tcPr>
          <w:p w14:paraId="7F2B4437" w14:textId="77777777" w:rsidR="00FF4995" w:rsidRDefault="00FF4995" w:rsidP="00C00D95">
            <w:pPr>
              <w:pStyle w:val="NoSpacing"/>
              <w:spacing w:beforeAutospacing="1" w:afterAutospacing="1"/>
              <w:rPr>
                <w:rFonts w:cs="Arial"/>
                <w:color w:val="auto"/>
                <w:lang w:val="cy-GB"/>
              </w:rPr>
            </w:pPr>
            <w:r>
              <w:rPr>
                <w:color w:val="auto"/>
                <w:lang w:val="cy-GB"/>
              </w:rPr>
              <w:t>3. Meithrin cysylltiadau da rhwng y rheini sy'n rhannu nodwedd warchodedig a’r rheini sydd ddim.</w:t>
            </w:r>
          </w:p>
          <w:p w14:paraId="39E4E2D3" w14:textId="77777777" w:rsidR="00FF4995" w:rsidRDefault="00FF4995" w:rsidP="00C00D95">
            <w:pPr>
              <w:pStyle w:val="NoSpacing"/>
              <w:spacing w:beforeAutospacing="1"/>
              <w:rPr>
                <w:rFonts w:cs="Arial"/>
                <w:color w:val="auto"/>
                <w:lang w:val="cy-GB"/>
              </w:rPr>
            </w:pPr>
            <w:r>
              <w:rPr>
                <w:color w:val="auto"/>
                <w:lang w:val="cy-GB"/>
              </w:rPr>
              <w:t>Os felly, sut?</w:t>
            </w:r>
          </w:p>
        </w:tc>
      </w:tr>
    </w:tbl>
    <w:p w14:paraId="1F175AEF" w14:textId="0817C582" w:rsidR="00FF4995" w:rsidRDefault="00FF4995" w:rsidP="00FF4995">
      <w:pPr>
        <w:pStyle w:val="NoSpacing"/>
        <w:tabs>
          <w:tab w:val="left" w:pos="357"/>
        </w:tabs>
        <w:rPr>
          <w:rFonts w:cs="Arial"/>
          <w:b/>
          <w:color w:val="auto"/>
          <w:lang w:val="cy-GB"/>
        </w:rPr>
      </w:pPr>
    </w:p>
    <w:p w14:paraId="1300B7FD" w14:textId="77777777" w:rsidR="00C47A2D" w:rsidRDefault="00C47A2D" w:rsidP="00FF4995">
      <w:pPr>
        <w:pStyle w:val="NoSpacing"/>
        <w:tabs>
          <w:tab w:val="left" w:pos="357"/>
        </w:tabs>
        <w:rPr>
          <w:rFonts w:cs="Arial"/>
          <w:b/>
          <w:color w:val="auto"/>
          <w:lang w:val="cy-GB"/>
        </w:rPr>
      </w:pPr>
    </w:p>
    <w:p w14:paraId="5E0848BB" w14:textId="77777777" w:rsidR="00FF4995" w:rsidRDefault="00FF4995" w:rsidP="00FF4995">
      <w:pPr>
        <w:pStyle w:val="ListParagraph"/>
        <w:numPr>
          <w:ilvl w:val="0"/>
          <w:numId w:val="12"/>
        </w:numPr>
        <w:tabs>
          <w:tab w:val="left" w:pos="357"/>
        </w:tabs>
        <w:spacing w:line="240" w:lineRule="auto"/>
        <w:rPr>
          <w:rFonts w:cs="Arial"/>
          <w:b/>
          <w:color w:val="auto"/>
          <w:lang w:val="cy-GB"/>
        </w:rPr>
      </w:pPr>
      <w:r>
        <w:rPr>
          <w:b/>
          <w:color w:val="auto"/>
          <w:lang w:val="cy-GB"/>
        </w:rPr>
        <w:t>Pryd fydd y polisi / ymarfer / prosiect / gweithdrefn / swyddogaeth / penderfyniad yn cael ei adolygu?</w:t>
      </w:r>
    </w:p>
    <w:p w14:paraId="7EDB19D4" w14:textId="77777777" w:rsidR="00FF4995" w:rsidRDefault="00FF4995" w:rsidP="00FF4995">
      <w:pPr>
        <w:pStyle w:val="ListParagraph"/>
        <w:tabs>
          <w:tab w:val="left" w:pos="357"/>
        </w:tabs>
        <w:spacing w:line="240" w:lineRule="auto"/>
        <w:ind w:left="360"/>
        <w:rPr>
          <w:rFonts w:cs="Arial"/>
          <w:b/>
          <w:color w:val="auto"/>
          <w:lang w:val="cy-GB"/>
        </w:rPr>
      </w:pPr>
    </w:p>
    <w:p w14:paraId="367AC96F" w14:textId="77777777" w:rsidR="00FF4995" w:rsidRDefault="00FF4995" w:rsidP="00FF4995">
      <w:pPr>
        <w:pStyle w:val="NoSpacing"/>
        <w:tabs>
          <w:tab w:val="left" w:pos="357"/>
        </w:tabs>
        <w:rPr>
          <w:rFonts w:cs="Arial"/>
          <w:b/>
          <w:color w:val="auto"/>
          <w:lang w:val="cy-GB"/>
        </w:rPr>
      </w:pPr>
      <w:r>
        <w:rPr>
          <w:b/>
          <w:color w:val="auto"/>
          <w:lang w:val="cy-GB"/>
        </w:rPr>
        <w:t xml:space="preserve">12. Pa gamau pellach y mae angen eu hystyried? </w:t>
      </w:r>
    </w:p>
    <w:tbl>
      <w:tblPr>
        <w:tblW w:w="9729" w:type="dxa"/>
        <w:tblInd w:w="18" w:type="dxa"/>
        <w:tblLook w:val="01E0" w:firstRow="1" w:lastRow="1" w:firstColumn="1" w:lastColumn="1" w:noHBand="0" w:noVBand="0"/>
      </w:tblPr>
      <w:tblGrid>
        <w:gridCol w:w="5049"/>
        <w:gridCol w:w="2690"/>
        <w:gridCol w:w="1990"/>
      </w:tblGrid>
      <w:tr w:rsidR="00FF4995" w14:paraId="61FCDBF6" w14:textId="77777777" w:rsidTr="00C00D95">
        <w:tc>
          <w:tcPr>
            <w:tcW w:w="5049" w:type="dxa"/>
            <w:tcBorders>
              <w:top w:val="single" w:sz="4" w:space="0" w:color="000000"/>
              <w:left w:val="single" w:sz="4" w:space="0" w:color="000000"/>
              <w:bottom w:val="single" w:sz="4" w:space="0" w:color="000000"/>
              <w:right w:val="single" w:sz="4" w:space="0" w:color="000000"/>
            </w:tcBorders>
            <w:shd w:val="clear" w:color="auto" w:fill="C0C0C0"/>
          </w:tcPr>
          <w:p w14:paraId="1F8E8510" w14:textId="77777777" w:rsidR="00FF4995" w:rsidRDefault="00FF4995" w:rsidP="00C00D95">
            <w:pPr>
              <w:pStyle w:val="tableheader"/>
              <w:rPr>
                <w:lang w:val="cy-GB"/>
              </w:rPr>
            </w:pPr>
            <w:r>
              <w:rPr>
                <w:lang w:val="cy-GB"/>
              </w:rPr>
              <w:lastRenderedPageBreak/>
              <w:t>Camau i'w cymryd</w:t>
            </w:r>
          </w:p>
        </w:tc>
        <w:tc>
          <w:tcPr>
            <w:tcW w:w="2690" w:type="dxa"/>
            <w:tcBorders>
              <w:top w:val="single" w:sz="4" w:space="0" w:color="000000"/>
              <w:left w:val="single" w:sz="4" w:space="0" w:color="000000"/>
              <w:bottom w:val="single" w:sz="4" w:space="0" w:color="000000"/>
              <w:right w:val="single" w:sz="4" w:space="0" w:color="000000"/>
            </w:tcBorders>
            <w:shd w:val="clear" w:color="auto" w:fill="C0C0C0"/>
          </w:tcPr>
          <w:p w14:paraId="39937335" w14:textId="77777777" w:rsidR="00FF4995" w:rsidRDefault="00FF4995" w:rsidP="00C00D95">
            <w:pPr>
              <w:pStyle w:val="tableheader"/>
              <w:rPr>
                <w:lang w:val="cy-GB"/>
              </w:rPr>
            </w:pPr>
            <w:r>
              <w:rPr>
                <w:lang w:val="cy-GB"/>
              </w:rPr>
              <w:t>Aelod o Staff</w:t>
            </w:r>
            <w:r>
              <w:rPr>
                <w:lang w:val="cy-GB"/>
              </w:rPr>
              <w:br/>
              <w:t>sy'n Gyfrifol</w:t>
            </w:r>
          </w:p>
        </w:tc>
        <w:tc>
          <w:tcPr>
            <w:tcW w:w="1990" w:type="dxa"/>
            <w:tcBorders>
              <w:top w:val="single" w:sz="4" w:space="0" w:color="000000"/>
              <w:left w:val="single" w:sz="4" w:space="0" w:color="000000"/>
              <w:bottom w:val="single" w:sz="4" w:space="0" w:color="000000"/>
              <w:right w:val="single" w:sz="4" w:space="0" w:color="000000"/>
            </w:tcBorders>
            <w:shd w:val="clear" w:color="auto" w:fill="C0C0C0"/>
          </w:tcPr>
          <w:p w14:paraId="68B77B2A" w14:textId="77777777" w:rsidR="00FF4995" w:rsidRDefault="00FF4995" w:rsidP="00C00D95">
            <w:pPr>
              <w:pStyle w:val="tableheader"/>
              <w:rPr>
                <w:lang w:val="cy-GB"/>
              </w:rPr>
            </w:pPr>
            <w:r>
              <w:rPr>
                <w:lang w:val="cy-GB"/>
              </w:rPr>
              <w:t>Amserlen</w:t>
            </w:r>
          </w:p>
        </w:tc>
      </w:tr>
      <w:tr w:rsidR="00FF4995" w14:paraId="78ABDBD9" w14:textId="77777777" w:rsidTr="00C00D95">
        <w:trPr>
          <w:trHeight w:val="1440"/>
        </w:trPr>
        <w:tc>
          <w:tcPr>
            <w:tcW w:w="5049" w:type="dxa"/>
            <w:tcBorders>
              <w:top w:val="single" w:sz="4" w:space="0" w:color="000000"/>
              <w:left w:val="single" w:sz="4" w:space="0" w:color="000000"/>
              <w:bottom w:val="single" w:sz="4" w:space="0" w:color="000000"/>
              <w:right w:val="single" w:sz="4" w:space="0" w:color="000000"/>
            </w:tcBorders>
            <w:shd w:val="clear" w:color="auto" w:fill="auto"/>
          </w:tcPr>
          <w:p w14:paraId="3C8F672D" w14:textId="77777777" w:rsidR="00FF4995" w:rsidRDefault="00FF4995" w:rsidP="00C00D95">
            <w:pPr>
              <w:pStyle w:val="tabletext"/>
              <w:spacing w:line="240" w:lineRule="auto"/>
              <w:ind w:left="360"/>
              <w:rPr>
                <w:szCs w:val="22"/>
                <w:lang w:val="cy-GB"/>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14:paraId="6475F805" w14:textId="77777777" w:rsidR="00FF4995" w:rsidRDefault="00FF4995" w:rsidP="00C00D95">
            <w:pPr>
              <w:pStyle w:val="tabletext"/>
              <w:spacing w:line="240" w:lineRule="auto"/>
              <w:rPr>
                <w:szCs w:val="22"/>
                <w:lang w:val="cy-GB"/>
              </w:rPr>
            </w:pPr>
            <w:r>
              <w:rPr>
                <w:lang w:val="cy-GB"/>
              </w:rPr>
              <w:t xml:space="preserve"> </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1CB8CD62" w14:textId="77777777" w:rsidR="00FF4995" w:rsidRDefault="00FF4995" w:rsidP="00C00D95">
            <w:pPr>
              <w:pStyle w:val="tabletext"/>
              <w:spacing w:line="240" w:lineRule="auto"/>
              <w:rPr>
                <w:szCs w:val="22"/>
                <w:lang w:val="cy-GB"/>
              </w:rPr>
            </w:pPr>
          </w:p>
        </w:tc>
      </w:tr>
    </w:tbl>
    <w:p w14:paraId="741E1D53" w14:textId="77777777" w:rsidR="00FF4995" w:rsidRDefault="00FF4995" w:rsidP="00FF4995">
      <w:pPr>
        <w:pStyle w:val="NoSpacing"/>
        <w:tabs>
          <w:tab w:val="left" w:pos="357"/>
        </w:tabs>
        <w:rPr>
          <w:rFonts w:cs="Arial"/>
          <w:b/>
          <w:color w:val="auto"/>
          <w:lang w:val="cy-GB"/>
        </w:rPr>
      </w:pPr>
    </w:p>
    <w:p w14:paraId="4257DEFB" w14:textId="77777777" w:rsidR="00FF4995" w:rsidRDefault="00FF4995" w:rsidP="00FF4995">
      <w:pPr>
        <w:pStyle w:val="NoSpacing"/>
        <w:tabs>
          <w:tab w:val="left" w:pos="357"/>
        </w:tabs>
        <w:rPr>
          <w:rFonts w:cs="Arial"/>
          <w:b/>
          <w:color w:val="auto"/>
          <w:lang w:val="cy-GB"/>
        </w:rPr>
      </w:pPr>
      <w:r>
        <w:rPr>
          <w:b/>
          <w:color w:val="auto"/>
          <w:lang w:val="cy-GB"/>
        </w:rPr>
        <w:t xml:space="preserve">13. Beth yw canlyniad yr Asesiad hwn o'r Effaith ar Gydraddoldeb?  </w:t>
      </w:r>
    </w:p>
    <w:tbl>
      <w:tblPr>
        <w:tblStyle w:val="TableGrid"/>
        <w:tblW w:w="9628" w:type="dxa"/>
        <w:tblLook w:val="04A0" w:firstRow="1" w:lastRow="0" w:firstColumn="1" w:lastColumn="0" w:noHBand="0" w:noVBand="1"/>
      </w:tblPr>
      <w:tblGrid>
        <w:gridCol w:w="1836"/>
        <w:gridCol w:w="5848"/>
        <w:gridCol w:w="1944"/>
      </w:tblGrid>
      <w:tr w:rsidR="00FF4995" w14:paraId="0C0D54E6" w14:textId="77777777" w:rsidTr="00C00D95">
        <w:trPr>
          <w:trHeight w:val="315"/>
        </w:trPr>
        <w:tc>
          <w:tcPr>
            <w:tcW w:w="7686" w:type="dxa"/>
            <w:gridSpan w:val="2"/>
            <w:shd w:val="clear" w:color="auto" w:fill="auto"/>
          </w:tcPr>
          <w:p w14:paraId="40121754" w14:textId="77777777" w:rsidR="00FF4995" w:rsidRDefault="00FF4995" w:rsidP="00C00D95">
            <w:pPr>
              <w:pStyle w:val="NoSpacing"/>
              <w:tabs>
                <w:tab w:val="left" w:pos="357"/>
              </w:tabs>
              <w:rPr>
                <w:rFonts w:cs="Arial"/>
                <w:b/>
                <w:bCs/>
                <w:color w:val="auto"/>
                <w:szCs w:val="22"/>
                <w:lang w:val="cy-GB"/>
              </w:rPr>
            </w:pPr>
            <w:r>
              <w:rPr>
                <w:b/>
                <w:bCs/>
                <w:color w:val="auto"/>
                <w:szCs w:val="22"/>
                <w:lang w:val="cy-GB"/>
              </w:rPr>
              <w:t xml:space="preserve">CANLYNIAD </w:t>
            </w:r>
          </w:p>
        </w:tc>
        <w:tc>
          <w:tcPr>
            <w:tcW w:w="1942" w:type="dxa"/>
            <w:shd w:val="clear" w:color="auto" w:fill="auto"/>
          </w:tcPr>
          <w:p w14:paraId="1115CAAF" w14:textId="77777777" w:rsidR="00FF4995" w:rsidRDefault="00FF4995" w:rsidP="00C00D95">
            <w:pPr>
              <w:pStyle w:val="NoSpacing"/>
              <w:tabs>
                <w:tab w:val="left" w:pos="357"/>
              </w:tabs>
              <w:rPr>
                <w:rFonts w:cs="Arial"/>
                <w:b/>
                <w:bCs/>
                <w:color w:val="auto"/>
                <w:szCs w:val="22"/>
                <w:lang w:val="cy-GB"/>
              </w:rPr>
            </w:pPr>
            <w:r>
              <w:rPr>
                <w:b/>
                <w:bCs/>
                <w:color w:val="auto"/>
                <w:szCs w:val="22"/>
                <w:lang w:val="cy-GB"/>
              </w:rPr>
              <w:t>Ticiwch</w:t>
            </w:r>
          </w:p>
        </w:tc>
      </w:tr>
      <w:tr w:rsidR="00FF4995" w14:paraId="77249209" w14:textId="77777777" w:rsidTr="00C00D95">
        <w:trPr>
          <w:trHeight w:val="1095"/>
        </w:trPr>
        <w:tc>
          <w:tcPr>
            <w:tcW w:w="1836" w:type="dxa"/>
            <w:shd w:val="clear" w:color="auto" w:fill="auto"/>
          </w:tcPr>
          <w:p w14:paraId="767EAD4E" w14:textId="77777777" w:rsidR="00FF4995" w:rsidRDefault="00FF4995" w:rsidP="00C00D95">
            <w:pPr>
              <w:pStyle w:val="NoSpacing"/>
              <w:tabs>
                <w:tab w:val="left" w:pos="357"/>
              </w:tabs>
              <w:rPr>
                <w:rFonts w:cs="Arial"/>
                <w:b/>
                <w:bCs/>
                <w:color w:val="auto"/>
                <w:szCs w:val="22"/>
                <w:lang w:val="cy-GB"/>
              </w:rPr>
            </w:pPr>
            <w:r>
              <w:rPr>
                <w:b/>
                <w:bCs/>
                <w:color w:val="auto"/>
                <w:szCs w:val="22"/>
                <w:lang w:val="cy-GB"/>
              </w:rPr>
              <w:t>CANLYNIAD 1</w:t>
            </w:r>
          </w:p>
        </w:tc>
        <w:tc>
          <w:tcPr>
            <w:tcW w:w="5847" w:type="dxa"/>
            <w:shd w:val="clear" w:color="auto" w:fill="auto"/>
          </w:tcPr>
          <w:p w14:paraId="74CB7A8D" w14:textId="77777777" w:rsidR="00FF4995" w:rsidRDefault="00FF4995" w:rsidP="00C00D95">
            <w:pPr>
              <w:pStyle w:val="NoSpacing"/>
              <w:tabs>
                <w:tab w:val="left" w:pos="357"/>
              </w:tabs>
              <w:rPr>
                <w:rFonts w:cs="Arial"/>
                <w:color w:val="auto"/>
                <w:szCs w:val="22"/>
                <w:lang w:val="cy-GB"/>
              </w:rPr>
            </w:pPr>
            <w:r>
              <w:rPr>
                <w:b/>
                <w:bCs/>
                <w:color w:val="auto"/>
                <w:szCs w:val="22"/>
                <w:lang w:val="cy-GB"/>
              </w:rPr>
              <w:t>Dim newid mawr:</w:t>
            </w:r>
            <w:r>
              <w:rPr>
                <w:bCs/>
                <w:color w:val="auto"/>
                <w:szCs w:val="22"/>
                <w:lang w:val="cy-GB"/>
              </w:rPr>
              <w:t xml:space="preserve"> </w:t>
            </w:r>
            <w:r>
              <w:rPr>
                <w:color w:val="auto"/>
                <w:szCs w:val="22"/>
                <w:lang w:val="cy-GB"/>
              </w:rPr>
              <w:t xml:space="preserve">yn ôl yr asesiad, wrth edrych ar y cynnig, nid oes unrhyw botensial ar gyfer camwahaniaethu neu effaith andwyol ar sail unrhyw nodweddion gwarchodedig. </w:t>
            </w:r>
          </w:p>
        </w:tc>
        <w:tc>
          <w:tcPr>
            <w:tcW w:w="1945" w:type="dxa"/>
            <w:shd w:val="clear" w:color="auto" w:fill="auto"/>
          </w:tcPr>
          <w:p w14:paraId="3D295EBF" w14:textId="77777777" w:rsidR="00FF4995" w:rsidRDefault="00FF4995" w:rsidP="00C00D95">
            <w:pPr>
              <w:pStyle w:val="NoSpacing"/>
              <w:tabs>
                <w:tab w:val="left" w:pos="357"/>
              </w:tabs>
              <w:rPr>
                <w:rFonts w:cs="Arial"/>
                <w:b/>
                <w:color w:val="auto"/>
                <w:szCs w:val="22"/>
                <w:lang w:val="cy-GB"/>
              </w:rPr>
            </w:pPr>
            <w:r>
              <w:rPr>
                <w:b/>
                <w:color w:val="auto"/>
                <w:szCs w:val="22"/>
                <w:lang w:val="cy-GB"/>
              </w:rPr>
              <w:t> </w:t>
            </w:r>
          </w:p>
        </w:tc>
      </w:tr>
      <w:tr w:rsidR="00FF4995" w14:paraId="638365E3" w14:textId="77777777" w:rsidTr="00C00D95">
        <w:trPr>
          <w:trHeight w:val="1320"/>
        </w:trPr>
        <w:tc>
          <w:tcPr>
            <w:tcW w:w="1836" w:type="dxa"/>
            <w:shd w:val="clear" w:color="auto" w:fill="auto"/>
          </w:tcPr>
          <w:p w14:paraId="51035C81" w14:textId="77777777" w:rsidR="00FF4995" w:rsidRDefault="00FF4995" w:rsidP="00C00D95">
            <w:pPr>
              <w:pStyle w:val="NoSpacing"/>
              <w:tabs>
                <w:tab w:val="left" w:pos="357"/>
              </w:tabs>
              <w:rPr>
                <w:rFonts w:cs="Arial"/>
                <w:b/>
                <w:bCs/>
                <w:color w:val="auto"/>
                <w:szCs w:val="22"/>
                <w:lang w:val="cy-GB"/>
              </w:rPr>
            </w:pPr>
            <w:r>
              <w:rPr>
                <w:b/>
                <w:bCs/>
                <w:color w:val="auto"/>
                <w:szCs w:val="22"/>
                <w:lang w:val="cy-GB"/>
              </w:rPr>
              <w:t>CANLYNIAD 2</w:t>
            </w:r>
          </w:p>
        </w:tc>
        <w:tc>
          <w:tcPr>
            <w:tcW w:w="5847" w:type="dxa"/>
            <w:shd w:val="clear" w:color="auto" w:fill="auto"/>
          </w:tcPr>
          <w:p w14:paraId="090096CF" w14:textId="77777777" w:rsidR="00FF4995" w:rsidRDefault="00FF4995" w:rsidP="00C00D95">
            <w:pPr>
              <w:pStyle w:val="NoSpacing"/>
              <w:tabs>
                <w:tab w:val="left" w:pos="357"/>
              </w:tabs>
              <w:rPr>
                <w:rFonts w:cs="Arial"/>
                <w:color w:val="auto"/>
                <w:szCs w:val="22"/>
                <w:lang w:val="cy-GB"/>
              </w:rPr>
            </w:pPr>
            <w:r>
              <w:rPr>
                <w:b/>
                <w:bCs/>
                <w:color w:val="auto"/>
                <w:szCs w:val="22"/>
                <w:lang w:val="cy-GB"/>
              </w:rPr>
              <w:t>Addasu'r cynnig:</w:t>
            </w:r>
            <w:r>
              <w:rPr>
                <w:color w:val="auto"/>
                <w:szCs w:val="22"/>
                <w:lang w:val="cy-GB"/>
              </w:rPr>
              <w:t xml:space="preserve"> mae camau wedi cael eu cymryd i ddileu neu newid elfennau o’r cynnig sydd â’r potensial i gael effaith andwyol ar gydraddoldeb, gan roi manylion am y camau hyn. </w:t>
            </w:r>
          </w:p>
        </w:tc>
        <w:tc>
          <w:tcPr>
            <w:tcW w:w="1945" w:type="dxa"/>
            <w:shd w:val="clear" w:color="auto" w:fill="auto"/>
          </w:tcPr>
          <w:p w14:paraId="76A643C9" w14:textId="77777777" w:rsidR="00FF4995" w:rsidRDefault="00FF4995" w:rsidP="00C00D95">
            <w:pPr>
              <w:pStyle w:val="NoSpacing"/>
              <w:tabs>
                <w:tab w:val="left" w:pos="357"/>
              </w:tabs>
              <w:rPr>
                <w:rFonts w:cs="Arial"/>
                <w:b/>
                <w:color w:val="auto"/>
                <w:szCs w:val="22"/>
                <w:lang w:val="cy-GB"/>
              </w:rPr>
            </w:pPr>
            <w:r>
              <w:rPr>
                <w:b/>
                <w:color w:val="auto"/>
                <w:szCs w:val="22"/>
                <w:lang w:val="cy-GB"/>
              </w:rPr>
              <w:t> </w:t>
            </w:r>
          </w:p>
        </w:tc>
      </w:tr>
      <w:tr w:rsidR="00FF4995" w14:paraId="5D2DAC11" w14:textId="77777777" w:rsidTr="00C00D95">
        <w:trPr>
          <w:trHeight w:val="1620"/>
        </w:trPr>
        <w:tc>
          <w:tcPr>
            <w:tcW w:w="1836" w:type="dxa"/>
            <w:shd w:val="clear" w:color="auto" w:fill="auto"/>
          </w:tcPr>
          <w:p w14:paraId="42E896A6" w14:textId="77777777" w:rsidR="00FF4995" w:rsidRDefault="00FF4995" w:rsidP="00C00D95">
            <w:pPr>
              <w:pStyle w:val="NoSpacing"/>
              <w:tabs>
                <w:tab w:val="left" w:pos="357"/>
              </w:tabs>
              <w:rPr>
                <w:rFonts w:cs="Arial"/>
                <w:b/>
                <w:bCs/>
                <w:color w:val="auto"/>
                <w:szCs w:val="22"/>
                <w:lang w:val="cy-GB"/>
              </w:rPr>
            </w:pPr>
            <w:r>
              <w:rPr>
                <w:b/>
                <w:bCs/>
                <w:color w:val="auto"/>
                <w:szCs w:val="22"/>
                <w:lang w:val="cy-GB"/>
              </w:rPr>
              <w:t>CANLYNIAD 3</w:t>
            </w:r>
          </w:p>
        </w:tc>
        <w:tc>
          <w:tcPr>
            <w:tcW w:w="5847" w:type="dxa"/>
            <w:shd w:val="clear" w:color="auto" w:fill="auto"/>
          </w:tcPr>
          <w:p w14:paraId="6FE82855" w14:textId="77777777" w:rsidR="00FF4995" w:rsidRDefault="00FF4995" w:rsidP="00C00D95">
            <w:pPr>
              <w:pStyle w:val="NoSpacing"/>
              <w:tabs>
                <w:tab w:val="left" w:pos="357"/>
              </w:tabs>
              <w:rPr>
                <w:rFonts w:cs="Arial"/>
                <w:color w:val="auto"/>
                <w:szCs w:val="22"/>
                <w:lang w:val="cy-GB"/>
              </w:rPr>
            </w:pPr>
            <w:r>
              <w:rPr>
                <w:b/>
                <w:bCs/>
                <w:color w:val="auto"/>
                <w:szCs w:val="22"/>
                <w:lang w:val="cy-GB"/>
              </w:rPr>
              <w:t>Bwrw ymlaen â’r cynnig:</w:t>
            </w:r>
            <w:r>
              <w:rPr>
                <w:color w:val="auto"/>
                <w:szCs w:val="22"/>
                <w:lang w:val="cy-GB"/>
              </w:rPr>
              <w:t xml:space="preserve"> bydd y cynnig yn mynd yn ei flaen heb unrhyw newid, er gwaetha’r posibilrwydd y bydd yn cael effaith andwyol ar gydraddoldeb. Rhaid cyflwyno pwyntiau clir i gyfiawnhau hyn, ac mae’n rhaid i chi allu mynd ati’n wrthrychol i gyfiawnhau pam mae’r cynnig yn mynd yn ei flaen. Cofiwch, mae gennym ddyletswydd gyfreithiol i gyhoeddi’n allanol unrhyw asesiadau o’r effaith ar gydraddoldeb a allai arwain at effaith andwyol arwyddocaol. Holwch y Tîm Cydraddoldeb, Amrywiaeth a Chynhwysiant am gyngor pellach.</w:t>
            </w:r>
          </w:p>
        </w:tc>
        <w:tc>
          <w:tcPr>
            <w:tcW w:w="1945" w:type="dxa"/>
            <w:shd w:val="clear" w:color="auto" w:fill="auto"/>
          </w:tcPr>
          <w:p w14:paraId="38603067" w14:textId="77777777" w:rsidR="00FF4995" w:rsidRDefault="00FF4995" w:rsidP="00C00D95">
            <w:pPr>
              <w:pStyle w:val="NoSpacing"/>
              <w:tabs>
                <w:tab w:val="left" w:pos="357"/>
              </w:tabs>
              <w:rPr>
                <w:rFonts w:cs="Arial"/>
                <w:b/>
                <w:color w:val="auto"/>
                <w:szCs w:val="22"/>
                <w:lang w:val="cy-GB"/>
              </w:rPr>
            </w:pPr>
            <w:r>
              <w:rPr>
                <w:b/>
                <w:color w:val="auto"/>
                <w:szCs w:val="22"/>
                <w:lang w:val="cy-GB"/>
              </w:rPr>
              <w:t> </w:t>
            </w:r>
          </w:p>
        </w:tc>
      </w:tr>
      <w:tr w:rsidR="00FF4995" w14:paraId="02DE0AA4" w14:textId="77777777" w:rsidTr="00C00D95">
        <w:trPr>
          <w:trHeight w:val="1245"/>
        </w:trPr>
        <w:tc>
          <w:tcPr>
            <w:tcW w:w="1836" w:type="dxa"/>
            <w:shd w:val="clear" w:color="auto" w:fill="auto"/>
          </w:tcPr>
          <w:p w14:paraId="3C2F0169" w14:textId="77777777" w:rsidR="00FF4995" w:rsidRDefault="00FF4995" w:rsidP="00C00D95">
            <w:pPr>
              <w:pStyle w:val="NoSpacing"/>
              <w:tabs>
                <w:tab w:val="left" w:pos="357"/>
              </w:tabs>
              <w:rPr>
                <w:rFonts w:cs="Arial"/>
                <w:b/>
                <w:bCs/>
                <w:color w:val="auto"/>
                <w:szCs w:val="22"/>
                <w:lang w:val="cy-GB"/>
              </w:rPr>
            </w:pPr>
            <w:r>
              <w:rPr>
                <w:b/>
                <w:bCs/>
                <w:color w:val="auto"/>
                <w:szCs w:val="22"/>
                <w:lang w:val="cy-GB"/>
              </w:rPr>
              <w:t>CANLYNIAD 4</w:t>
            </w:r>
          </w:p>
        </w:tc>
        <w:tc>
          <w:tcPr>
            <w:tcW w:w="5847" w:type="dxa"/>
            <w:shd w:val="clear" w:color="auto" w:fill="auto"/>
          </w:tcPr>
          <w:p w14:paraId="7255EEEF" w14:textId="77777777" w:rsidR="00FF4995" w:rsidRDefault="00FF4995" w:rsidP="00C00D95">
            <w:pPr>
              <w:pStyle w:val="NoSpacing"/>
              <w:tabs>
                <w:tab w:val="left" w:pos="357"/>
              </w:tabs>
              <w:rPr>
                <w:rFonts w:cs="Arial"/>
                <w:color w:val="auto"/>
                <w:szCs w:val="22"/>
                <w:lang w:val="cy-GB"/>
              </w:rPr>
            </w:pPr>
            <w:r>
              <w:rPr>
                <w:b/>
                <w:bCs/>
                <w:color w:val="auto"/>
                <w:szCs w:val="22"/>
                <w:lang w:val="cy-GB"/>
              </w:rPr>
              <w:t>Stopio'r cynnig a’i ddileu:</w:t>
            </w:r>
            <w:r>
              <w:rPr>
                <w:color w:val="auto"/>
                <w:szCs w:val="22"/>
                <w:lang w:val="cy-GB"/>
              </w:rPr>
              <w:t xml:space="preserve"> mae effeithiau andwyol ar gydraddoldeb nad oes modd eu cyfiawnhau na’u lliniaru, felly mae potensial i’r cynnig ddangos camwahaniaethu anghyfreithlon.</w:t>
            </w:r>
          </w:p>
        </w:tc>
        <w:tc>
          <w:tcPr>
            <w:tcW w:w="1945" w:type="dxa"/>
            <w:shd w:val="clear" w:color="auto" w:fill="auto"/>
          </w:tcPr>
          <w:p w14:paraId="65BC4633" w14:textId="77777777" w:rsidR="00FF4995" w:rsidRDefault="00FF4995" w:rsidP="00C00D95">
            <w:pPr>
              <w:pStyle w:val="NoSpacing"/>
              <w:tabs>
                <w:tab w:val="left" w:pos="357"/>
              </w:tabs>
              <w:rPr>
                <w:rFonts w:cs="Arial"/>
                <w:b/>
                <w:color w:val="auto"/>
                <w:szCs w:val="22"/>
                <w:lang w:val="cy-GB"/>
              </w:rPr>
            </w:pPr>
            <w:r>
              <w:rPr>
                <w:b/>
                <w:color w:val="auto"/>
                <w:szCs w:val="22"/>
                <w:lang w:val="cy-GB"/>
              </w:rPr>
              <w:t> </w:t>
            </w:r>
          </w:p>
        </w:tc>
      </w:tr>
    </w:tbl>
    <w:p w14:paraId="1B4AEF93" w14:textId="77777777" w:rsidR="00FF4995" w:rsidRDefault="00FF4995" w:rsidP="00FF4995">
      <w:pPr>
        <w:pStyle w:val="NoSpacing"/>
        <w:tabs>
          <w:tab w:val="left" w:pos="357"/>
        </w:tabs>
        <w:rPr>
          <w:rFonts w:cs="Arial"/>
          <w:b/>
          <w:color w:val="auto"/>
          <w:lang w:val="cy-GB"/>
        </w:rPr>
      </w:pPr>
    </w:p>
    <w:p w14:paraId="7BEA5A76" w14:textId="77777777" w:rsidR="00C47A2D" w:rsidRDefault="00C47A2D" w:rsidP="00FF4995">
      <w:pPr>
        <w:pStyle w:val="NoSpacing"/>
        <w:tabs>
          <w:tab w:val="left" w:pos="357"/>
        </w:tabs>
        <w:rPr>
          <w:b/>
          <w:color w:val="auto"/>
          <w:lang w:val="cy-GB"/>
        </w:rPr>
      </w:pPr>
    </w:p>
    <w:p w14:paraId="24D5A483" w14:textId="1D9F1B63" w:rsidR="00FF4995" w:rsidRDefault="00FF4995" w:rsidP="00FF4995">
      <w:pPr>
        <w:pStyle w:val="NoSpacing"/>
        <w:tabs>
          <w:tab w:val="left" w:pos="357"/>
        </w:tabs>
        <w:rPr>
          <w:rFonts w:cs="Arial"/>
          <w:b/>
          <w:color w:val="auto"/>
          <w:lang w:val="cy-GB"/>
        </w:rPr>
      </w:pPr>
      <w:r>
        <w:rPr>
          <w:b/>
          <w:color w:val="auto"/>
          <w:lang w:val="cy-GB"/>
        </w:rPr>
        <w:t>14. Cyswllt:                                                              Dyddiad:</w:t>
      </w:r>
    </w:p>
    <w:p w14:paraId="3314F25C" w14:textId="77777777" w:rsidR="00FF4995" w:rsidRDefault="00FF4995" w:rsidP="00FF4995">
      <w:pPr>
        <w:pStyle w:val="NoSpacing"/>
        <w:spacing w:before="120"/>
        <w:rPr>
          <w:rFonts w:cs="Arial"/>
          <w:b/>
          <w:bCs/>
          <w:color w:val="auto"/>
          <w:kern w:val="2"/>
          <w:lang w:val="cy-GB"/>
        </w:rPr>
      </w:pPr>
      <w:r>
        <w:br w:type="page"/>
      </w:r>
    </w:p>
    <w:p w14:paraId="45A272D0" w14:textId="77777777" w:rsidR="00FF4995" w:rsidRDefault="00FF4995" w:rsidP="00FF4995">
      <w:pPr>
        <w:pStyle w:val="Heading2"/>
        <w:rPr>
          <w:b w:val="0"/>
          <w:lang w:val="cy-GB"/>
        </w:rPr>
      </w:pPr>
      <w:bookmarkStart w:id="69" w:name="_Toc14339468"/>
      <w:bookmarkStart w:id="70" w:name="_Toc55400863"/>
      <w:r>
        <w:rPr>
          <w:lang w:val="cy-GB"/>
        </w:rPr>
        <w:lastRenderedPageBreak/>
        <w:t>Atodiad 12: System Pure REF 2021 – Algorithm priodoli allbynnau</w:t>
      </w:r>
      <w:bookmarkEnd w:id="69"/>
      <w:bookmarkEnd w:id="70"/>
      <w:r>
        <w:rPr>
          <w:lang w:val="cy-GB"/>
        </w:rPr>
        <w:t xml:space="preserve"> </w:t>
      </w:r>
    </w:p>
    <w:p w14:paraId="041B62AB" w14:textId="77777777" w:rsidR="00FF4995" w:rsidRDefault="00FF4995" w:rsidP="00FF4995">
      <w:pPr>
        <w:pStyle w:val="NoSpacing"/>
        <w:spacing w:line="276" w:lineRule="auto"/>
        <w:rPr>
          <w:color w:val="auto"/>
          <w:u w:val="single"/>
          <w:lang w:val="cy-GB"/>
        </w:rPr>
      </w:pPr>
    </w:p>
    <w:p w14:paraId="29A4EA14" w14:textId="77777777" w:rsidR="00FF4995" w:rsidRDefault="00FF4995" w:rsidP="00FF4995">
      <w:pPr>
        <w:pStyle w:val="NoSpacing"/>
        <w:spacing w:line="276" w:lineRule="auto"/>
        <w:rPr>
          <w:color w:val="auto"/>
          <w:lang w:val="cy-GB"/>
        </w:rPr>
      </w:pPr>
      <w:r>
        <w:rPr>
          <w:color w:val="auto"/>
          <w:u w:val="single"/>
          <w:lang w:val="cy-GB"/>
        </w:rPr>
        <w:t>Y nod cyffredinol</w:t>
      </w:r>
      <w:r>
        <w:rPr>
          <w:color w:val="auto"/>
          <w:lang w:val="cy-GB"/>
        </w:rPr>
        <w:t xml:space="preserve"> yw cael y Cyfartaledd Pwynt Gradd (GPA) uchaf ar gyfer yr uned</w:t>
      </w:r>
    </w:p>
    <w:p w14:paraId="36B4BE55" w14:textId="77777777" w:rsidR="00FF4995" w:rsidRDefault="00FF4995" w:rsidP="00FF4995">
      <w:pPr>
        <w:pStyle w:val="NoSpacing"/>
        <w:spacing w:line="276" w:lineRule="auto"/>
        <w:rPr>
          <w:color w:val="auto"/>
          <w:lang w:val="cy-GB"/>
        </w:rPr>
      </w:pPr>
    </w:p>
    <w:p w14:paraId="4EF69E24" w14:textId="77777777" w:rsidR="00FF4995" w:rsidRDefault="00FF4995" w:rsidP="00FF4995">
      <w:pPr>
        <w:pStyle w:val="NoSpacing"/>
        <w:spacing w:line="276" w:lineRule="auto"/>
        <w:rPr>
          <w:color w:val="auto"/>
          <w:lang w:val="cy-GB"/>
        </w:rPr>
      </w:pPr>
      <w:r>
        <w:rPr>
          <w:color w:val="auto"/>
          <w:lang w:val="cy-GB"/>
        </w:rPr>
        <w:t>Gan ystyried:</w:t>
      </w:r>
    </w:p>
    <w:p w14:paraId="661DAE0E" w14:textId="77777777" w:rsidR="00FF4995" w:rsidRDefault="00FF4995" w:rsidP="00FF4995">
      <w:pPr>
        <w:pStyle w:val="NoSpacing"/>
        <w:numPr>
          <w:ilvl w:val="0"/>
          <w:numId w:val="20"/>
        </w:numPr>
        <w:spacing w:line="276" w:lineRule="auto"/>
        <w:rPr>
          <w:color w:val="auto"/>
          <w:lang w:val="cy-GB"/>
        </w:rPr>
      </w:pPr>
      <w:r>
        <w:rPr>
          <w:color w:val="auto"/>
          <w:lang w:val="cy-GB"/>
        </w:rPr>
        <w:t>Gostyngiad yn nifer yr allbynnau sydd eu hangen</w:t>
      </w:r>
    </w:p>
    <w:p w14:paraId="1BAB4D45" w14:textId="77777777" w:rsidR="00FF4995" w:rsidRDefault="00FF4995" w:rsidP="00FF4995">
      <w:pPr>
        <w:pStyle w:val="NoSpacing"/>
        <w:numPr>
          <w:ilvl w:val="0"/>
          <w:numId w:val="20"/>
        </w:numPr>
        <w:spacing w:line="276" w:lineRule="auto"/>
        <w:rPr>
          <w:color w:val="auto"/>
          <w:lang w:val="cy-GB"/>
        </w:rPr>
      </w:pPr>
      <w:r>
        <w:rPr>
          <w:color w:val="auto"/>
          <w:lang w:val="cy-GB"/>
        </w:rPr>
        <w:t>Unrhyw aelodau o staff sydd wedi cael gostyngiad i 0 allbwn</w:t>
      </w:r>
    </w:p>
    <w:p w14:paraId="15BFFF0D" w14:textId="77777777" w:rsidR="00FF4995" w:rsidRDefault="00FF4995" w:rsidP="00FF4995">
      <w:pPr>
        <w:pStyle w:val="NoSpacing"/>
        <w:numPr>
          <w:ilvl w:val="0"/>
          <w:numId w:val="20"/>
        </w:numPr>
        <w:spacing w:line="276" w:lineRule="auto"/>
        <w:rPr>
          <w:color w:val="auto"/>
          <w:lang w:val="cy-GB"/>
        </w:rPr>
      </w:pPr>
      <w:r>
        <w:rPr>
          <w:color w:val="auto"/>
          <w:lang w:val="cy-GB"/>
        </w:rPr>
        <w:t>Priodoli – Cymwys/Dynodedig REF 1</w:t>
      </w:r>
    </w:p>
    <w:p w14:paraId="01A844EE" w14:textId="77777777" w:rsidR="00FF4995" w:rsidRDefault="00FF4995" w:rsidP="00FF4995">
      <w:pPr>
        <w:pStyle w:val="NoSpacing"/>
        <w:numPr>
          <w:ilvl w:val="0"/>
          <w:numId w:val="20"/>
        </w:numPr>
        <w:spacing w:line="276" w:lineRule="auto"/>
        <w:rPr>
          <w:color w:val="auto"/>
          <w:lang w:val="cy-GB"/>
        </w:rPr>
      </w:pPr>
      <w:r>
        <w:rPr>
          <w:color w:val="auto"/>
          <w:lang w:val="cy-GB"/>
        </w:rPr>
        <w:t>Cyfraniad staff at allbwn</w:t>
      </w:r>
    </w:p>
    <w:p w14:paraId="2F692292" w14:textId="77777777" w:rsidR="00FF4995" w:rsidRDefault="00FF4995" w:rsidP="00FF4995">
      <w:pPr>
        <w:pStyle w:val="NoSpacing"/>
        <w:numPr>
          <w:ilvl w:val="0"/>
          <w:numId w:val="20"/>
        </w:numPr>
        <w:spacing w:line="276" w:lineRule="auto"/>
        <w:rPr>
          <w:color w:val="auto"/>
          <w:lang w:val="cy-GB"/>
        </w:rPr>
      </w:pPr>
      <w:r>
        <w:rPr>
          <w:color w:val="auto"/>
          <w:lang w:val="cy-GB"/>
        </w:rPr>
        <w:t>Isafswm o un allbwn ac uchafswm o bump allbwn i bob REF1a</w:t>
      </w:r>
    </w:p>
    <w:p w14:paraId="6F601926" w14:textId="77777777" w:rsidR="00FF4995" w:rsidRDefault="00FF4995" w:rsidP="00FF4995">
      <w:pPr>
        <w:pStyle w:val="NoSpacing"/>
        <w:numPr>
          <w:ilvl w:val="0"/>
          <w:numId w:val="20"/>
        </w:numPr>
        <w:spacing w:line="276" w:lineRule="auto"/>
        <w:rPr>
          <w:color w:val="auto"/>
          <w:lang w:val="cy-GB"/>
        </w:rPr>
      </w:pPr>
      <w:r>
        <w:rPr>
          <w:color w:val="auto"/>
          <w:lang w:val="cy-GB"/>
        </w:rPr>
        <w:t>Dim mwy na 5 allbwn i bob REF1b</w:t>
      </w:r>
    </w:p>
    <w:p w14:paraId="54B1B18A" w14:textId="77777777" w:rsidR="00FF4995" w:rsidRDefault="00FF4995" w:rsidP="00FF4995">
      <w:pPr>
        <w:pStyle w:val="NoSpacing"/>
        <w:numPr>
          <w:ilvl w:val="0"/>
          <w:numId w:val="20"/>
        </w:numPr>
        <w:spacing w:line="276" w:lineRule="auto"/>
        <w:rPr>
          <w:color w:val="auto"/>
          <w:lang w:val="cy-GB"/>
        </w:rPr>
      </w:pPr>
      <w:r>
        <w:rPr>
          <w:color w:val="auto"/>
          <w:lang w:val="cy-GB"/>
        </w:rPr>
        <w:t>Pwysoliad dwbl ar gyfer allbynnau (e.e. cyfrif fel 2 allbwn)</w:t>
      </w:r>
    </w:p>
    <w:p w14:paraId="3FF4DE90" w14:textId="77777777" w:rsidR="00FF4995" w:rsidRDefault="00FF4995" w:rsidP="00FF4995">
      <w:pPr>
        <w:pStyle w:val="NoSpacing"/>
        <w:spacing w:line="276" w:lineRule="auto"/>
        <w:rPr>
          <w:color w:val="auto"/>
          <w:lang w:val="cy-GB"/>
        </w:rPr>
      </w:pPr>
    </w:p>
    <w:p w14:paraId="300B1594" w14:textId="77777777" w:rsidR="00FF4995" w:rsidRDefault="00FF4995" w:rsidP="00FF4995">
      <w:pPr>
        <w:pStyle w:val="NoSpacing"/>
        <w:spacing w:line="276" w:lineRule="auto"/>
        <w:rPr>
          <w:color w:val="auto"/>
          <w:u w:val="single"/>
          <w:lang w:val="cy-GB"/>
        </w:rPr>
      </w:pPr>
      <w:r>
        <w:rPr>
          <w:color w:val="auto"/>
          <w:lang w:val="cy-GB"/>
        </w:rPr>
        <w:t xml:space="preserve">Noder: Dylid edrych ar yr algorithm fel y cam cyntaf i gael y GPA gorau posibl. Dylid meddwl am bethau fel defnyddio allbynnau cyn aelodau o staff, dosbarthiad ar draws disgyblaethau ac ystyriaethau cydraddoldeb ac amrywiaeth pan fyddwch chi’n mynd ati i briodoli eich hun. Mae’n bosibl y bydd sefydliadau gwahanol yn defnyddio ffyrdd gwahanol iawn o reoli’r meysydd hyn. </w:t>
      </w:r>
    </w:p>
    <w:p w14:paraId="34478B62" w14:textId="77777777" w:rsidR="00FF4995" w:rsidRDefault="00FF4995" w:rsidP="00FF4995">
      <w:pPr>
        <w:pStyle w:val="NoSpacing"/>
        <w:spacing w:line="276" w:lineRule="auto"/>
        <w:rPr>
          <w:color w:val="auto"/>
          <w:lang w:val="cy-GB"/>
        </w:rPr>
      </w:pPr>
    </w:p>
    <w:p w14:paraId="37BB066B" w14:textId="77777777" w:rsidR="00FF4995" w:rsidRDefault="00FF4995" w:rsidP="00FF4995">
      <w:pPr>
        <w:pStyle w:val="NoSpacing"/>
        <w:spacing w:line="276" w:lineRule="auto"/>
        <w:rPr>
          <w:color w:val="auto"/>
          <w:lang w:val="cy-GB"/>
        </w:rPr>
      </w:pPr>
      <w:r>
        <w:rPr>
          <w:color w:val="auto"/>
          <w:lang w:val="cy-GB"/>
        </w:rPr>
        <w:t>Camau sylfaenol:</w:t>
      </w:r>
    </w:p>
    <w:p w14:paraId="1CF20C38" w14:textId="77777777" w:rsidR="00FF4995" w:rsidRDefault="00FF4995" w:rsidP="00FF4995">
      <w:pPr>
        <w:pStyle w:val="NoSpacing"/>
        <w:numPr>
          <w:ilvl w:val="0"/>
          <w:numId w:val="21"/>
        </w:numPr>
        <w:spacing w:line="276" w:lineRule="auto"/>
        <w:rPr>
          <w:color w:val="auto"/>
          <w:lang w:val="cy-GB"/>
        </w:rPr>
      </w:pPr>
      <w:r>
        <w:rPr>
          <w:color w:val="auto"/>
          <w:lang w:val="cy-GB"/>
        </w:rPr>
        <w:t>Ymchwilwyr gyda dim ond 1 allbwn yn y gronfa – priodoli’r allbwn hwn iddyn nhw. Tynnu’r allbwn o’r gronfa.</w:t>
      </w:r>
    </w:p>
    <w:p w14:paraId="0CCB6F8D" w14:textId="77777777" w:rsidR="00FF4995" w:rsidRDefault="00FF4995" w:rsidP="00FF4995">
      <w:pPr>
        <w:pStyle w:val="NoSpacing"/>
        <w:numPr>
          <w:ilvl w:val="0"/>
          <w:numId w:val="21"/>
        </w:numPr>
        <w:spacing w:line="276" w:lineRule="auto"/>
        <w:rPr>
          <w:color w:val="auto"/>
          <w:lang w:val="cy-GB"/>
        </w:rPr>
      </w:pPr>
      <w:r>
        <w:rPr>
          <w:color w:val="auto"/>
          <w:lang w:val="cy-GB"/>
        </w:rPr>
        <w:t>Priodoli allbwn â gradd uchel i bob ymchwilydd heb allbwn wedi’i briodoli iddo. Blaenoriaethu dyrannu allbynnau awduron unigol dros rai lle mae mwy nag un awdur pan mae'r radd yr un fath.</w:t>
      </w:r>
    </w:p>
    <w:p w14:paraId="73833854" w14:textId="77777777" w:rsidR="00FF4995" w:rsidRDefault="00FF4995" w:rsidP="00FF4995">
      <w:pPr>
        <w:pStyle w:val="NoSpacing"/>
        <w:numPr>
          <w:ilvl w:val="0"/>
          <w:numId w:val="21"/>
        </w:numPr>
        <w:spacing w:line="276" w:lineRule="auto"/>
        <w:rPr>
          <w:color w:val="auto"/>
          <w:lang w:val="cy-GB"/>
        </w:rPr>
      </w:pPr>
      <w:r>
        <w:rPr>
          <w:color w:val="auto"/>
          <w:lang w:val="cy-GB"/>
        </w:rPr>
        <w:t>Pan fydd un allbwn wedi cael ei briodoli i bob ymchwilydd, dewiswch ‘y gorau o blith y gweddill’, gan ddechrau gyda’r allbynnau cryfaf lle mai dim ond un awdur y gellir neilltuo’r allbwn hwn iddo.  Cynnwys yn hyn allbynnau gan gyn aelodau o staff</w:t>
      </w:r>
    </w:p>
    <w:p w14:paraId="0C14F2FE" w14:textId="77777777" w:rsidR="00FF4995" w:rsidRDefault="00FF4995" w:rsidP="00FF4995">
      <w:pPr>
        <w:pStyle w:val="NoSpacing"/>
        <w:spacing w:line="276" w:lineRule="auto"/>
        <w:rPr>
          <w:color w:val="auto"/>
          <w:lang w:val="cy-GB"/>
        </w:rPr>
      </w:pPr>
    </w:p>
    <w:p w14:paraId="1ABAB326" w14:textId="77777777" w:rsidR="00FF4995" w:rsidRDefault="00FF4995" w:rsidP="00FF4995">
      <w:pPr>
        <w:pStyle w:val="NoSpacing"/>
        <w:spacing w:line="276" w:lineRule="auto"/>
        <w:rPr>
          <w:color w:val="auto"/>
          <w:lang w:val="cy-GB"/>
        </w:rPr>
      </w:pPr>
      <w:r>
        <w:rPr>
          <w:color w:val="auto"/>
          <w:lang w:val="cy-GB"/>
        </w:rPr>
        <w:t>Disgwylir y byddai hyn yn:</w:t>
      </w:r>
    </w:p>
    <w:p w14:paraId="0777671D" w14:textId="77777777" w:rsidR="00FF4995" w:rsidRDefault="00FF4995" w:rsidP="00FF4995">
      <w:pPr>
        <w:pStyle w:val="NoSpacing"/>
        <w:numPr>
          <w:ilvl w:val="0"/>
          <w:numId w:val="22"/>
        </w:numPr>
        <w:spacing w:line="276" w:lineRule="auto"/>
        <w:rPr>
          <w:color w:val="auto"/>
          <w:lang w:val="cy-GB"/>
        </w:rPr>
      </w:pPr>
      <w:r>
        <w:rPr>
          <w:color w:val="auto"/>
          <w:lang w:val="cy-GB"/>
        </w:rPr>
        <w:t>Aelodau presennol o staff 4+*</w:t>
      </w:r>
    </w:p>
    <w:p w14:paraId="0ABB80C1" w14:textId="77777777" w:rsidR="00FF4995" w:rsidRDefault="00FF4995" w:rsidP="00FF4995">
      <w:pPr>
        <w:pStyle w:val="NoSpacing"/>
        <w:numPr>
          <w:ilvl w:val="0"/>
          <w:numId w:val="22"/>
        </w:numPr>
        <w:spacing w:line="276" w:lineRule="auto"/>
        <w:rPr>
          <w:color w:val="auto"/>
          <w:lang w:val="cy-GB"/>
        </w:rPr>
      </w:pPr>
      <w:r>
        <w:rPr>
          <w:color w:val="auto"/>
          <w:lang w:val="cy-GB"/>
        </w:rPr>
        <w:t xml:space="preserve">cyn aelodau o staff 4+* </w:t>
      </w:r>
    </w:p>
    <w:p w14:paraId="56472EF3" w14:textId="77777777" w:rsidR="00FF4995" w:rsidRDefault="00FF4995" w:rsidP="00FF4995">
      <w:pPr>
        <w:pStyle w:val="NoSpacing"/>
        <w:numPr>
          <w:ilvl w:val="0"/>
          <w:numId w:val="22"/>
        </w:numPr>
        <w:spacing w:line="276" w:lineRule="auto"/>
        <w:rPr>
          <w:color w:val="auto"/>
          <w:lang w:val="cy-GB"/>
        </w:rPr>
      </w:pPr>
      <w:r>
        <w:rPr>
          <w:color w:val="auto"/>
          <w:lang w:val="cy-GB"/>
        </w:rPr>
        <w:t>aelodau presennol o staff 4*</w:t>
      </w:r>
    </w:p>
    <w:p w14:paraId="03E0FB05" w14:textId="77777777" w:rsidR="00FF4995" w:rsidRDefault="00FF4995" w:rsidP="00FF4995">
      <w:pPr>
        <w:pStyle w:val="NoSpacing"/>
        <w:numPr>
          <w:ilvl w:val="0"/>
          <w:numId w:val="22"/>
        </w:numPr>
        <w:spacing w:line="276" w:lineRule="auto"/>
        <w:rPr>
          <w:color w:val="auto"/>
          <w:lang w:val="cy-GB"/>
        </w:rPr>
      </w:pPr>
      <w:r>
        <w:rPr>
          <w:color w:val="auto"/>
          <w:lang w:val="cy-GB"/>
        </w:rPr>
        <w:t xml:space="preserve">cyn aelodau o staff 4* </w:t>
      </w:r>
    </w:p>
    <w:p w14:paraId="690AA104" w14:textId="77777777" w:rsidR="00FF4995" w:rsidRDefault="00FF4995" w:rsidP="00FF4995">
      <w:pPr>
        <w:pStyle w:val="NoSpacing"/>
        <w:numPr>
          <w:ilvl w:val="0"/>
          <w:numId w:val="22"/>
        </w:numPr>
        <w:spacing w:line="276" w:lineRule="auto"/>
        <w:rPr>
          <w:color w:val="auto"/>
          <w:lang w:val="cy-GB"/>
        </w:rPr>
      </w:pPr>
      <w:r>
        <w:rPr>
          <w:color w:val="auto"/>
          <w:lang w:val="cy-GB"/>
        </w:rPr>
        <w:t>aelodau presennol o staff 4-*</w:t>
      </w:r>
    </w:p>
    <w:p w14:paraId="57D00B1E" w14:textId="77777777" w:rsidR="00FF4995" w:rsidRDefault="00FF4995" w:rsidP="00FF4995">
      <w:pPr>
        <w:pStyle w:val="NoSpacing"/>
        <w:numPr>
          <w:ilvl w:val="0"/>
          <w:numId w:val="22"/>
        </w:numPr>
        <w:spacing w:line="276" w:lineRule="auto"/>
        <w:rPr>
          <w:color w:val="auto"/>
          <w:lang w:val="cy-GB"/>
        </w:rPr>
      </w:pPr>
      <w:r>
        <w:rPr>
          <w:color w:val="auto"/>
          <w:lang w:val="cy-GB"/>
        </w:rPr>
        <w:t xml:space="preserve">cyn aelodau o staff 4-* </w:t>
      </w:r>
    </w:p>
    <w:p w14:paraId="6347509E" w14:textId="77777777" w:rsidR="00FF4995" w:rsidRDefault="00FF4995" w:rsidP="00FF4995">
      <w:pPr>
        <w:pStyle w:val="NoSpacing"/>
        <w:numPr>
          <w:ilvl w:val="0"/>
          <w:numId w:val="22"/>
        </w:numPr>
        <w:spacing w:line="276" w:lineRule="auto"/>
        <w:rPr>
          <w:color w:val="auto"/>
          <w:lang w:val="cy-GB"/>
        </w:rPr>
      </w:pPr>
      <w:r>
        <w:rPr>
          <w:color w:val="auto"/>
          <w:lang w:val="cy-GB"/>
        </w:rPr>
        <w:t>aelodau presennol o staff 3+*</w:t>
      </w:r>
    </w:p>
    <w:p w14:paraId="41ECAB9E" w14:textId="77777777" w:rsidR="00FF4995" w:rsidRDefault="00FF4995" w:rsidP="00FF4995">
      <w:pPr>
        <w:pStyle w:val="NoSpacing"/>
        <w:numPr>
          <w:ilvl w:val="0"/>
          <w:numId w:val="22"/>
        </w:numPr>
        <w:spacing w:line="276" w:lineRule="auto"/>
        <w:rPr>
          <w:color w:val="auto"/>
          <w:lang w:val="cy-GB"/>
        </w:rPr>
      </w:pPr>
      <w:r>
        <w:rPr>
          <w:color w:val="auto"/>
          <w:lang w:val="cy-GB"/>
        </w:rPr>
        <w:t>cyn aelodau o staff 3+*......</w:t>
      </w:r>
    </w:p>
    <w:p w14:paraId="2F80ADA8" w14:textId="77777777" w:rsidR="00FF4995" w:rsidRDefault="00FF4995" w:rsidP="00FF4995">
      <w:pPr>
        <w:pStyle w:val="NoSpacing"/>
        <w:spacing w:line="276" w:lineRule="auto"/>
        <w:rPr>
          <w:color w:val="auto"/>
          <w:lang w:val="cy-GB"/>
        </w:rPr>
      </w:pPr>
    </w:p>
    <w:p w14:paraId="7692D707" w14:textId="77777777" w:rsidR="00FF4995" w:rsidRDefault="00FF4995" w:rsidP="00FF4995">
      <w:pPr>
        <w:pStyle w:val="NoSpacing"/>
        <w:numPr>
          <w:ilvl w:val="0"/>
          <w:numId w:val="21"/>
        </w:numPr>
        <w:spacing w:line="276" w:lineRule="auto"/>
        <w:rPr>
          <w:color w:val="auto"/>
          <w:lang w:val="cy-GB"/>
        </w:rPr>
      </w:pPr>
      <w:r>
        <w:rPr>
          <w:color w:val="auto"/>
          <w:lang w:val="cy-GB"/>
        </w:rPr>
        <w:t xml:space="preserve">Os yw nifer yr allbynnau sydd ar ôl i'w priodoli yn llai na nifer yr allbynnau gyda’r un radd, dylid dewis yr allbynnau i sicrhau’r dosbarthiad gorau ar draws staff Categori A yn yr Uned Asesu. </w:t>
      </w:r>
    </w:p>
    <w:p w14:paraId="7A500EF1" w14:textId="77777777" w:rsidR="00FF4995" w:rsidRDefault="00FF4995" w:rsidP="00FF4995">
      <w:pPr>
        <w:pStyle w:val="NoSpacing"/>
        <w:spacing w:line="276" w:lineRule="auto"/>
        <w:ind w:left="360"/>
        <w:rPr>
          <w:color w:val="auto"/>
          <w:lang w:val="cy-GB"/>
        </w:rPr>
      </w:pPr>
    </w:p>
    <w:p w14:paraId="6C5A26DD" w14:textId="77777777" w:rsidR="00FF4995" w:rsidRDefault="00FF4995" w:rsidP="00FF4995">
      <w:pPr>
        <w:pStyle w:val="NoSpacing"/>
        <w:spacing w:line="276" w:lineRule="auto"/>
        <w:rPr>
          <w:color w:val="auto"/>
          <w:lang w:val="cy-GB"/>
        </w:rPr>
      </w:pPr>
      <w:r>
        <w:rPr>
          <w:color w:val="auto"/>
          <w:lang w:val="cy-GB"/>
        </w:rPr>
        <w:t>Dilysu i dynnu sylw at:</w:t>
      </w:r>
    </w:p>
    <w:p w14:paraId="5991DB1A" w14:textId="77777777" w:rsidR="00FF4995" w:rsidRDefault="00FF4995" w:rsidP="00FF4995">
      <w:pPr>
        <w:pStyle w:val="NoSpacing"/>
        <w:numPr>
          <w:ilvl w:val="0"/>
          <w:numId w:val="23"/>
        </w:numPr>
        <w:spacing w:line="276" w:lineRule="auto"/>
        <w:rPr>
          <w:color w:val="auto"/>
          <w:lang w:val="cy-GB"/>
        </w:rPr>
      </w:pPr>
      <w:r>
        <w:rPr>
          <w:color w:val="auto"/>
          <w:lang w:val="cy-GB"/>
        </w:rPr>
        <w:t>staff heb ddim allbynnau wedi’u priodoli</w:t>
      </w:r>
    </w:p>
    <w:p w14:paraId="4B8F6729" w14:textId="77777777" w:rsidR="00FF4995" w:rsidRDefault="00FF4995" w:rsidP="00FF4995">
      <w:pPr>
        <w:pStyle w:val="NoSpacing"/>
        <w:numPr>
          <w:ilvl w:val="0"/>
          <w:numId w:val="23"/>
        </w:numPr>
        <w:rPr>
          <w:color w:val="auto"/>
          <w:lang w:val="cy-GB"/>
        </w:rPr>
      </w:pPr>
      <w:r>
        <w:rPr>
          <w:color w:val="auto"/>
          <w:lang w:val="cy-GB"/>
        </w:rPr>
        <w:t>allbynnau 4* heb eu priodoli</w:t>
      </w:r>
      <w:bookmarkStart w:id="71" w:name="cysill"/>
      <w:bookmarkEnd w:id="71"/>
      <w:r>
        <w:br w:type="page"/>
      </w:r>
    </w:p>
    <w:p w14:paraId="57756D41" w14:textId="77777777" w:rsidR="00FF4995" w:rsidRDefault="00FF4995" w:rsidP="00FF4995">
      <w:pPr>
        <w:pStyle w:val="Heading2"/>
        <w:rPr>
          <w:b w:val="0"/>
          <w:lang w:val="cy-GB"/>
        </w:rPr>
      </w:pPr>
      <w:bookmarkStart w:id="72" w:name="_Toc14339469"/>
      <w:bookmarkStart w:id="73" w:name="_Toc55400864"/>
      <w:r>
        <w:rPr>
          <w:lang w:val="cy-GB"/>
        </w:rPr>
        <w:lastRenderedPageBreak/>
        <w:t>Atodiad 13: Canllawiau REF 2021 ar Gyflwyniadau, Atodiad L: Gostyngiadau ar gyfer amgylchiadau staff</w:t>
      </w:r>
      <w:bookmarkEnd w:id="72"/>
      <w:bookmarkEnd w:id="73"/>
    </w:p>
    <w:p w14:paraId="4EED3CE4" w14:textId="77777777" w:rsidR="00FF4995" w:rsidRDefault="00FF4995" w:rsidP="00FF4995">
      <w:pPr>
        <w:pStyle w:val="NoSpacing"/>
        <w:rPr>
          <w:b/>
          <w:color w:val="auto"/>
          <w:lang w:val="cy-GB"/>
        </w:rPr>
      </w:pPr>
    </w:p>
    <w:p w14:paraId="7E45CE57" w14:textId="77777777" w:rsidR="00FF4995" w:rsidRPr="006F40D7" w:rsidRDefault="00FF4995" w:rsidP="00FF4995">
      <w:pPr>
        <w:rPr>
          <w:color w:val="auto"/>
          <w:lang w:val="cy-GB"/>
        </w:rPr>
      </w:pPr>
      <w:r w:rsidRPr="006F40D7">
        <w:rPr>
          <w:b/>
          <w:bCs/>
          <w:color w:val="auto"/>
          <w:lang w:val="cy-GB"/>
        </w:rPr>
        <w:t>Atodiad L: Gostyngiadau ar gyfer amgylchiadau staff</w:t>
      </w:r>
    </w:p>
    <w:p w14:paraId="5709E5CD" w14:textId="77777777" w:rsidR="00FF4995" w:rsidRPr="006F40D7" w:rsidRDefault="00FF4995" w:rsidP="00FF4995">
      <w:pPr>
        <w:pStyle w:val="ListParagraph"/>
        <w:numPr>
          <w:ilvl w:val="0"/>
          <w:numId w:val="36"/>
        </w:numPr>
        <w:spacing w:after="160" w:line="259" w:lineRule="auto"/>
        <w:rPr>
          <w:color w:val="auto"/>
          <w:lang w:val="cy-GB"/>
        </w:rPr>
      </w:pPr>
      <w:r w:rsidRPr="006F40D7">
        <w:rPr>
          <w:color w:val="auto"/>
          <w:lang w:val="cy-GB"/>
        </w:rPr>
        <w:t>O gofio’r angen am allbwn is ar gyfer 2021, mae'r tariffau ar gyfer y gostyngiadau diffiniedig yn wahanol i'r rhai a nodwyd yn REF 2014. Mae hyn er mwyn sicrhau y rhoddir gostyngiad sy'n cyfateb yn fras yng nghyd-destun y gronfa allbwn a gyflwynwyd, ac i sicrhau bod paneli'n cael dewis digonol o allbynnau ymchwil gan bob uned a gyflwynwyd y gellid seilio barn am ansawdd allbynnau'r uned honno.</w:t>
      </w:r>
    </w:p>
    <w:p w14:paraId="31C1CF9A" w14:textId="77777777" w:rsidR="00FF4995" w:rsidRPr="006F40D7" w:rsidRDefault="00FF4995" w:rsidP="00FF4995">
      <w:pPr>
        <w:rPr>
          <w:color w:val="auto"/>
        </w:rPr>
      </w:pPr>
      <w:r w:rsidRPr="006F40D7">
        <w:rPr>
          <w:b/>
          <w:bCs/>
          <w:color w:val="auto"/>
          <w:lang w:val="cy-GB"/>
        </w:rPr>
        <w:t>Ymchwilwyr gyrfa gynnar (ECR)</w:t>
      </w:r>
    </w:p>
    <w:p w14:paraId="73461086" w14:textId="77777777" w:rsidR="00FF4995" w:rsidRPr="006F40D7" w:rsidRDefault="00FF4995" w:rsidP="00FF4995">
      <w:pPr>
        <w:pStyle w:val="ListParagraph"/>
        <w:numPr>
          <w:ilvl w:val="0"/>
          <w:numId w:val="36"/>
        </w:numPr>
        <w:spacing w:after="160" w:line="259" w:lineRule="auto"/>
        <w:rPr>
          <w:color w:val="auto"/>
          <w:lang w:val="cy-GB"/>
        </w:rPr>
      </w:pPr>
      <w:r w:rsidRPr="006F40D7">
        <w:rPr>
          <w:color w:val="auto"/>
          <w:lang w:val="cy-GB"/>
        </w:rPr>
        <w:t>Diffinnir ECR(au) yn y 'Canllawiau ar gyflwyniadau' (paragraff 148). Mae Tabl L1 yn nodi'r gostyngiad a ganiateir mewn allbynnau heb gosb yn yr asesiad y gall Sefydliadau Addysg Uwch (SAU) ofyn amdano am ECR(au) sy'n bodloni’r diffiniad hwn.</w:t>
      </w:r>
    </w:p>
    <w:p w14:paraId="61F4CCC1" w14:textId="77777777" w:rsidR="00FF4995" w:rsidRPr="006F40D7" w:rsidRDefault="00FF4995" w:rsidP="00FF4995">
      <w:pPr>
        <w:rPr>
          <w:color w:val="auto"/>
          <w:lang w:val="cy-GB"/>
        </w:rPr>
      </w:pPr>
    </w:p>
    <w:p w14:paraId="075FED7F" w14:textId="77777777" w:rsidR="00FF4995" w:rsidRPr="006F40D7" w:rsidRDefault="00FF4995" w:rsidP="00FF4995">
      <w:pPr>
        <w:rPr>
          <w:b/>
          <w:bCs/>
          <w:color w:val="auto"/>
          <w:lang w:val="cy-GB"/>
        </w:rPr>
      </w:pPr>
      <w:r w:rsidRPr="006F40D7">
        <w:rPr>
          <w:b/>
          <w:bCs/>
          <w:color w:val="auto"/>
          <w:lang w:val="cy-GB"/>
        </w:rPr>
        <w:t>Tabl L1: Ymchwilwyr gyrfaoedd cynnar: Lleihad a ganiateir mewn allbynnau</w:t>
      </w:r>
    </w:p>
    <w:tbl>
      <w:tblPr>
        <w:tblW w:w="8046" w:type="dxa"/>
        <w:tblLook w:val="00A0" w:firstRow="1" w:lastRow="0" w:firstColumn="1" w:lastColumn="0" w:noHBand="0" w:noVBand="0"/>
      </w:tblPr>
      <w:tblGrid>
        <w:gridCol w:w="5354"/>
        <w:gridCol w:w="2692"/>
      </w:tblGrid>
      <w:tr w:rsidR="00FF4995" w:rsidRPr="006F40D7" w14:paraId="0B978498" w14:textId="77777777" w:rsidTr="00C00D95">
        <w:trPr>
          <w:cantSplit/>
        </w:trPr>
        <w:tc>
          <w:tcPr>
            <w:tcW w:w="5353" w:type="dxa"/>
            <w:tcBorders>
              <w:top w:val="single" w:sz="4" w:space="0" w:color="000000"/>
              <w:left w:val="single" w:sz="4" w:space="0" w:color="000000"/>
              <w:bottom w:val="single" w:sz="4" w:space="0" w:color="000000"/>
              <w:right w:val="single" w:sz="4" w:space="0" w:color="000000"/>
            </w:tcBorders>
            <w:shd w:val="clear" w:color="auto" w:fill="auto"/>
          </w:tcPr>
          <w:p w14:paraId="0626CB66" w14:textId="77777777" w:rsidR="00FF4995" w:rsidRPr="006F40D7" w:rsidRDefault="00FF4995" w:rsidP="00C00D95">
            <w:pPr>
              <w:rPr>
                <w:color w:val="auto"/>
                <w:lang w:val="cy-GB"/>
              </w:rPr>
            </w:pPr>
            <w:r w:rsidRPr="006F40D7">
              <w:rPr>
                <w:b/>
                <w:color w:val="auto"/>
                <w:lang w:val="cy-GB"/>
              </w:rPr>
              <w:t>Dyddiad y bodlonodd yr unigolyn â diffiniad REF o ECR:</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1955CC9E" w14:textId="77777777" w:rsidR="00FF4995" w:rsidRPr="006F40D7" w:rsidRDefault="00FF4995" w:rsidP="00C00D95">
            <w:pPr>
              <w:rPr>
                <w:color w:val="auto"/>
              </w:rPr>
            </w:pPr>
            <w:r w:rsidRPr="006F40D7">
              <w:rPr>
                <w:b/>
                <w:color w:val="auto"/>
                <w:lang w:val="cy-GB"/>
              </w:rPr>
              <w:t>Gellir lleihau’r gronfa allbwn hyd at:</w:t>
            </w:r>
          </w:p>
        </w:tc>
      </w:tr>
      <w:tr w:rsidR="00FF4995" w:rsidRPr="006F40D7" w14:paraId="2A05F0DD" w14:textId="77777777" w:rsidTr="00C00D95">
        <w:trPr>
          <w:cantSplit/>
        </w:trPr>
        <w:tc>
          <w:tcPr>
            <w:tcW w:w="5353" w:type="dxa"/>
            <w:tcBorders>
              <w:top w:val="single" w:sz="4" w:space="0" w:color="000000"/>
              <w:left w:val="single" w:sz="4" w:space="0" w:color="000000"/>
              <w:bottom w:val="single" w:sz="4" w:space="0" w:color="000000"/>
              <w:right w:val="single" w:sz="4" w:space="0" w:color="000000"/>
            </w:tcBorders>
            <w:shd w:val="clear" w:color="auto" w:fill="auto"/>
          </w:tcPr>
          <w:p w14:paraId="4EC681BA" w14:textId="77777777" w:rsidR="00FF4995" w:rsidRPr="006F40D7" w:rsidRDefault="00FF4995" w:rsidP="00C00D95">
            <w:pPr>
              <w:rPr>
                <w:color w:val="auto"/>
                <w:lang w:val="cy-GB"/>
              </w:rPr>
            </w:pPr>
            <w:r w:rsidRPr="006F40D7">
              <w:rPr>
                <w:color w:val="auto"/>
                <w:lang w:val="cy-GB"/>
              </w:rPr>
              <w:t>Ar neu cyn 31 Gorffennaf 2016</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306B937D" w14:textId="77777777" w:rsidR="00FF4995" w:rsidRPr="006F40D7" w:rsidRDefault="00FF4995" w:rsidP="00C00D95">
            <w:pPr>
              <w:jc w:val="center"/>
              <w:rPr>
                <w:color w:val="auto"/>
                <w:lang w:val="cy-GB"/>
              </w:rPr>
            </w:pPr>
            <w:r w:rsidRPr="006F40D7">
              <w:rPr>
                <w:color w:val="auto"/>
                <w:lang w:val="cy-GB"/>
              </w:rPr>
              <w:t>0</w:t>
            </w:r>
          </w:p>
        </w:tc>
      </w:tr>
      <w:tr w:rsidR="00FF4995" w:rsidRPr="006F40D7" w14:paraId="48CD8A08" w14:textId="77777777" w:rsidTr="00C00D95">
        <w:trPr>
          <w:cantSplit/>
        </w:trPr>
        <w:tc>
          <w:tcPr>
            <w:tcW w:w="5353" w:type="dxa"/>
            <w:tcBorders>
              <w:top w:val="single" w:sz="4" w:space="0" w:color="000000"/>
              <w:left w:val="single" w:sz="4" w:space="0" w:color="000000"/>
              <w:bottom w:val="single" w:sz="4" w:space="0" w:color="000000"/>
              <w:right w:val="single" w:sz="4" w:space="0" w:color="000000"/>
            </w:tcBorders>
            <w:shd w:val="clear" w:color="auto" w:fill="auto"/>
          </w:tcPr>
          <w:p w14:paraId="40F60894" w14:textId="77777777" w:rsidR="00FF4995" w:rsidRPr="006F40D7" w:rsidRDefault="00FF4995" w:rsidP="00C00D95">
            <w:pPr>
              <w:rPr>
                <w:color w:val="auto"/>
                <w:lang w:val="cy-GB"/>
              </w:rPr>
            </w:pPr>
            <w:r w:rsidRPr="006F40D7">
              <w:rPr>
                <w:color w:val="auto"/>
                <w:lang w:val="cy-GB"/>
              </w:rPr>
              <w:t>Rhwng 1 Awst 2016 a 31 Gorffennaf 2017 yn gynwysedig</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39B3FBBE" w14:textId="77777777" w:rsidR="00FF4995" w:rsidRPr="006F40D7" w:rsidRDefault="00FF4995" w:rsidP="00C00D95">
            <w:pPr>
              <w:jc w:val="center"/>
              <w:rPr>
                <w:color w:val="auto"/>
                <w:lang w:val="cy-GB"/>
              </w:rPr>
            </w:pPr>
            <w:r w:rsidRPr="006F40D7">
              <w:rPr>
                <w:color w:val="auto"/>
                <w:lang w:val="cy-GB"/>
              </w:rPr>
              <w:t>0.5</w:t>
            </w:r>
          </w:p>
        </w:tc>
      </w:tr>
      <w:tr w:rsidR="00FF4995" w:rsidRPr="006F40D7" w14:paraId="1C4A9305" w14:textId="77777777" w:rsidTr="00C00D95">
        <w:trPr>
          <w:cantSplit/>
          <w:trHeight w:val="455"/>
        </w:trPr>
        <w:tc>
          <w:tcPr>
            <w:tcW w:w="5353" w:type="dxa"/>
            <w:tcBorders>
              <w:top w:val="single" w:sz="4" w:space="0" w:color="000000"/>
              <w:left w:val="single" w:sz="4" w:space="0" w:color="000000"/>
              <w:bottom w:val="single" w:sz="4" w:space="0" w:color="000000"/>
              <w:right w:val="single" w:sz="4" w:space="0" w:color="000000"/>
            </w:tcBorders>
            <w:shd w:val="clear" w:color="auto" w:fill="auto"/>
          </w:tcPr>
          <w:p w14:paraId="10351EDD" w14:textId="77777777" w:rsidR="00FF4995" w:rsidRPr="006F40D7" w:rsidRDefault="00FF4995" w:rsidP="00C00D95">
            <w:pPr>
              <w:rPr>
                <w:color w:val="auto"/>
                <w:lang w:val="cy-GB"/>
              </w:rPr>
            </w:pPr>
            <w:r w:rsidRPr="006F40D7">
              <w:rPr>
                <w:color w:val="auto"/>
                <w:lang w:val="cy-GB"/>
              </w:rPr>
              <w:t>Rhwng 1 Awst 2017 a 31 Gorffennaf 2018 yn gynwysedig</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60EDC279" w14:textId="77777777" w:rsidR="00FF4995" w:rsidRPr="006F40D7" w:rsidRDefault="00FF4995" w:rsidP="00C00D95">
            <w:pPr>
              <w:jc w:val="center"/>
              <w:rPr>
                <w:color w:val="auto"/>
                <w:lang w:val="cy-GB"/>
              </w:rPr>
            </w:pPr>
            <w:r w:rsidRPr="006F40D7">
              <w:rPr>
                <w:color w:val="auto"/>
                <w:lang w:val="cy-GB"/>
              </w:rPr>
              <w:t>1</w:t>
            </w:r>
          </w:p>
        </w:tc>
      </w:tr>
      <w:tr w:rsidR="00FF4995" w:rsidRPr="006F40D7" w14:paraId="3D0F17BD" w14:textId="77777777" w:rsidTr="00C00D95">
        <w:trPr>
          <w:cantSplit/>
        </w:trPr>
        <w:tc>
          <w:tcPr>
            <w:tcW w:w="5353" w:type="dxa"/>
            <w:tcBorders>
              <w:top w:val="single" w:sz="4" w:space="0" w:color="000000"/>
              <w:left w:val="single" w:sz="4" w:space="0" w:color="000000"/>
              <w:bottom w:val="single" w:sz="4" w:space="0" w:color="000000"/>
              <w:right w:val="single" w:sz="4" w:space="0" w:color="000000"/>
            </w:tcBorders>
            <w:shd w:val="clear" w:color="auto" w:fill="auto"/>
          </w:tcPr>
          <w:p w14:paraId="73F6F257" w14:textId="77777777" w:rsidR="00FF4995" w:rsidRPr="006F40D7" w:rsidRDefault="00FF4995" w:rsidP="00C00D95">
            <w:pPr>
              <w:rPr>
                <w:color w:val="auto"/>
                <w:lang w:val="cy-GB"/>
              </w:rPr>
            </w:pPr>
            <w:r w:rsidRPr="006F40D7">
              <w:rPr>
                <w:color w:val="auto"/>
                <w:lang w:val="cy-GB"/>
              </w:rPr>
              <w:t>Ar neu ar ôl 1 Awst 2018</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63BBF767" w14:textId="77777777" w:rsidR="00FF4995" w:rsidRPr="006F40D7" w:rsidRDefault="00FF4995" w:rsidP="00C00D95">
            <w:pPr>
              <w:jc w:val="center"/>
              <w:rPr>
                <w:color w:val="auto"/>
                <w:lang w:val="cy-GB"/>
              </w:rPr>
            </w:pPr>
            <w:r w:rsidRPr="006F40D7">
              <w:rPr>
                <w:color w:val="auto"/>
                <w:lang w:val="cy-GB"/>
              </w:rPr>
              <w:t>1.5</w:t>
            </w:r>
          </w:p>
        </w:tc>
      </w:tr>
    </w:tbl>
    <w:p w14:paraId="070E8807" w14:textId="77777777" w:rsidR="00FF4995" w:rsidRPr="006F40D7" w:rsidRDefault="00FF4995" w:rsidP="00FF4995">
      <w:pPr>
        <w:rPr>
          <w:color w:val="auto"/>
          <w:lang w:val="cy-GB"/>
        </w:rPr>
      </w:pPr>
    </w:p>
    <w:p w14:paraId="53852A44" w14:textId="77777777" w:rsidR="00FF4995" w:rsidRPr="006F40D7" w:rsidRDefault="00FF4995" w:rsidP="00FF4995">
      <w:pPr>
        <w:rPr>
          <w:b/>
          <w:bCs/>
          <w:color w:val="auto"/>
          <w:lang w:val="cy-GB"/>
        </w:rPr>
      </w:pPr>
      <w:r w:rsidRPr="006F40D7">
        <w:rPr>
          <w:b/>
          <w:bCs/>
          <w:color w:val="auto"/>
          <w:lang w:val="cy-GB"/>
        </w:rPr>
        <w:t>Absenoldeb o'r gwaith oherwydd secondiad neu seibiant gyrfa</w:t>
      </w:r>
    </w:p>
    <w:p w14:paraId="36B3559C" w14:textId="77777777" w:rsidR="00FF4995" w:rsidRPr="006F40D7" w:rsidRDefault="00FF4995" w:rsidP="00FF4995">
      <w:pPr>
        <w:pStyle w:val="ListParagraph"/>
        <w:numPr>
          <w:ilvl w:val="0"/>
          <w:numId w:val="36"/>
        </w:numPr>
        <w:spacing w:after="160" w:line="259" w:lineRule="auto"/>
        <w:rPr>
          <w:color w:val="auto"/>
        </w:rPr>
      </w:pPr>
      <w:r w:rsidRPr="006F40D7">
        <w:rPr>
          <w:color w:val="auto"/>
          <w:lang w:val="cy-GB"/>
        </w:rPr>
        <w:t>Mae Tabl L2 yn nodi'r gostyngiad a ganiateir mewn allbynnau heb gosb yn yr asesiad y gall SAUau ofyn am absenoldeb o'r gwaith oherwydd secondiad neu seibiant gyrfa y tu allan i'r sector AU, a lle nad oedd yr unigolyn yn ymgymryd ag ymchwil academaidd.</w:t>
      </w:r>
    </w:p>
    <w:p w14:paraId="18E81286" w14:textId="77777777" w:rsidR="00FF4995" w:rsidRPr="006F40D7" w:rsidRDefault="00FF4995" w:rsidP="00FF4995">
      <w:pPr>
        <w:rPr>
          <w:b/>
          <w:bCs/>
          <w:color w:val="auto"/>
          <w:lang w:val="cy-GB"/>
        </w:rPr>
      </w:pPr>
    </w:p>
    <w:p w14:paraId="76DB95B7" w14:textId="77777777" w:rsidR="00C47A2D" w:rsidRDefault="00C47A2D" w:rsidP="00FF4995">
      <w:pPr>
        <w:rPr>
          <w:b/>
          <w:bCs/>
          <w:color w:val="auto"/>
          <w:lang w:val="cy-GB"/>
        </w:rPr>
      </w:pPr>
    </w:p>
    <w:p w14:paraId="1A1B51C9" w14:textId="689D553B" w:rsidR="00FF4995" w:rsidRPr="006F40D7" w:rsidRDefault="00FF4995" w:rsidP="00FF4995">
      <w:pPr>
        <w:rPr>
          <w:color w:val="auto"/>
        </w:rPr>
      </w:pPr>
      <w:r w:rsidRPr="006F40D7">
        <w:rPr>
          <w:b/>
          <w:bCs/>
          <w:color w:val="auto"/>
          <w:lang w:val="cy-GB"/>
        </w:rPr>
        <w:t>Tabl L2: Secondiad neu seibiant gyrfa: Gostyngiad a ganiateir mewn allbynnau</w:t>
      </w:r>
    </w:p>
    <w:tbl>
      <w:tblPr>
        <w:tblW w:w="8046" w:type="dxa"/>
        <w:tblLook w:val="00A0" w:firstRow="1" w:lastRow="0" w:firstColumn="1" w:lastColumn="0" w:noHBand="0" w:noVBand="0"/>
      </w:tblPr>
      <w:tblGrid>
        <w:gridCol w:w="5354"/>
        <w:gridCol w:w="2692"/>
      </w:tblGrid>
      <w:tr w:rsidR="00FF4995" w:rsidRPr="006F40D7" w14:paraId="375F855E" w14:textId="77777777" w:rsidTr="00C00D95">
        <w:trPr>
          <w:cantSplit/>
        </w:trPr>
        <w:tc>
          <w:tcPr>
            <w:tcW w:w="5353" w:type="dxa"/>
            <w:tcBorders>
              <w:top w:val="single" w:sz="4" w:space="0" w:color="000000"/>
              <w:left w:val="single" w:sz="4" w:space="0" w:color="000000"/>
              <w:bottom w:val="single" w:sz="4" w:space="0" w:color="000000"/>
              <w:right w:val="single" w:sz="4" w:space="0" w:color="000000"/>
            </w:tcBorders>
            <w:shd w:val="clear" w:color="auto" w:fill="auto"/>
          </w:tcPr>
          <w:p w14:paraId="251D3ADA" w14:textId="77777777" w:rsidR="00FF4995" w:rsidRPr="006F40D7" w:rsidRDefault="00FF4995" w:rsidP="00C00D95">
            <w:pPr>
              <w:rPr>
                <w:color w:val="auto"/>
              </w:rPr>
            </w:pPr>
            <w:r w:rsidRPr="006F40D7">
              <w:rPr>
                <w:b/>
                <w:color w:val="auto"/>
                <w:lang w:val="cy-GB"/>
              </w:rPr>
              <w:lastRenderedPageBreak/>
              <w:t>Cyfanswm y misoedd yn absennol rhwng 1 Ionawr 2014 a 31 Gorffennaf 2020 oherwydd secondiad neu seibiant gyrfa aelod o staff:</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6D6784D3" w14:textId="77777777" w:rsidR="00FF4995" w:rsidRPr="006F40D7" w:rsidRDefault="00FF4995" w:rsidP="00C00D95">
            <w:pPr>
              <w:rPr>
                <w:b/>
                <w:color w:val="auto"/>
              </w:rPr>
            </w:pPr>
            <w:r w:rsidRPr="006F40D7">
              <w:rPr>
                <w:b/>
                <w:color w:val="auto"/>
                <w:lang w:val="cy-GB"/>
              </w:rPr>
              <w:t>Gellir lleihau'r gronfa allbwn hyd at:</w:t>
            </w:r>
          </w:p>
        </w:tc>
      </w:tr>
      <w:tr w:rsidR="00FF4995" w:rsidRPr="006F40D7" w14:paraId="00E53746" w14:textId="77777777" w:rsidTr="00C00D95">
        <w:trPr>
          <w:cantSplit/>
        </w:trPr>
        <w:tc>
          <w:tcPr>
            <w:tcW w:w="5353" w:type="dxa"/>
            <w:tcBorders>
              <w:top w:val="single" w:sz="4" w:space="0" w:color="000000"/>
              <w:left w:val="single" w:sz="4" w:space="0" w:color="000000"/>
              <w:bottom w:val="single" w:sz="4" w:space="0" w:color="000000"/>
              <w:right w:val="single" w:sz="4" w:space="0" w:color="000000"/>
            </w:tcBorders>
            <w:shd w:val="clear" w:color="auto" w:fill="auto"/>
          </w:tcPr>
          <w:p w14:paraId="668C4495" w14:textId="77777777" w:rsidR="00FF4995" w:rsidRPr="006F40D7" w:rsidRDefault="00FF4995" w:rsidP="00C00D95">
            <w:pPr>
              <w:rPr>
                <w:color w:val="auto"/>
                <w:lang w:val="cy-GB"/>
              </w:rPr>
            </w:pPr>
            <w:r w:rsidRPr="006F40D7">
              <w:rPr>
                <w:color w:val="auto"/>
                <w:lang w:val="cy-GB"/>
              </w:rPr>
              <w:t>Llai na 12 mis calendr</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2E2FF560" w14:textId="77777777" w:rsidR="00FF4995" w:rsidRPr="006F40D7" w:rsidRDefault="00FF4995" w:rsidP="00C00D95">
            <w:pPr>
              <w:rPr>
                <w:color w:val="auto"/>
                <w:lang w:val="cy-GB"/>
              </w:rPr>
            </w:pPr>
            <w:r w:rsidRPr="006F40D7">
              <w:rPr>
                <w:rFonts w:ascii="Arial Unicode MS" w:hAnsi="Arial Unicode MS"/>
                <w:color w:val="auto"/>
                <w:sz w:val="20"/>
                <w:lang w:val="cy-GB"/>
              </w:rPr>
              <w:t>0</w:t>
            </w:r>
          </w:p>
        </w:tc>
      </w:tr>
      <w:tr w:rsidR="00FF4995" w:rsidRPr="006F40D7" w14:paraId="4910825A" w14:textId="77777777" w:rsidTr="00C00D95">
        <w:trPr>
          <w:cantSplit/>
        </w:trPr>
        <w:tc>
          <w:tcPr>
            <w:tcW w:w="5353" w:type="dxa"/>
            <w:tcBorders>
              <w:top w:val="single" w:sz="4" w:space="0" w:color="000000"/>
              <w:left w:val="single" w:sz="4" w:space="0" w:color="000000"/>
              <w:bottom w:val="single" w:sz="4" w:space="0" w:color="000000"/>
              <w:right w:val="single" w:sz="4" w:space="0" w:color="000000"/>
            </w:tcBorders>
            <w:shd w:val="clear" w:color="auto" w:fill="auto"/>
          </w:tcPr>
          <w:p w14:paraId="74863245" w14:textId="77777777" w:rsidR="00FF4995" w:rsidRPr="006F40D7" w:rsidRDefault="00FF4995" w:rsidP="00C00D95">
            <w:pPr>
              <w:rPr>
                <w:color w:val="auto"/>
                <w:lang w:val="cy-GB"/>
              </w:rPr>
            </w:pPr>
            <w:r w:rsidRPr="006F40D7">
              <w:rPr>
                <w:color w:val="auto"/>
                <w:lang w:val="cy-GB"/>
              </w:rPr>
              <w:t>O leiaf 12 mis calendr ond yn llai na 28</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5B4389F6" w14:textId="77777777" w:rsidR="00FF4995" w:rsidRPr="006F40D7" w:rsidRDefault="00FF4995" w:rsidP="00C00D95">
            <w:pPr>
              <w:rPr>
                <w:color w:val="auto"/>
                <w:lang w:val="cy-GB"/>
              </w:rPr>
            </w:pPr>
            <w:r w:rsidRPr="006F40D7">
              <w:rPr>
                <w:rFonts w:ascii="Arial Unicode MS" w:hAnsi="Arial Unicode MS"/>
                <w:color w:val="auto"/>
                <w:spacing w:val="-1"/>
                <w:sz w:val="20"/>
                <w:lang w:val="cy-GB"/>
              </w:rPr>
              <w:t>0.5</w:t>
            </w:r>
          </w:p>
        </w:tc>
      </w:tr>
      <w:tr w:rsidR="00FF4995" w:rsidRPr="006F40D7" w14:paraId="0EA9C144" w14:textId="77777777" w:rsidTr="00C00D95">
        <w:trPr>
          <w:cantSplit/>
          <w:trHeight w:val="455"/>
        </w:trPr>
        <w:tc>
          <w:tcPr>
            <w:tcW w:w="5353" w:type="dxa"/>
            <w:tcBorders>
              <w:top w:val="single" w:sz="4" w:space="0" w:color="000000"/>
              <w:left w:val="single" w:sz="4" w:space="0" w:color="000000"/>
              <w:bottom w:val="single" w:sz="4" w:space="0" w:color="000000"/>
              <w:right w:val="single" w:sz="4" w:space="0" w:color="000000"/>
            </w:tcBorders>
            <w:shd w:val="clear" w:color="auto" w:fill="auto"/>
          </w:tcPr>
          <w:p w14:paraId="19658453" w14:textId="77777777" w:rsidR="00FF4995" w:rsidRPr="006F40D7" w:rsidRDefault="00FF4995" w:rsidP="00C00D95">
            <w:pPr>
              <w:rPr>
                <w:color w:val="auto"/>
                <w:lang w:val="cy-GB"/>
              </w:rPr>
            </w:pPr>
            <w:r w:rsidRPr="006F40D7">
              <w:rPr>
                <w:color w:val="auto"/>
                <w:lang w:val="cy-GB"/>
              </w:rPr>
              <w:t>O leiaf 28 mis calendr ond yn llai na 46</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66921E85" w14:textId="77777777" w:rsidR="00FF4995" w:rsidRPr="006F40D7" w:rsidRDefault="00FF4995" w:rsidP="00C00D95">
            <w:pPr>
              <w:rPr>
                <w:color w:val="auto"/>
                <w:lang w:val="cy-GB"/>
              </w:rPr>
            </w:pPr>
            <w:r w:rsidRPr="006F40D7">
              <w:rPr>
                <w:rFonts w:ascii="Arial Unicode MS" w:hAnsi="Arial Unicode MS"/>
                <w:color w:val="auto"/>
                <w:sz w:val="20"/>
                <w:lang w:val="cy-GB"/>
              </w:rPr>
              <w:t>1</w:t>
            </w:r>
          </w:p>
        </w:tc>
      </w:tr>
      <w:tr w:rsidR="00FF4995" w:rsidRPr="006F40D7" w14:paraId="6388C616" w14:textId="77777777" w:rsidTr="00C00D95">
        <w:trPr>
          <w:cantSplit/>
        </w:trPr>
        <w:tc>
          <w:tcPr>
            <w:tcW w:w="5353" w:type="dxa"/>
            <w:tcBorders>
              <w:top w:val="single" w:sz="4" w:space="0" w:color="000000"/>
              <w:left w:val="single" w:sz="4" w:space="0" w:color="000000"/>
              <w:bottom w:val="single" w:sz="4" w:space="0" w:color="000000"/>
              <w:right w:val="single" w:sz="4" w:space="0" w:color="000000"/>
            </w:tcBorders>
            <w:shd w:val="clear" w:color="auto" w:fill="auto"/>
          </w:tcPr>
          <w:p w14:paraId="2168053A" w14:textId="77777777" w:rsidR="00FF4995" w:rsidRPr="006F40D7" w:rsidRDefault="00FF4995" w:rsidP="00C00D95">
            <w:pPr>
              <w:rPr>
                <w:color w:val="auto"/>
                <w:lang w:val="cy-GB"/>
              </w:rPr>
            </w:pPr>
            <w:r w:rsidRPr="006F40D7">
              <w:rPr>
                <w:color w:val="auto"/>
                <w:lang w:val="cy-GB"/>
              </w:rPr>
              <w:t>46 mis calendr neu fwy</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14:paraId="2E9D4C67" w14:textId="77777777" w:rsidR="00FF4995" w:rsidRPr="006F40D7" w:rsidRDefault="00FF4995" w:rsidP="00C00D95">
            <w:pPr>
              <w:rPr>
                <w:color w:val="auto"/>
                <w:lang w:val="cy-GB"/>
              </w:rPr>
            </w:pPr>
            <w:r w:rsidRPr="006F40D7">
              <w:rPr>
                <w:rFonts w:ascii="Arial Unicode MS" w:hAnsi="Arial Unicode MS"/>
                <w:color w:val="auto"/>
                <w:spacing w:val="-1"/>
                <w:sz w:val="20"/>
                <w:lang w:val="cy-GB"/>
              </w:rPr>
              <w:t>1.5</w:t>
            </w:r>
          </w:p>
        </w:tc>
      </w:tr>
    </w:tbl>
    <w:p w14:paraId="11241C73" w14:textId="77777777" w:rsidR="00FF4995" w:rsidRPr="006F40D7" w:rsidRDefault="00FF4995" w:rsidP="00FF4995">
      <w:pPr>
        <w:rPr>
          <w:b/>
          <w:bCs/>
          <w:color w:val="auto"/>
          <w:lang w:val="cy-GB"/>
        </w:rPr>
      </w:pPr>
    </w:p>
    <w:p w14:paraId="3164352E" w14:textId="77777777" w:rsidR="00FF4995" w:rsidRPr="006F40D7" w:rsidRDefault="00FF4995" w:rsidP="00FF4995">
      <w:pPr>
        <w:pStyle w:val="ListParagraph"/>
        <w:numPr>
          <w:ilvl w:val="0"/>
          <w:numId w:val="36"/>
        </w:numPr>
        <w:spacing w:after="160" w:line="259" w:lineRule="auto"/>
        <w:rPr>
          <w:color w:val="auto"/>
        </w:rPr>
      </w:pPr>
      <w:r w:rsidRPr="006F40D7">
        <w:rPr>
          <w:color w:val="auto"/>
          <w:lang w:val="cy-GB"/>
        </w:rPr>
        <w:t>Mae'r lwfansau yn Nhabl L2 yn seiliedig ar hyd absenoldeb neu amser yr unigolyn i ffwrdd o’r gwaith mewn AU. Fe'u diffinnir o ran cyfanswm y misoedd yn absennol o'r gwaith.</w:t>
      </w:r>
    </w:p>
    <w:p w14:paraId="6C58F189" w14:textId="77777777" w:rsidR="00FF4995" w:rsidRPr="006F40D7" w:rsidRDefault="00FF4995" w:rsidP="00FF4995">
      <w:pPr>
        <w:pStyle w:val="ListParagraph"/>
        <w:numPr>
          <w:ilvl w:val="0"/>
          <w:numId w:val="36"/>
        </w:numPr>
        <w:spacing w:after="160" w:line="259" w:lineRule="auto"/>
        <w:rPr>
          <w:color w:val="auto"/>
        </w:rPr>
      </w:pPr>
      <w:r w:rsidRPr="006F40D7">
        <w:rPr>
          <w:color w:val="auto"/>
          <w:lang w:val="cy-GB"/>
        </w:rPr>
        <w:t>Gan fod gweithio'n rhan-amser yn cael ei ystyried o fewn y cyfrifiad ar gyfer nifer cyffredinol yr allbynnau sy'n ofynnol ar gyfer yr uned (sy'n cael ei bennu trwy luosi FTE yr uned gan 2.5), dim ond mewn achosion eithriadol y dylid gwneud ceisiadau am ostyngiad ar sail oriau gwaith rhan-amser. Er enghraifft, pan nad yw FTE aelod staff yn hwyr yn y cyfnod asesu yn adlewyrchu ei FTE ar gyfartaledd dros y cyfnod cyfan.</w:t>
      </w:r>
    </w:p>
    <w:p w14:paraId="2B370E14" w14:textId="77777777" w:rsidR="00FF4995" w:rsidRPr="006F40D7" w:rsidRDefault="00FF4995" w:rsidP="00FF4995">
      <w:pPr>
        <w:ind w:left="360"/>
        <w:rPr>
          <w:color w:val="auto"/>
        </w:rPr>
      </w:pPr>
      <w:r w:rsidRPr="006F40D7">
        <w:rPr>
          <w:b/>
          <w:bCs/>
          <w:color w:val="auto"/>
          <w:lang w:val="cy-GB"/>
        </w:rPr>
        <w:t>Cyfnodau cymwys o absenoldeb sy'n gysylltiedig â theulu</w:t>
      </w:r>
    </w:p>
    <w:p w14:paraId="7A23F219" w14:textId="77777777" w:rsidR="00FF4995" w:rsidRPr="006F40D7" w:rsidRDefault="00FF4995" w:rsidP="00FF4995">
      <w:pPr>
        <w:pStyle w:val="ListParagraph"/>
        <w:numPr>
          <w:ilvl w:val="0"/>
          <w:numId w:val="36"/>
        </w:numPr>
        <w:spacing w:after="160" w:line="259" w:lineRule="auto"/>
        <w:rPr>
          <w:color w:val="auto"/>
        </w:rPr>
      </w:pPr>
      <w:r w:rsidRPr="006F40D7">
        <w:rPr>
          <w:color w:val="auto"/>
          <w:lang w:val="cy-GB"/>
        </w:rPr>
        <w:t>Gellir lleihau cyfanswm y gronfa allbwn o 0.5 am bob cyfnod annibynnol canlynol:</w:t>
      </w:r>
    </w:p>
    <w:p w14:paraId="500BAB4F" w14:textId="77777777" w:rsidR="00FF4995" w:rsidRPr="006F40D7" w:rsidRDefault="00FF4995" w:rsidP="00FF4995">
      <w:pPr>
        <w:pStyle w:val="ListParagraph"/>
        <w:numPr>
          <w:ilvl w:val="1"/>
          <w:numId w:val="36"/>
        </w:numPr>
        <w:spacing w:after="160" w:line="259" w:lineRule="auto"/>
        <w:rPr>
          <w:color w:val="auto"/>
        </w:rPr>
      </w:pPr>
      <w:r w:rsidRPr="006F40D7">
        <w:rPr>
          <w:color w:val="auto"/>
          <w:lang w:val="cy-GB"/>
        </w:rPr>
        <w:t>Absenoldeb mamolaeth statudol neu absenoldeb mabwysiadu statudol a gymerwyd yn sylweddol yn ystod y cyfnod rhwng 1 Ionawr 2014 a 31 Gorffennaf 2020, waeth beth oedd hyd yr absenoldeb.</w:t>
      </w:r>
    </w:p>
    <w:p w14:paraId="6AB7C3D9" w14:textId="77777777" w:rsidR="00FF4995" w:rsidRPr="006F40D7" w:rsidRDefault="00FF4995" w:rsidP="00FF4995">
      <w:pPr>
        <w:pStyle w:val="ListParagraph"/>
        <w:numPr>
          <w:ilvl w:val="1"/>
          <w:numId w:val="36"/>
        </w:numPr>
        <w:spacing w:after="160" w:line="259" w:lineRule="auto"/>
        <w:rPr>
          <w:color w:val="auto"/>
        </w:rPr>
      </w:pPr>
      <w:r w:rsidRPr="006F40D7">
        <w:rPr>
          <w:color w:val="auto"/>
          <w:lang w:val="cy-GB"/>
        </w:rPr>
        <w:t>Absenoldeb tadolaeth neu fabwysiadu ychwanegol (</w:t>
      </w:r>
      <w:r w:rsidRPr="006F40D7">
        <w:rPr>
          <w:color w:val="auto"/>
          <w:vertAlign w:val="superscript"/>
          <w:lang w:val="cy-GB"/>
        </w:rPr>
        <w:t>22</w:t>
      </w:r>
      <w:r w:rsidRPr="006F40D7">
        <w:rPr>
          <w:color w:val="auto"/>
          <w:lang w:val="cy-GB"/>
        </w:rPr>
        <w:t>), neu absenoldeb rhiant a rennir (</w:t>
      </w:r>
      <w:r w:rsidRPr="006F40D7">
        <w:rPr>
          <w:color w:val="auto"/>
          <w:vertAlign w:val="superscript"/>
          <w:lang w:val="cy-GB"/>
        </w:rPr>
        <w:t>23</w:t>
      </w:r>
      <w:r w:rsidRPr="006F40D7">
        <w:rPr>
          <w:color w:val="auto"/>
          <w:lang w:val="cy-GB"/>
        </w:rPr>
        <w:t>) sy'n para am bedwar mis neu fwy, a gymerwyd yn sylweddol yn ystod y cyfnod rhwng 1 Ionawr 2014 a 31 Gorffennaf 2020.</w:t>
      </w:r>
    </w:p>
    <w:p w14:paraId="26E146FB" w14:textId="77777777" w:rsidR="00FF4995" w:rsidRPr="006F40D7" w:rsidRDefault="00FF4995" w:rsidP="00FF4995">
      <w:pPr>
        <w:pStyle w:val="ListParagraph"/>
        <w:ind w:left="2160"/>
        <w:rPr>
          <w:color w:val="auto"/>
          <w:lang w:val="cy-GB"/>
        </w:rPr>
      </w:pPr>
    </w:p>
    <w:p w14:paraId="2B6CDB49" w14:textId="77777777" w:rsidR="00FF4995" w:rsidRPr="006F40D7" w:rsidRDefault="00FF4995" w:rsidP="00FF4995">
      <w:pPr>
        <w:pStyle w:val="ListParagraph"/>
        <w:numPr>
          <w:ilvl w:val="0"/>
          <w:numId w:val="36"/>
        </w:numPr>
        <w:spacing w:after="160" w:line="259" w:lineRule="auto"/>
        <w:rPr>
          <w:color w:val="auto"/>
        </w:rPr>
      </w:pPr>
      <w:r w:rsidRPr="006F40D7">
        <w:rPr>
          <w:color w:val="auto"/>
          <w:lang w:val="cy-GB"/>
        </w:rPr>
        <w:t>Mae'r ymagwedd hon tuag at ostyngiadau ar gyfer cyfnodau cymhwyso o absenoldeb sy'n gysylltiedig â theulu yn seiliedig ar farn a ystyriwyd gan y cyrff ariannu yn dilyn ymgynghoriad yn y REF blaenorol bod effaith cyfnod o absenoldeb o'r fath a dyfodiad plentyn newydd i deulu yn tarfu'n ddigonol yn gyffredinol ar waith ymchwil unigolyn i gyfiawnhau'r gostyngiad a bennwyd.</w:t>
      </w:r>
    </w:p>
    <w:p w14:paraId="0A2539AB" w14:textId="77777777" w:rsidR="00FF4995" w:rsidRPr="006F40D7" w:rsidRDefault="00FF4995" w:rsidP="00FF4995">
      <w:pPr>
        <w:pStyle w:val="ListParagraph"/>
        <w:ind w:left="1440"/>
        <w:rPr>
          <w:color w:val="auto"/>
          <w:lang w:val="cy-GB"/>
        </w:rPr>
      </w:pPr>
    </w:p>
    <w:p w14:paraId="512206CC" w14:textId="77777777" w:rsidR="00FF4995" w:rsidRPr="006F40D7" w:rsidRDefault="00FF4995" w:rsidP="00FF4995">
      <w:pPr>
        <w:pStyle w:val="ListParagraph"/>
        <w:numPr>
          <w:ilvl w:val="0"/>
          <w:numId w:val="36"/>
        </w:numPr>
        <w:spacing w:after="160" w:line="259" w:lineRule="auto"/>
        <w:rPr>
          <w:color w:val="auto"/>
        </w:rPr>
      </w:pPr>
      <w:r w:rsidRPr="006F40D7">
        <w:rPr>
          <w:color w:val="auto"/>
          <w:lang w:val="cy-GB"/>
        </w:rPr>
        <w:t>Er bod y gostyngiad uchod mewn allbynnau oherwydd absenoldeb tadolaeth neu fabwysiadu ychwanegol yn ddarostyngedig i gyfnod o bedwar mis o leiaf, gellid ystyried cyfnodau byrrach o absenoldeb o'r fath fel a ganlyn:</w:t>
      </w:r>
    </w:p>
    <w:p w14:paraId="216BAA5C" w14:textId="77777777" w:rsidR="00FF4995" w:rsidRPr="006F40D7" w:rsidRDefault="00FF4995" w:rsidP="00FF4995">
      <w:pPr>
        <w:pStyle w:val="ListParagraph"/>
        <w:ind w:left="1440"/>
        <w:rPr>
          <w:color w:val="auto"/>
          <w:lang w:val="cy-GB"/>
        </w:rPr>
      </w:pPr>
    </w:p>
    <w:p w14:paraId="3A7354A1" w14:textId="77777777" w:rsidR="00FF4995" w:rsidRPr="006F40D7" w:rsidRDefault="00FF4995" w:rsidP="00FF4995">
      <w:pPr>
        <w:pStyle w:val="ListParagraph"/>
        <w:numPr>
          <w:ilvl w:val="1"/>
          <w:numId w:val="36"/>
        </w:numPr>
        <w:spacing w:after="160" w:line="259" w:lineRule="auto"/>
        <w:rPr>
          <w:color w:val="auto"/>
        </w:rPr>
      </w:pPr>
      <w:r w:rsidRPr="006F40D7">
        <w:rPr>
          <w:color w:val="auto"/>
          <w:lang w:val="cy-GB"/>
        </w:rPr>
        <w:t>Drwy leihau allbynnau pan fo amgylchiadau ychwanegol, er enghraifft pan gafodd y cyfnod o absenoldeb effaith ar y cyd â ffactorau eraill fel cyfrifoldebau gofal plant parhaus.</w:t>
      </w:r>
    </w:p>
    <w:p w14:paraId="758269B8" w14:textId="77777777" w:rsidR="00FF4995" w:rsidRPr="006F40D7" w:rsidRDefault="00FF4995" w:rsidP="00FF4995">
      <w:pPr>
        <w:pStyle w:val="ListParagraph"/>
        <w:ind w:left="2160"/>
        <w:rPr>
          <w:color w:val="auto"/>
          <w:lang w:val="cy-GB"/>
        </w:rPr>
      </w:pPr>
    </w:p>
    <w:p w14:paraId="271EB1C1" w14:textId="77777777" w:rsidR="00FF4995" w:rsidRPr="006F40D7" w:rsidRDefault="00FF4995" w:rsidP="00FF4995">
      <w:pPr>
        <w:pStyle w:val="ListParagraph"/>
        <w:numPr>
          <w:ilvl w:val="1"/>
          <w:numId w:val="36"/>
        </w:numPr>
        <w:spacing w:after="160" w:line="259" w:lineRule="auto"/>
        <w:rPr>
          <w:color w:val="auto"/>
        </w:rPr>
      </w:pPr>
      <w:r w:rsidRPr="006F40D7">
        <w:rPr>
          <w:color w:val="auto"/>
          <w:lang w:val="cy-GB"/>
        </w:rPr>
        <w:t>trwy gyfuno nifer y misoedd am gyfnodau byrrach o absenoldeb o'r fath ar y cyd ag amgylchiadau eraill, yn ôl Tabl L2.</w:t>
      </w:r>
    </w:p>
    <w:p w14:paraId="5F9600F8" w14:textId="77777777" w:rsidR="00FF4995" w:rsidRPr="006F40D7" w:rsidRDefault="00FF4995" w:rsidP="00FF4995">
      <w:pPr>
        <w:pStyle w:val="ListParagraph"/>
        <w:ind w:left="2160"/>
        <w:rPr>
          <w:color w:val="auto"/>
          <w:lang w:val="cy-GB"/>
        </w:rPr>
      </w:pPr>
    </w:p>
    <w:p w14:paraId="18B00B5A" w14:textId="77777777" w:rsidR="00FF4995" w:rsidRPr="006F40D7" w:rsidRDefault="00FF4995" w:rsidP="00FF4995">
      <w:pPr>
        <w:pStyle w:val="ListParagraph"/>
        <w:numPr>
          <w:ilvl w:val="0"/>
          <w:numId w:val="36"/>
        </w:numPr>
        <w:spacing w:after="160" w:line="259" w:lineRule="auto"/>
        <w:rPr>
          <w:color w:val="auto"/>
        </w:rPr>
      </w:pPr>
      <w:r w:rsidRPr="006F40D7">
        <w:rPr>
          <w:color w:val="auto"/>
          <w:lang w:val="cy-GB"/>
        </w:rPr>
        <w:lastRenderedPageBreak/>
        <w:t>Gall unrhyw gyfnod o absenoldeb mamolaeth, mabwysiadu, tadolaeth neu riant a rennir sy'n gymwys i ostwng allbwn o dan y darpariaethau ym mharagraff 6 uchod, mewn achosion unigol, fod yn gysylltiedig â chyfyngiadau hirfaith ar waith sy'n cyfiawnhau mwy na'r gostyngiad diffiniedig a nodir. Mewn achosion o'r fath, dylid esbonio'r amgylchiadau yn y cais.</w:t>
      </w:r>
    </w:p>
    <w:p w14:paraId="34B04CB2" w14:textId="77777777" w:rsidR="00FF4995" w:rsidRPr="006F40D7" w:rsidRDefault="00FF4995" w:rsidP="00FF4995">
      <w:pPr>
        <w:pStyle w:val="ListParagraph"/>
        <w:rPr>
          <w:b/>
          <w:bCs/>
          <w:color w:val="auto"/>
        </w:rPr>
      </w:pPr>
      <w:r w:rsidRPr="006F40D7">
        <w:rPr>
          <w:b/>
          <w:bCs/>
          <w:color w:val="auto"/>
          <w:lang w:val="cy-GB"/>
        </w:rPr>
        <w:t>_________________________</w:t>
      </w:r>
    </w:p>
    <w:p w14:paraId="6A7B09B3" w14:textId="77777777" w:rsidR="00FF4995" w:rsidRPr="006F40D7" w:rsidRDefault="00FF4995" w:rsidP="00FF4995">
      <w:pPr>
        <w:pStyle w:val="Footer"/>
        <w:ind w:left="720"/>
        <w:rPr>
          <w:color w:val="auto"/>
          <w:sz w:val="20"/>
          <w:lang w:val="cy-GB"/>
        </w:rPr>
      </w:pPr>
      <w:r w:rsidRPr="006F40D7">
        <w:rPr>
          <w:color w:val="auto"/>
          <w:sz w:val="20"/>
          <w:lang w:val="cy-GB"/>
        </w:rPr>
        <w:t>22 Mae 'Absenoldeb tadolaeth neu fabwysiadu ychwanegol ' yn cyfeirio at absenoldeb o hyd at 26 wythnos a gymerir i ofalu am blentyn pan oedd gan briod, partner neu bartner sifil y person hawl i absenoldeb mamolaeth statudol neu absenoldeb mabwysiadu statudol, ac ers hynny sydd wedi dychwelyd i'r gwaith. Defnyddir y term 'absenoldeb tadolaeth ychwanegol' yn aml i ddisgrifio'r math hwn o absenoldeb er y gall rhieni o'r naill ryw neu'r llall ei gymryd. At ddibenion y REF, cyfeiriwn at yr absenoldeb hwn fel 'absenoldeb tadolaeth neu fabwysiadu ychwanegol'.</w:t>
      </w:r>
    </w:p>
    <w:p w14:paraId="0D300B58" w14:textId="77777777" w:rsidR="00FF4995" w:rsidRPr="006F40D7" w:rsidRDefault="00FF4995" w:rsidP="00FF4995">
      <w:pPr>
        <w:pStyle w:val="Footer"/>
        <w:ind w:left="720"/>
        <w:rPr>
          <w:color w:val="auto"/>
          <w:sz w:val="20"/>
          <w:lang w:val="cy-GB"/>
        </w:rPr>
      </w:pPr>
      <w:r w:rsidRPr="006F40D7">
        <w:rPr>
          <w:color w:val="auto"/>
          <w:sz w:val="20"/>
          <w:lang w:val="cy-GB"/>
        </w:rPr>
        <w:tab/>
        <w:t>23 Mae 'Absenoldeb rhiant a rennir' yn cyfeirio at absenoldeb o hyd at 50 wythnos y gellir ei rannu gyda rhieni sy’n cael babi neu sy’n mabwysiadu plentyn. Gellir gwneud hyn mewn blociau, neu'r cyfan gyda’i gilydd.</w:t>
      </w:r>
    </w:p>
    <w:p w14:paraId="072FF75A" w14:textId="14191ACF" w:rsidR="00FF4995" w:rsidRDefault="00FF4995" w:rsidP="00FF4995">
      <w:pPr>
        <w:pStyle w:val="Footer"/>
        <w:ind w:left="720"/>
        <w:rPr>
          <w:color w:val="auto"/>
          <w:sz w:val="20"/>
          <w:lang w:val="cy-GB"/>
        </w:rPr>
      </w:pPr>
    </w:p>
    <w:p w14:paraId="2226304C" w14:textId="77777777" w:rsidR="00C47A2D" w:rsidRPr="006F40D7" w:rsidRDefault="00C47A2D" w:rsidP="00FF4995">
      <w:pPr>
        <w:pStyle w:val="Footer"/>
        <w:ind w:left="720"/>
        <w:rPr>
          <w:color w:val="auto"/>
          <w:sz w:val="20"/>
          <w:lang w:val="cy-GB"/>
        </w:rPr>
      </w:pPr>
    </w:p>
    <w:p w14:paraId="5630FD01" w14:textId="77777777" w:rsidR="00FF4995" w:rsidRPr="006F40D7" w:rsidRDefault="00FF4995" w:rsidP="00FF4995">
      <w:pPr>
        <w:ind w:left="360"/>
        <w:rPr>
          <w:color w:val="auto"/>
        </w:rPr>
      </w:pPr>
      <w:r w:rsidRPr="006F40D7">
        <w:rPr>
          <w:b/>
          <w:bCs/>
          <w:color w:val="auto"/>
          <w:lang w:val="cy-GB"/>
        </w:rPr>
        <w:t>Cyfuno amgylchiadau</w:t>
      </w:r>
    </w:p>
    <w:p w14:paraId="3066E9E1" w14:textId="77777777" w:rsidR="00FF4995" w:rsidRPr="006F40D7" w:rsidRDefault="00FF4995" w:rsidP="00FF4995">
      <w:pPr>
        <w:pStyle w:val="ListParagraph"/>
        <w:numPr>
          <w:ilvl w:val="0"/>
          <w:numId w:val="36"/>
        </w:numPr>
        <w:spacing w:after="160" w:line="259" w:lineRule="auto"/>
        <w:rPr>
          <w:color w:val="auto"/>
        </w:rPr>
      </w:pPr>
      <w:r w:rsidRPr="006F40D7">
        <w:rPr>
          <w:color w:val="auto"/>
          <w:lang w:val="cy-GB"/>
        </w:rPr>
        <w:t>Pan fo gan unigolion gyfuniad o amgylchiadau sydd â gostyngiad diffiniedig mewn allbynnau, gellir cronni'r rhain hyd at uchafswm gostyngiad o 1.5 o allbynnau. Ar gyfer pob amgylchiad, dylid defnyddio'r gostyngiad perthnasol a'i ychwanegu at ei gilydd i gyfrifo cyfanswm y gostyngiad mwyaf.</w:t>
      </w:r>
    </w:p>
    <w:p w14:paraId="77272065" w14:textId="77777777" w:rsidR="00FF4995" w:rsidRPr="006F40D7" w:rsidRDefault="00FF4995" w:rsidP="00FF4995">
      <w:pPr>
        <w:pStyle w:val="ListParagraph"/>
        <w:ind w:left="1440"/>
        <w:rPr>
          <w:color w:val="auto"/>
          <w:lang w:val="cy-GB"/>
        </w:rPr>
      </w:pPr>
    </w:p>
    <w:p w14:paraId="3312C3B8" w14:textId="77777777" w:rsidR="00FF4995" w:rsidRPr="006F40D7" w:rsidRDefault="00FF4995" w:rsidP="00FF4995">
      <w:pPr>
        <w:pStyle w:val="ListParagraph"/>
        <w:numPr>
          <w:ilvl w:val="0"/>
          <w:numId w:val="36"/>
        </w:numPr>
        <w:spacing w:after="160" w:line="259" w:lineRule="auto"/>
        <w:rPr>
          <w:color w:val="auto"/>
        </w:rPr>
      </w:pPr>
      <w:r w:rsidRPr="006F40D7">
        <w:rPr>
          <w:color w:val="auto"/>
          <w:lang w:val="cy-GB"/>
        </w:rPr>
        <w:t>Os yw Tabl L1 yn cael ei gyfuno â Thabl L2, dylid cyfrifo'r cyfnod o amser ers 1 Ionawr 2014 hyd nes i'r unigolyn fodloni'r diffiniad o ECR mewn misoedd, a dylid defnyddio Tabl L2.</w:t>
      </w:r>
    </w:p>
    <w:p w14:paraId="71EB3B96" w14:textId="77777777" w:rsidR="00FF4995" w:rsidRPr="006F40D7" w:rsidRDefault="00FF4995" w:rsidP="00FF4995">
      <w:pPr>
        <w:pStyle w:val="ListParagraph"/>
        <w:ind w:left="1440"/>
        <w:rPr>
          <w:color w:val="auto"/>
          <w:lang w:val="cy-GB"/>
        </w:rPr>
      </w:pPr>
    </w:p>
    <w:p w14:paraId="6859F036" w14:textId="77777777" w:rsidR="00FF4995" w:rsidRPr="006F40D7" w:rsidRDefault="00FF4995" w:rsidP="00FF4995">
      <w:pPr>
        <w:pStyle w:val="ListParagraph"/>
        <w:numPr>
          <w:ilvl w:val="0"/>
          <w:numId w:val="36"/>
        </w:numPr>
        <w:spacing w:after="160" w:line="259" w:lineRule="auto"/>
        <w:rPr>
          <w:color w:val="auto"/>
        </w:rPr>
      </w:pPr>
      <w:r w:rsidRPr="006F40D7">
        <w:rPr>
          <w:color w:val="auto"/>
          <w:lang w:val="cy-GB"/>
        </w:rPr>
        <w:t>Wrth gyfuno amgylchiadau, un amgylchiad yn unig y dylid ei ystyried am unrhyw gyfnod pryd y digwyddodd yr amgylchiadau ar yr un pryd.</w:t>
      </w:r>
    </w:p>
    <w:p w14:paraId="5D61383C" w14:textId="77777777" w:rsidR="00FF4995" w:rsidRPr="006F40D7" w:rsidRDefault="00FF4995" w:rsidP="00FF4995">
      <w:pPr>
        <w:pStyle w:val="ListParagraph"/>
        <w:ind w:left="1440"/>
        <w:rPr>
          <w:color w:val="auto"/>
          <w:lang w:val="cy-GB"/>
        </w:rPr>
      </w:pPr>
    </w:p>
    <w:p w14:paraId="75B72FDC" w14:textId="77777777" w:rsidR="00FF4995" w:rsidRPr="006F40D7" w:rsidRDefault="00FF4995" w:rsidP="00FF4995">
      <w:pPr>
        <w:pStyle w:val="ListParagraph"/>
        <w:numPr>
          <w:ilvl w:val="0"/>
          <w:numId w:val="36"/>
        </w:numPr>
        <w:spacing w:after="160" w:line="259" w:lineRule="auto"/>
        <w:rPr>
          <w:color w:val="auto"/>
          <w:lang w:val="cy-GB"/>
        </w:rPr>
      </w:pPr>
      <w:r w:rsidRPr="006F40D7">
        <w:rPr>
          <w:color w:val="auto"/>
          <w:lang w:val="cy-GB"/>
        </w:rPr>
        <w:t>Os oes gan unigolyn gyfuniad o amgylchiadau gyda gostyngiad diffiniedig mewn allbynnau</w:t>
      </w:r>
      <w:r w:rsidRPr="006F40D7">
        <w:rPr>
          <w:b/>
          <w:bCs/>
          <w:color w:val="auto"/>
          <w:lang w:val="cy-GB"/>
        </w:rPr>
        <w:t xml:space="preserve"> ac</w:t>
      </w:r>
      <w:r w:rsidRPr="006F40D7">
        <w:rPr>
          <w:color w:val="auto"/>
          <w:lang w:val="cy-GB"/>
        </w:rPr>
        <w:t xml:space="preserve"> amgylchiadau ychwanegol sy'n gofyn am ddyfarniad, dylai'r sefydliad esbonio hyn yn y cais am ostyngiad fel y gellir gwneud un dyfarniad am y lleihad priodol mewn allbynnau, gan ystyried yr holl amgylchiadau. Dylid cyfrifo'r amgylchiadau gyda lleihad diffiniedig mewn allbynnau y gofynnir amdanynt yn ôl y canllawiau uchod (paragraffau 2 i 10).</w:t>
      </w:r>
    </w:p>
    <w:p w14:paraId="0FB3F181" w14:textId="77777777" w:rsidR="00FF4995" w:rsidRPr="006F40D7" w:rsidRDefault="00FF4995" w:rsidP="00FF4995">
      <w:pPr>
        <w:rPr>
          <w:color w:val="auto"/>
        </w:rPr>
      </w:pPr>
      <w:r w:rsidRPr="006F40D7">
        <w:rPr>
          <w:b/>
          <w:bCs/>
          <w:color w:val="auto"/>
          <w:lang w:val="cy-GB"/>
        </w:rPr>
        <w:t>Amgylchiadau eraill sy'n berthnasol yn Unedau Asesu 1 – 6</w:t>
      </w:r>
    </w:p>
    <w:p w14:paraId="0544889B" w14:textId="77777777" w:rsidR="00FF4995" w:rsidRPr="006F40D7" w:rsidRDefault="00FF4995" w:rsidP="00FF4995">
      <w:pPr>
        <w:pStyle w:val="ListParagraph"/>
        <w:numPr>
          <w:ilvl w:val="0"/>
          <w:numId w:val="36"/>
        </w:numPr>
        <w:spacing w:after="160" w:line="259" w:lineRule="auto"/>
        <w:rPr>
          <w:color w:val="auto"/>
        </w:rPr>
      </w:pPr>
      <w:r w:rsidRPr="006F40D7">
        <w:rPr>
          <w:color w:val="auto"/>
          <w:lang w:val="cy-GB"/>
        </w:rPr>
        <w:t>Yn Unedau Asesu 1 – 6, gall nifer yr allbynnau gael ei leihau o hyd at un, heb gosb yn yr asesiad, ar gyfer staff a gyflwynir yng Nghategori A sy'n academyddion clinigol iau. Caiff y rhain eu diffinio fel academyddion â chymwysterau clinigol sy'n dal i gwblhau eu hyfforddiant clinigol mewn meddygaeth neu ddeintyddiaeth ac nad ydynt wedi ennill Tystysgrif Cwblhau Hyfforddiant (CCT) neu'r hyn sy'n cyfateb iddo cyn 31 Gorffennaf 2020.</w:t>
      </w:r>
    </w:p>
    <w:p w14:paraId="31395244" w14:textId="77777777" w:rsidR="00FF4995" w:rsidRPr="006F40D7" w:rsidRDefault="00FF4995" w:rsidP="00FF4995">
      <w:pPr>
        <w:pStyle w:val="ListParagraph"/>
        <w:ind w:left="1440"/>
        <w:rPr>
          <w:color w:val="auto"/>
          <w:lang w:val="cy-GB"/>
        </w:rPr>
      </w:pPr>
    </w:p>
    <w:p w14:paraId="7F37DBD3" w14:textId="59F26364" w:rsidR="00FF4995" w:rsidRPr="00C47A2D" w:rsidRDefault="00FF4995" w:rsidP="00C47A2D">
      <w:pPr>
        <w:pStyle w:val="ListParagraph"/>
        <w:numPr>
          <w:ilvl w:val="0"/>
          <w:numId w:val="36"/>
        </w:numPr>
        <w:spacing w:after="160" w:line="259" w:lineRule="auto"/>
        <w:rPr>
          <w:color w:val="auto"/>
        </w:rPr>
      </w:pPr>
      <w:r w:rsidRPr="006F40D7">
        <w:rPr>
          <w:color w:val="auto"/>
          <w:lang w:val="cy-GB"/>
        </w:rPr>
        <w:t>Mae'r lwfans hwn yn cael ei wneud ar y sail bod y staff dan sylw fel arfer wedi'u cyfyngu'n sylweddol o ran yr amser sydd ganddynt i wneud gwaith ymchwil yn ystod y cyfnod asesu. Pan fo'r unigolyn yn bodloni'r meini prawf ym mharagraff 14, ac wedi cael amgylchiadau ychwanegol sylweddol – am unrhyw un o'r rhesymau eraill a nodir yn y 'Canllawiau ar gyflwyniadau' ym mharagraff 160 – gall y sefydliad gyflwyno achos dros ostyngiadau pellach yn y cais am ostyngiad unedau.</w:t>
      </w:r>
    </w:p>
    <w:p w14:paraId="08461AAC" w14:textId="77777777" w:rsidR="00C47A2D" w:rsidRPr="00C47A2D" w:rsidRDefault="00C47A2D" w:rsidP="00C47A2D">
      <w:pPr>
        <w:pStyle w:val="ListParagraph"/>
        <w:rPr>
          <w:color w:val="auto"/>
        </w:rPr>
      </w:pPr>
    </w:p>
    <w:p w14:paraId="42DBE0A6" w14:textId="77777777" w:rsidR="00C47A2D" w:rsidRPr="00C47A2D" w:rsidRDefault="00C47A2D" w:rsidP="00C47A2D">
      <w:pPr>
        <w:pStyle w:val="ListParagraph"/>
        <w:spacing w:after="160" w:line="259" w:lineRule="auto"/>
        <w:rPr>
          <w:color w:val="auto"/>
        </w:rPr>
      </w:pPr>
    </w:p>
    <w:p w14:paraId="1CF93726" w14:textId="77777777" w:rsidR="00FF4995" w:rsidRPr="006F40D7" w:rsidRDefault="00FF4995" w:rsidP="00FF4995">
      <w:pPr>
        <w:ind w:left="360"/>
        <w:rPr>
          <w:b/>
          <w:bCs/>
          <w:color w:val="auto"/>
        </w:rPr>
      </w:pPr>
      <w:r w:rsidRPr="006F40D7">
        <w:rPr>
          <w:b/>
          <w:bCs/>
          <w:color w:val="auto"/>
          <w:lang w:val="cy-GB"/>
        </w:rPr>
        <w:t>Amgylchiadau sy'n gofyn am ddyfarniad ynghylch gostyngiadau</w:t>
      </w:r>
    </w:p>
    <w:p w14:paraId="1FC56C45" w14:textId="77777777" w:rsidR="00FF4995" w:rsidRPr="006F40D7" w:rsidRDefault="00FF4995" w:rsidP="00FF4995">
      <w:pPr>
        <w:pStyle w:val="ListParagraph"/>
        <w:numPr>
          <w:ilvl w:val="0"/>
          <w:numId w:val="36"/>
        </w:numPr>
        <w:spacing w:after="160" w:line="276" w:lineRule="auto"/>
        <w:rPr>
          <w:color w:val="auto"/>
          <w:lang w:val="cy-GB"/>
        </w:rPr>
      </w:pPr>
      <w:bookmarkStart w:id="74" w:name="__DdeLink__13283_705858698"/>
      <w:r w:rsidRPr="006F40D7">
        <w:rPr>
          <w:color w:val="auto"/>
          <w:lang w:val="cy-GB"/>
        </w:rPr>
        <w:t>Os oedd gan staff amgylchiadau eraill yn ystod y cyfnod (gweler paragraff 160e. yn y ddogfen 'Canllawiau ar gyflwyniadau' hon) - gan gynnwys rhai ar y cyd ag unrhyw amgylchiadau â gostyngiad diffiniedig mewn allbynnau – bydd angen i'r sefydliad wneud dyfarniad am effaith yr amgylchiadau o ran y cyfnod cyfatebol o’r amser absennol, cymhwyso'r gostyngiadau fel y'u nodir yn Nhabl L2 trwy gydweddiad, a darparu sail resymegol gryno dros y dyfarniad hwn.</w:t>
      </w:r>
      <w:bookmarkEnd w:id="74"/>
    </w:p>
    <w:p w14:paraId="73D76722" w14:textId="77777777" w:rsidR="00FF4995" w:rsidRDefault="00FF4995" w:rsidP="00FF4995">
      <w:pPr>
        <w:pStyle w:val="NoSpacing"/>
        <w:rPr>
          <w:color w:val="auto"/>
          <w:lang w:val="cy-GB"/>
        </w:rPr>
      </w:pPr>
      <w:r>
        <w:br w:type="page"/>
      </w:r>
    </w:p>
    <w:p w14:paraId="299C7BEA" w14:textId="77777777" w:rsidR="00FF4995" w:rsidRPr="000C758A" w:rsidRDefault="00FF4995" w:rsidP="00FF4995">
      <w:pPr>
        <w:pStyle w:val="Heading2"/>
        <w:rPr>
          <w:lang w:val="cy-GB"/>
        </w:rPr>
      </w:pPr>
      <w:bookmarkStart w:id="75" w:name="_Toc14339470"/>
      <w:bookmarkStart w:id="76" w:name="_Toc55400865"/>
      <w:r>
        <w:rPr>
          <w:lang w:val="cy-GB"/>
        </w:rPr>
        <w:lastRenderedPageBreak/>
        <w:t>Atodiad 14: Templed – Datganiad Amgylchiadau Staff Unigol</w:t>
      </w:r>
      <w:bookmarkEnd w:id="75"/>
      <w:r>
        <w:rPr>
          <w:lang w:val="cy-GB"/>
        </w:rPr>
        <w:t xml:space="preserve"> **ddiweddaru Hydref 2020**</w:t>
      </w:r>
      <w:bookmarkEnd w:id="76"/>
    </w:p>
    <w:p w14:paraId="734A7D85" w14:textId="77777777" w:rsidR="00FF4995" w:rsidRDefault="00FF4995" w:rsidP="00FF4995">
      <w:pPr>
        <w:pStyle w:val="Heading2"/>
        <w:rPr>
          <w:b w:val="0"/>
          <w:lang w:val="cy-GB"/>
        </w:rPr>
      </w:pPr>
    </w:p>
    <w:p w14:paraId="0BBE5C64" w14:textId="77777777" w:rsidR="00FF4995" w:rsidRDefault="00FF4995" w:rsidP="00FF4995">
      <w:pPr>
        <w:pStyle w:val="NoSpacing"/>
        <w:rPr>
          <w:color w:val="auto"/>
          <w:sz w:val="20"/>
          <w:lang w:val="cy-GB"/>
        </w:rPr>
      </w:pPr>
    </w:p>
    <w:p w14:paraId="20EB3296" w14:textId="77777777" w:rsidR="00FF4995" w:rsidRDefault="00FF4995" w:rsidP="00FF4995">
      <w:pPr>
        <w:pStyle w:val="NoSpacing"/>
        <w:rPr>
          <w:rFonts w:cs="Arial"/>
          <w:color w:val="auto"/>
          <w:sz w:val="28"/>
          <w:szCs w:val="28"/>
          <w:lang w:val="cy-GB"/>
        </w:rPr>
      </w:pPr>
      <w:r>
        <w:rPr>
          <w:b/>
          <w:color w:val="auto"/>
          <w:sz w:val="28"/>
          <w:szCs w:val="28"/>
          <w:lang w:val="cy-GB"/>
        </w:rPr>
        <w:t>Templed Datganiad Amgylchiadau Staff Unigol</w:t>
      </w:r>
    </w:p>
    <w:p w14:paraId="7A005831" w14:textId="0D48A365" w:rsidR="00FF4995" w:rsidRPr="00E7239F" w:rsidRDefault="00FF4995" w:rsidP="00E7239F">
      <w:pPr>
        <w:spacing w:after="120" w:line="300" w:lineRule="atLeast"/>
        <w:rPr>
          <w:rFonts w:eastAsiaTheme="minorHAnsi" w:cstheme="minorBidi"/>
          <w:color w:val="auto"/>
          <w:sz w:val="21"/>
          <w:szCs w:val="21"/>
          <w:lang w:val="cy-GB" w:eastAsia="en-US"/>
        </w:rPr>
      </w:pPr>
      <w:r w:rsidRPr="00E7239F">
        <w:rPr>
          <w:rFonts w:eastAsiaTheme="minorHAnsi" w:cstheme="minorBidi"/>
          <w:color w:val="auto"/>
          <w:sz w:val="21"/>
          <w:szCs w:val="21"/>
          <w:lang w:val="cy-GB" w:eastAsia="en-US"/>
        </w:rPr>
        <w:t>Anfonir y ddogfen hon at holl staff Categori A a ddynodwyd yn SRR neu a bennir yn ymchwilwyr annibynnol..  Fel rhan o ymrwymiad y Brifysgol i gefnogi cydraddoldeb ac amrywiaeth ar gyfer yr REF, rydym wedi rhoi strwythurau diogel a chefnogol ar waith ar gyfer staff er mwyn iddynt allu datgelu gwybodaeth am amgylchiadau sy'n ymwneud â chydraddoldeb – amgylchiadau a allai fod wedi effeithio ar eu gallu i gyflawni gwaith ymchwil cynhyrchiol yn ystod y cyfnod asesu (1 Ionawr 2014 – 31 Gorffennaf 2020), ac yn benodol ar eu gallu i gynhyrchu allbynnau ymchwil ar yr un gyfradd â staff nad oes unrhyw amgylchiadau’n effeithio arnynt.  Mae’r wybodaeth hon yn cael ei chasglu at dri diben:</w:t>
      </w:r>
    </w:p>
    <w:p w14:paraId="36B0FF28" w14:textId="77777777" w:rsidR="00E7239F" w:rsidRDefault="00E7239F" w:rsidP="00FF4995">
      <w:pPr>
        <w:pStyle w:val="NoSpacing"/>
        <w:rPr>
          <w:rFonts w:cs="Arial"/>
          <w:color w:val="auto"/>
          <w:sz w:val="21"/>
          <w:szCs w:val="21"/>
          <w:lang w:val="cy-GB"/>
        </w:rPr>
      </w:pPr>
    </w:p>
    <w:p w14:paraId="7A443660" w14:textId="77777777" w:rsidR="00FF4995" w:rsidRDefault="00FF4995" w:rsidP="00FF4995">
      <w:pPr>
        <w:pStyle w:val="ListParagraph"/>
        <w:numPr>
          <w:ilvl w:val="0"/>
          <w:numId w:val="15"/>
        </w:numPr>
        <w:spacing w:after="160" w:line="259" w:lineRule="auto"/>
        <w:rPr>
          <w:rFonts w:cs="Arial"/>
          <w:color w:val="auto"/>
          <w:sz w:val="21"/>
          <w:szCs w:val="21"/>
          <w:lang w:val="cy-GB"/>
        </w:rPr>
      </w:pPr>
      <w:r>
        <w:rPr>
          <w:color w:val="auto"/>
          <w:sz w:val="21"/>
          <w:szCs w:val="21"/>
          <w:lang w:val="cy-GB"/>
        </w:rPr>
        <w:t>Galluogi staff sydd ddim wedi llwyddo i gynhyrchu allbwn cymwys ar gyfer yr REF yn ystod y cyfnod asesu i fod yn rhan o’r REF:</w:t>
      </w:r>
    </w:p>
    <w:p w14:paraId="25E6F457" w14:textId="77777777" w:rsidR="00FF4995" w:rsidRDefault="00FF4995" w:rsidP="00FF4995">
      <w:pPr>
        <w:pStyle w:val="ListParagraph"/>
        <w:numPr>
          <w:ilvl w:val="1"/>
          <w:numId w:val="15"/>
        </w:numPr>
        <w:spacing w:after="160" w:line="259" w:lineRule="auto"/>
        <w:rPr>
          <w:rFonts w:cs="Arial"/>
          <w:color w:val="auto"/>
          <w:sz w:val="21"/>
          <w:szCs w:val="21"/>
          <w:lang w:val="cy-GB"/>
        </w:rPr>
      </w:pPr>
      <w:r>
        <w:rPr>
          <w:color w:val="auto"/>
          <w:sz w:val="21"/>
          <w:szCs w:val="21"/>
          <w:lang w:val="cy-GB"/>
        </w:rPr>
        <w:t>os oes amgylchiadau wedi arwain at gyfnod o 46 mis neu ragor i gyd gyda’i gilydd o absenoldeb o waith ymchwil yn ystod y cyfnod asesu, oherwydd amgylchiadau sy'n ymwneud â chydraddoldeb (gweler isod)</w:t>
      </w:r>
    </w:p>
    <w:p w14:paraId="28388400" w14:textId="77777777" w:rsidR="00FF4995" w:rsidRDefault="00FF4995" w:rsidP="00FF4995">
      <w:pPr>
        <w:pStyle w:val="ListParagraph"/>
        <w:numPr>
          <w:ilvl w:val="1"/>
          <w:numId w:val="15"/>
        </w:numPr>
        <w:spacing w:after="160" w:line="259" w:lineRule="auto"/>
        <w:rPr>
          <w:rFonts w:cs="Arial"/>
          <w:color w:val="auto"/>
          <w:sz w:val="21"/>
          <w:szCs w:val="21"/>
          <w:lang w:val="cy-GB"/>
        </w:rPr>
      </w:pPr>
      <w:r>
        <w:rPr>
          <w:color w:val="auto"/>
          <w:sz w:val="21"/>
          <w:szCs w:val="21"/>
          <w:lang w:val="cy-GB"/>
        </w:rPr>
        <w:t xml:space="preserve">os oes amgylchiadau wedi arwain at gyfnod </w:t>
      </w:r>
      <w:r>
        <w:rPr>
          <w:i/>
          <w:iCs/>
          <w:color w:val="auto"/>
          <w:sz w:val="21"/>
          <w:szCs w:val="21"/>
          <w:lang w:val="cy-GB"/>
        </w:rPr>
        <w:t>sy’n gyfwerth â</w:t>
      </w:r>
      <w:r>
        <w:rPr>
          <w:color w:val="auto"/>
          <w:sz w:val="21"/>
          <w:szCs w:val="21"/>
          <w:lang w:val="cy-GB"/>
        </w:rPr>
        <w:t xml:space="preserve"> 46 mis neu ragor o absenoldeb o waith ymchwil oherwydd amgylchiadau sy'n ymwneud â chydraddoldeb</w:t>
      </w:r>
    </w:p>
    <w:p w14:paraId="1B2CB80A" w14:textId="77777777" w:rsidR="00FF4995" w:rsidRDefault="00FF4995" w:rsidP="00FF4995">
      <w:pPr>
        <w:pStyle w:val="ListParagraph"/>
        <w:numPr>
          <w:ilvl w:val="1"/>
          <w:numId w:val="15"/>
        </w:numPr>
        <w:spacing w:after="160" w:line="259" w:lineRule="auto"/>
        <w:rPr>
          <w:rFonts w:cs="Arial"/>
          <w:color w:val="auto"/>
          <w:sz w:val="21"/>
          <w:szCs w:val="21"/>
          <w:lang w:val="cy-GB"/>
        </w:rPr>
      </w:pPr>
      <w:r>
        <w:rPr>
          <w:color w:val="auto"/>
          <w:sz w:val="21"/>
          <w:szCs w:val="21"/>
          <w:lang w:val="cy-GB"/>
        </w:rPr>
        <w:t>os oes dau neu ragor o gyfnodau cymwys o absenoldeb am resymau teuluol.</w:t>
      </w:r>
    </w:p>
    <w:p w14:paraId="1D9D086A" w14:textId="77777777" w:rsidR="00FF4995" w:rsidRDefault="00FF4995" w:rsidP="00FF4995">
      <w:pPr>
        <w:pStyle w:val="ListParagraph"/>
        <w:numPr>
          <w:ilvl w:val="0"/>
          <w:numId w:val="15"/>
        </w:numPr>
        <w:spacing w:after="0" w:line="300" w:lineRule="atLeast"/>
        <w:rPr>
          <w:rFonts w:cs="Arial"/>
          <w:color w:val="auto"/>
          <w:sz w:val="21"/>
          <w:szCs w:val="21"/>
          <w:lang w:val="cy-GB"/>
        </w:rPr>
      </w:pPr>
      <w:r>
        <w:rPr>
          <w:color w:val="auto"/>
          <w:sz w:val="21"/>
          <w:szCs w:val="21"/>
          <w:lang w:val="cy-GB"/>
        </w:rPr>
        <w:t>Cydnabod yr effaith y gall amgylchiadau sy'n ymwneud â chydraddoldeb eu cael ar allu unigolyn i fynd ati'n gynhyrchiol i wneud gwaith ymchwil, ac addasu disgwyliadau o ran cynhyrchu allbynnau ymchwil / llwyth gwaith disgwyliedig.</w:t>
      </w:r>
    </w:p>
    <w:p w14:paraId="2C588780" w14:textId="77777777" w:rsidR="00FF4995" w:rsidRDefault="00FF4995" w:rsidP="00FF4995">
      <w:pPr>
        <w:pStyle w:val="ListParagraph"/>
        <w:numPr>
          <w:ilvl w:val="0"/>
          <w:numId w:val="15"/>
        </w:numPr>
        <w:spacing w:after="0" w:line="300" w:lineRule="atLeast"/>
        <w:rPr>
          <w:rFonts w:cs="Arial"/>
          <w:color w:val="auto"/>
          <w:sz w:val="21"/>
          <w:szCs w:val="21"/>
          <w:lang w:val="cy-GB"/>
        </w:rPr>
      </w:pPr>
      <w:r>
        <w:rPr>
          <w:color w:val="auto"/>
          <w:sz w:val="21"/>
          <w:szCs w:val="21"/>
          <w:lang w:val="cy-GB"/>
        </w:rPr>
        <w:t>Pennu a oes unrhyw Unedau Asesu lle mae cyfran yr amgylchiadau a ddatganwyd yn ddigon uchel i allu gwneud cais i’r cyrff cyllido addysg uwch i ostwng nifer yr allbynnau y mae angen eu cyflwyno.</w:t>
      </w:r>
    </w:p>
    <w:p w14:paraId="5B530DCB" w14:textId="77777777" w:rsidR="00FF4995" w:rsidRDefault="00FF4995" w:rsidP="00FF4995">
      <w:pPr>
        <w:pStyle w:val="NoSpacing"/>
        <w:rPr>
          <w:rFonts w:cs="Arial"/>
          <w:b/>
          <w:color w:val="auto"/>
          <w:sz w:val="21"/>
          <w:szCs w:val="21"/>
          <w:lang w:val="cy-GB"/>
        </w:rPr>
      </w:pPr>
    </w:p>
    <w:p w14:paraId="1C450BDA" w14:textId="77777777" w:rsidR="00FF4995" w:rsidRDefault="00FF4995" w:rsidP="00FF4995">
      <w:pPr>
        <w:pStyle w:val="NoSpacing"/>
        <w:rPr>
          <w:rFonts w:cs="Arial"/>
          <w:b/>
          <w:color w:val="auto"/>
          <w:sz w:val="21"/>
          <w:szCs w:val="21"/>
          <w:lang w:val="cy-GB"/>
        </w:rPr>
      </w:pPr>
      <w:r>
        <w:rPr>
          <w:b/>
          <w:color w:val="auto"/>
          <w:sz w:val="21"/>
          <w:szCs w:val="21"/>
          <w:lang w:val="cy-GB"/>
        </w:rPr>
        <w:t>Amgylchiadau perthnasol</w:t>
      </w:r>
    </w:p>
    <w:p w14:paraId="1FE45B47" w14:textId="77777777" w:rsidR="00FF4995" w:rsidRDefault="00FF4995" w:rsidP="00FF4995">
      <w:pPr>
        <w:pStyle w:val="ListParagraph"/>
        <w:numPr>
          <w:ilvl w:val="0"/>
          <w:numId w:val="16"/>
        </w:numPr>
        <w:spacing w:after="160" w:line="259" w:lineRule="auto"/>
        <w:rPr>
          <w:rFonts w:cs="Arial"/>
          <w:color w:val="auto"/>
          <w:sz w:val="21"/>
          <w:szCs w:val="21"/>
          <w:lang w:val="cy-GB"/>
        </w:rPr>
      </w:pPr>
      <w:r>
        <w:rPr>
          <w:color w:val="auto"/>
          <w:sz w:val="21"/>
          <w:szCs w:val="21"/>
          <w:lang w:val="cy-GB"/>
        </w:rPr>
        <w:t>Bod yn gymwys fel ymchwilydd ar ddechrau ei yrfa (wedi dechrau ar yrfa fel ymchwilydd annibynnol ar 1 Awst 2016 neu ar ôl hynny)</w:t>
      </w:r>
    </w:p>
    <w:p w14:paraId="168E654C" w14:textId="77777777" w:rsidR="00FF4995" w:rsidRDefault="00FF4995" w:rsidP="00FF4995">
      <w:pPr>
        <w:pStyle w:val="ListParagraph"/>
        <w:numPr>
          <w:ilvl w:val="0"/>
          <w:numId w:val="16"/>
        </w:numPr>
        <w:spacing w:after="160" w:line="259" w:lineRule="auto"/>
        <w:rPr>
          <w:rFonts w:cs="Arial"/>
          <w:color w:val="auto"/>
          <w:sz w:val="21"/>
          <w:szCs w:val="21"/>
          <w:lang w:val="cy-GB"/>
        </w:rPr>
      </w:pPr>
      <w:r>
        <w:rPr>
          <w:color w:val="auto"/>
          <w:sz w:val="21"/>
          <w:szCs w:val="21"/>
          <w:lang w:val="cy-GB"/>
        </w:rPr>
        <w:t>Absenoldeb o’r gwaith oherwydd secondiad neu seibiant gyrfa y tu allan i'r sector Addysg Uwch</w:t>
      </w:r>
    </w:p>
    <w:p w14:paraId="6FD0D86B" w14:textId="77777777" w:rsidR="00FF4995" w:rsidRDefault="00FF4995" w:rsidP="00FF4995">
      <w:pPr>
        <w:pStyle w:val="ListParagraph"/>
        <w:numPr>
          <w:ilvl w:val="0"/>
          <w:numId w:val="16"/>
        </w:numPr>
        <w:spacing w:after="160" w:line="259" w:lineRule="auto"/>
        <w:rPr>
          <w:rFonts w:cs="Arial"/>
          <w:color w:val="auto"/>
          <w:sz w:val="21"/>
          <w:szCs w:val="21"/>
          <w:lang w:val="cy-GB"/>
        </w:rPr>
      </w:pPr>
      <w:r>
        <w:rPr>
          <w:color w:val="auto"/>
          <w:sz w:val="21"/>
          <w:szCs w:val="21"/>
          <w:lang w:val="cy-GB"/>
        </w:rPr>
        <w:t>Cyfnodau cymwys o absenoldeb am resymau teuluol</w:t>
      </w:r>
    </w:p>
    <w:p w14:paraId="3A0B6979" w14:textId="77777777" w:rsidR="00FF4995" w:rsidRDefault="00FF4995" w:rsidP="00FF4995">
      <w:pPr>
        <w:pStyle w:val="ListParagraph"/>
        <w:numPr>
          <w:ilvl w:val="0"/>
          <w:numId w:val="16"/>
        </w:numPr>
        <w:spacing w:after="160" w:line="259" w:lineRule="auto"/>
        <w:rPr>
          <w:rFonts w:cs="Arial"/>
          <w:color w:val="auto"/>
          <w:sz w:val="21"/>
          <w:szCs w:val="21"/>
          <w:lang w:val="cy-GB"/>
        </w:rPr>
      </w:pPr>
      <w:r>
        <w:rPr>
          <w:color w:val="auto"/>
          <w:sz w:val="21"/>
          <w:szCs w:val="21"/>
          <w:lang w:val="cy-GB"/>
        </w:rPr>
        <w:t>Academyddion clinigol iau sydd heb gael Tystysgrif Cwblhau am eu hyfforddiant erbyn 31 Gorffennaf 2020</w:t>
      </w:r>
    </w:p>
    <w:p w14:paraId="62DA104F" w14:textId="77777777" w:rsidR="00FF4995" w:rsidRDefault="00FF4995" w:rsidP="00FF4995">
      <w:pPr>
        <w:pStyle w:val="ListParagraph"/>
        <w:numPr>
          <w:ilvl w:val="0"/>
          <w:numId w:val="16"/>
        </w:numPr>
        <w:spacing w:after="160" w:line="259" w:lineRule="auto"/>
        <w:rPr>
          <w:rFonts w:cs="Arial"/>
          <w:color w:val="auto"/>
          <w:sz w:val="21"/>
          <w:szCs w:val="21"/>
          <w:lang w:val="cy-GB"/>
        </w:rPr>
      </w:pPr>
      <w:r>
        <w:rPr>
          <w:color w:val="auto"/>
          <w:sz w:val="21"/>
          <w:szCs w:val="21"/>
          <w:lang w:val="cy-GB"/>
        </w:rPr>
        <w:t>Anabledd (gan gynnwys cyflyrau cronig)</w:t>
      </w:r>
    </w:p>
    <w:p w14:paraId="62B0A03B" w14:textId="77777777" w:rsidR="00FF4995" w:rsidRDefault="00FF4995" w:rsidP="00FF4995">
      <w:pPr>
        <w:pStyle w:val="ListParagraph"/>
        <w:numPr>
          <w:ilvl w:val="0"/>
          <w:numId w:val="16"/>
        </w:numPr>
        <w:spacing w:after="160" w:line="259" w:lineRule="auto"/>
        <w:rPr>
          <w:rFonts w:cs="Arial"/>
          <w:color w:val="auto"/>
          <w:sz w:val="21"/>
          <w:szCs w:val="21"/>
          <w:lang w:val="cy-GB"/>
        </w:rPr>
      </w:pPr>
      <w:r>
        <w:rPr>
          <w:color w:val="auto"/>
          <w:sz w:val="21"/>
          <w:szCs w:val="21"/>
          <w:lang w:val="cy-GB"/>
        </w:rPr>
        <w:t>Iechyd gwael, anaf neu anhwylderau iechyd meddwl</w:t>
      </w:r>
    </w:p>
    <w:p w14:paraId="2CFFE91A" w14:textId="77777777" w:rsidR="00FF4995" w:rsidRDefault="00FF4995" w:rsidP="00FF4995">
      <w:pPr>
        <w:pStyle w:val="ListParagraph"/>
        <w:numPr>
          <w:ilvl w:val="0"/>
          <w:numId w:val="16"/>
        </w:numPr>
        <w:spacing w:after="160" w:line="259" w:lineRule="auto"/>
        <w:rPr>
          <w:rFonts w:cs="Arial"/>
          <w:color w:val="auto"/>
          <w:sz w:val="21"/>
          <w:szCs w:val="21"/>
          <w:lang w:val="cy-GB"/>
        </w:rPr>
      </w:pPr>
      <w:r>
        <w:rPr>
          <w:color w:val="auto"/>
          <w:sz w:val="21"/>
          <w:szCs w:val="21"/>
          <w:lang w:val="cy-GB"/>
        </w:rPr>
        <w:t>Cyfyngiadau’n ymwneud ag absenoldeb am resymau teuluol nad ydynt yn dod o dan yr hyn sy'n safonol</w:t>
      </w:r>
    </w:p>
    <w:p w14:paraId="709E52F9" w14:textId="77777777" w:rsidR="00FF4995" w:rsidRDefault="00FF4995" w:rsidP="00FF4995">
      <w:pPr>
        <w:pStyle w:val="ListParagraph"/>
        <w:numPr>
          <w:ilvl w:val="0"/>
          <w:numId w:val="16"/>
        </w:numPr>
        <w:spacing w:after="160" w:line="259" w:lineRule="auto"/>
        <w:rPr>
          <w:rFonts w:cs="Arial"/>
          <w:color w:val="auto"/>
          <w:sz w:val="21"/>
          <w:szCs w:val="21"/>
          <w:lang w:val="cy-GB"/>
        </w:rPr>
      </w:pPr>
      <w:r>
        <w:rPr>
          <w:color w:val="auto"/>
          <w:sz w:val="21"/>
          <w:szCs w:val="21"/>
          <w:lang w:val="cy-GB"/>
        </w:rPr>
        <w:t>Cyfrifoldebau gofalu</w:t>
      </w:r>
    </w:p>
    <w:p w14:paraId="04E21412" w14:textId="77777777" w:rsidR="00FF4995" w:rsidRPr="000C758A" w:rsidRDefault="00FF4995" w:rsidP="00FF4995">
      <w:pPr>
        <w:pStyle w:val="ListParagraph"/>
        <w:numPr>
          <w:ilvl w:val="0"/>
          <w:numId w:val="16"/>
        </w:numPr>
        <w:spacing w:after="160" w:line="259" w:lineRule="auto"/>
        <w:rPr>
          <w:rFonts w:cs="Arial"/>
          <w:color w:val="auto"/>
          <w:sz w:val="21"/>
          <w:szCs w:val="21"/>
          <w:lang w:val="cy-GB"/>
        </w:rPr>
      </w:pPr>
      <w:r>
        <w:rPr>
          <w:color w:val="auto"/>
          <w:sz w:val="21"/>
          <w:szCs w:val="21"/>
          <w:lang w:val="cy-GB"/>
        </w:rPr>
        <w:t>Ailbennu rhywedd</w:t>
      </w:r>
    </w:p>
    <w:p w14:paraId="7028A285" w14:textId="0497B648" w:rsidR="00FF4995" w:rsidRPr="00C47A2D" w:rsidRDefault="00FF4995" w:rsidP="00FF4995">
      <w:pPr>
        <w:pStyle w:val="ListParagraph"/>
        <w:numPr>
          <w:ilvl w:val="0"/>
          <w:numId w:val="16"/>
        </w:numPr>
        <w:spacing w:after="160" w:line="259" w:lineRule="auto"/>
        <w:rPr>
          <w:color w:val="auto"/>
          <w:sz w:val="21"/>
          <w:szCs w:val="21"/>
          <w:lang w:val="cy-GB"/>
        </w:rPr>
      </w:pPr>
      <w:r w:rsidRPr="00DA65AE">
        <w:rPr>
          <w:rFonts w:eastAsia="Times New Roman" w:cs="Arial"/>
          <w:color w:val="auto"/>
          <w:lang w:val="cy-GB" w:eastAsia="en-GB"/>
        </w:rPr>
        <w:t>Amgylchiadau’n ymwneud â COVID-19 (REF6a yn unig</w:t>
      </w:r>
      <w:r w:rsidRPr="00DA65AE">
        <w:rPr>
          <w:rFonts w:eastAsia="Times New Roman" w:cs="Arial"/>
          <w:color w:val="auto"/>
          <w:vertAlign w:val="superscript"/>
          <w:lang w:val="cy-GB" w:eastAsia="en-GB"/>
        </w:rPr>
        <w:t>1</w:t>
      </w:r>
      <w:r w:rsidRPr="00DA65AE">
        <w:rPr>
          <w:rFonts w:eastAsia="Times New Roman" w:cs="Arial"/>
          <w:color w:val="auto"/>
          <w:lang w:val="cy-GB" w:eastAsia="en-GB"/>
        </w:rPr>
        <w:t>)</w:t>
      </w:r>
    </w:p>
    <w:p w14:paraId="0461ACC0" w14:textId="2A564ABB" w:rsidR="00E7239F" w:rsidRDefault="00E7239F" w:rsidP="00E7239F">
      <w:pPr>
        <w:pStyle w:val="NoSpacing"/>
        <w:spacing w:line="276" w:lineRule="auto"/>
        <w:rPr>
          <w:color w:val="auto"/>
          <w:sz w:val="21"/>
          <w:szCs w:val="21"/>
          <w:lang w:val="cy-GB"/>
        </w:rPr>
      </w:pPr>
    </w:p>
    <w:p w14:paraId="1B8DA2D6" w14:textId="77777777" w:rsidR="00E7239F" w:rsidRDefault="00E7239F" w:rsidP="00E7239F">
      <w:pPr>
        <w:pStyle w:val="NoSpacing"/>
        <w:spacing w:line="276" w:lineRule="auto"/>
        <w:rPr>
          <w:color w:val="auto"/>
          <w:sz w:val="21"/>
          <w:szCs w:val="21"/>
          <w:lang w:val="cy-GB"/>
        </w:rPr>
      </w:pPr>
    </w:p>
    <w:p w14:paraId="44C1A119" w14:textId="77777777" w:rsidR="00FF4995" w:rsidRPr="00476CAE" w:rsidRDefault="00FF4995" w:rsidP="00FF4995">
      <w:pPr>
        <w:pBdr>
          <w:top w:val="single" w:sz="4" w:space="1" w:color="auto"/>
        </w:pBdr>
        <w:spacing w:line="240" w:lineRule="auto"/>
        <w:rPr>
          <w:rFonts w:cs="Arial"/>
          <w:color w:val="auto"/>
          <w:sz w:val="18"/>
          <w:szCs w:val="18"/>
        </w:rPr>
      </w:pPr>
      <w:r w:rsidRPr="00476CAE">
        <w:rPr>
          <w:rFonts w:cs="Arial"/>
          <w:color w:val="auto"/>
          <w:sz w:val="18"/>
          <w:szCs w:val="18"/>
        </w:rPr>
        <w:t xml:space="preserve">1  </w:t>
      </w:r>
      <w:bookmarkStart w:id="77" w:name="_Hlk55314467"/>
      <w:proofErr w:type="spellStart"/>
      <w:r w:rsidRPr="00476CAE">
        <w:rPr>
          <w:rFonts w:cs="Arial"/>
          <w:color w:val="auto"/>
          <w:sz w:val="18"/>
          <w:szCs w:val="18"/>
        </w:rPr>
        <w:t>Yn</w:t>
      </w:r>
      <w:proofErr w:type="spellEnd"/>
      <w:r w:rsidRPr="00476CAE">
        <w:rPr>
          <w:rFonts w:cs="Arial"/>
          <w:color w:val="auto"/>
          <w:sz w:val="18"/>
          <w:szCs w:val="18"/>
        </w:rPr>
        <w:t xml:space="preserve"> </w:t>
      </w:r>
      <w:proofErr w:type="spellStart"/>
      <w:r w:rsidRPr="00476CAE">
        <w:rPr>
          <w:rFonts w:cs="Arial"/>
          <w:color w:val="auto"/>
          <w:sz w:val="18"/>
          <w:szCs w:val="18"/>
        </w:rPr>
        <w:t>ogystal</w:t>
      </w:r>
      <w:proofErr w:type="spellEnd"/>
      <w:r w:rsidRPr="00476CAE">
        <w:rPr>
          <w:rFonts w:cs="Arial"/>
          <w:color w:val="auto"/>
          <w:sz w:val="18"/>
          <w:szCs w:val="18"/>
        </w:rPr>
        <w:t xml:space="preserve"> ag </w:t>
      </w:r>
      <w:proofErr w:type="spellStart"/>
      <w:r w:rsidRPr="00476CAE">
        <w:rPr>
          <w:rFonts w:cs="Arial"/>
          <w:color w:val="auto"/>
          <w:sz w:val="18"/>
          <w:szCs w:val="18"/>
        </w:rPr>
        <w:t>effeithiau</w:t>
      </w:r>
      <w:proofErr w:type="spellEnd"/>
      <w:r w:rsidRPr="00476CAE">
        <w:rPr>
          <w:rFonts w:cs="Arial"/>
          <w:color w:val="auto"/>
          <w:sz w:val="18"/>
          <w:szCs w:val="18"/>
        </w:rPr>
        <w:t xml:space="preserve"> </w:t>
      </w:r>
      <w:proofErr w:type="spellStart"/>
      <w:r w:rsidRPr="00476CAE">
        <w:rPr>
          <w:rFonts w:cs="Arial"/>
          <w:color w:val="auto"/>
          <w:sz w:val="18"/>
          <w:szCs w:val="18"/>
        </w:rPr>
        <w:t>yn</w:t>
      </w:r>
      <w:proofErr w:type="spellEnd"/>
      <w:r w:rsidRPr="00476CAE">
        <w:rPr>
          <w:rFonts w:cs="Arial"/>
          <w:color w:val="auto"/>
          <w:sz w:val="18"/>
          <w:szCs w:val="18"/>
        </w:rPr>
        <w:t xml:space="preserve"> </w:t>
      </w:r>
      <w:proofErr w:type="spellStart"/>
      <w:r w:rsidRPr="00476CAE">
        <w:rPr>
          <w:rFonts w:cs="Arial"/>
          <w:color w:val="auto"/>
          <w:sz w:val="18"/>
          <w:szCs w:val="18"/>
        </w:rPr>
        <w:t>sgil</w:t>
      </w:r>
      <w:proofErr w:type="spellEnd"/>
      <w:r w:rsidRPr="00476CAE">
        <w:rPr>
          <w:rFonts w:cs="Arial"/>
          <w:color w:val="auto"/>
          <w:sz w:val="18"/>
          <w:szCs w:val="18"/>
        </w:rPr>
        <w:t xml:space="preserve"> </w:t>
      </w:r>
      <w:proofErr w:type="spellStart"/>
      <w:r w:rsidRPr="00476CAE">
        <w:rPr>
          <w:rFonts w:cs="Arial"/>
          <w:color w:val="auto"/>
          <w:sz w:val="18"/>
          <w:szCs w:val="18"/>
        </w:rPr>
        <w:t>amgylchiadau</w:t>
      </w:r>
      <w:proofErr w:type="spellEnd"/>
      <w:r w:rsidRPr="00476CAE">
        <w:rPr>
          <w:rFonts w:cs="Arial"/>
          <w:color w:val="auto"/>
          <w:sz w:val="18"/>
          <w:szCs w:val="18"/>
        </w:rPr>
        <w:t xml:space="preserve"> </w:t>
      </w:r>
      <w:proofErr w:type="spellStart"/>
      <w:r w:rsidRPr="00476CAE">
        <w:rPr>
          <w:rFonts w:cs="Arial"/>
          <w:color w:val="auto"/>
          <w:sz w:val="18"/>
          <w:szCs w:val="18"/>
        </w:rPr>
        <w:t>perthnasol</w:t>
      </w:r>
      <w:proofErr w:type="spellEnd"/>
      <w:r w:rsidRPr="00476CAE">
        <w:rPr>
          <w:rFonts w:cs="Arial"/>
          <w:color w:val="auto"/>
          <w:sz w:val="18"/>
          <w:szCs w:val="18"/>
        </w:rPr>
        <w:t xml:space="preserve"> (</w:t>
      </w:r>
      <w:proofErr w:type="spellStart"/>
      <w:r w:rsidRPr="00476CAE">
        <w:rPr>
          <w:rFonts w:cs="Arial"/>
          <w:color w:val="auto"/>
          <w:sz w:val="18"/>
          <w:szCs w:val="18"/>
        </w:rPr>
        <w:t>megis</w:t>
      </w:r>
      <w:proofErr w:type="spellEnd"/>
      <w:r w:rsidRPr="00476CAE">
        <w:rPr>
          <w:rFonts w:cs="Arial"/>
          <w:color w:val="auto"/>
          <w:sz w:val="18"/>
          <w:szCs w:val="18"/>
        </w:rPr>
        <w:t xml:space="preserve"> </w:t>
      </w:r>
      <w:proofErr w:type="spellStart"/>
      <w:r w:rsidRPr="00476CAE">
        <w:rPr>
          <w:rFonts w:cs="Arial"/>
          <w:color w:val="auto"/>
          <w:sz w:val="18"/>
          <w:szCs w:val="18"/>
        </w:rPr>
        <w:t>afiechyd</w:t>
      </w:r>
      <w:proofErr w:type="spellEnd"/>
      <w:r w:rsidRPr="00476CAE">
        <w:rPr>
          <w:rFonts w:cs="Arial"/>
          <w:color w:val="auto"/>
          <w:sz w:val="18"/>
          <w:szCs w:val="18"/>
        </w:rPr>
        <w:t xml:space="preserve">, </w:t>
      </w:r>
      <w:proofErr w:type="spellStart"/>
      <w:r w:rsidRPr="00476CAE">
        <w:rPr>
          <w:rFonts w:cs="Arial"/>
          <w:color w:val="auto"/>
          <w:sz w:val="18"/>
          <w:szCs w:val="18"/>
        </w:rPr>
        <w:t>dyletswyddau</w:t>
      </w:r>
      <w:proofErr w:type="spellEnd"/>
      <w:r w:rsidRPr="00476CAE">
        <w:rPr>
          <w:rFonts w:cs="Arial"/>
          <w:color w:val="auto"/>
          <w:sz w:val="18"/>
          <w:szCs w:val="18"/>
        </w:rPr>
        <w:t xml:space="preserve"> </w:t>
      </w:r>
      <w:proofErr w:type="spellStart"/>
      <w:r w:rsidRPr="00476CAE">
        <w:rPr>
          <w:rFonts w:cs="Arial"/>
          <w:color w:val="auto"/>
          <w:sz w:val="18"/>
          <w:szCs w:val="18"/>
        </w:rPr>
        <w:t>gofal</w:t>
      </w:r>
      <w:proofErr w:type="spellEnd"/>
      <w:r w:rsidRPr="00476CAE">
        <w:rPr>
          <w:rFonts w:cs="Arial"/>
          <w:color w:val="auto"/>
          <w:sz w:val="18"/>
          <w:szCs w:val="18"/>
        </w:rPr>
        <w:t xml:space="preserve">), </w:t>
      </w:r>
      <w:proofErr w:type="spellStart"/>
      <w:r w:rsidRPr="00476CAE">
        <w:rPr>
          <w:rFonts w:cs="Arial"/>
          <w:color w:val="auto"/>
          <w:sz w:val="18"/>
          <w:szCs w:val="18"/>
        </w:rPr>
        <w:t>mae</w:t>
      </w:r>
      <w:proofErr w:type="spellEnd"/>
      <w:r w:rsidRPr="00476CAE">
        <w:rPr>
          <w:rFonts w:cs="Arial"/>
          <w:color w:val="auto"/>
          <w:sz w:val="18"/>
          <w:szCs w:val="18"/>
        </w:rPr>
        <w:t xml:space="preserve"> </w:t>
      </w:r>
      <w:proofErr w:type="spellStart"/>
      <w:r w:rsidRPr="00476CAE">
        <w:rPr>
          <w:rFonts w:cs="Arial"/>
          <w:color w:val="auto"/>
          <w:sz w:val="18"/>
          <w:szCs w:val="18"/>
        </w:rPr>
        <w:t>hyn</w:t>
      </w:r>
      <w:proofErr w:type="spellEnd"/>
      <w:r w:rsidRPr="00476CAE">
        <w:rPr>
          <w:rFonts w:cs="Arial"/>
          <w:color w:val="auto"/>
          <w:sz w:val="18"/>
          <w:szCs w:val="18"/>
        </w:rPr>
        <w:t xml:space="preserve"> </w:t>
      </w:r>
      <w:proofErr w:type="spellStart"/>
      <w:r w:rsidRPr="00476CAE">
        <w:rPr>
          <w:rFonts w:cs="Arial"/>
          <w:color w:val="auto"/>
          <w:sz w:val="18"/>
          <w:szCs w:val="18"/>
        </w:rPr>
        <w:t>yn</w:t>
      </w:r>
      <w:proofErr w:type="spellEnd"/>
      <w:r w:rsidRPr="00476CAE">
        <w:rPr>
          <w:rFonts w:cs="Arial"/>
          <w:color w:val="auto"/>
          <w:sz w:val="18"/>
          <w:szCs w:val="18"/>
        </w:rPr>
        <w:t xml:space="preserve"> </w:t>
      </w:r>
      <w:proofErr w:type="spellStart"/>
      <w:r w:rsidRPr="00476CAE">
        <w:rPr>
          <w:rFonts w:cs="Arial"/>
          <w:color w:val="auto"/>
          <w:sz w:val="18"/>
          <w:szCs w:val="18"/>
        </w:rPr>
        <w:t>cynnwys</w:t>
      </w:r>
      <w:proofErr w:type="spellEnd"/>
      <w:r w:rsidRPr="00476CAE">
        <w:rPr>
          <w:rFonts w:cs="Arial"/>
          <w:color w:val="auto"/>
          <w:sz w:val="18"/>
          <w:szCs w:val="18"/>
        </w:rPr>
        <w:t xml:space="preserve"> </w:t>
      </w:r>
      <w:proofErr w:type="spellStart"/>
      <w:r w:rsidRPr="00476CAE">
        <w:rPr>
          <w:rFonts w:cs="Arial"/>
          <w:color w:val="auto"/>
          <w:sz w:val="18"/>
          <w:szCs w:val="18"/>
        </w:rPr>
        <w:t>amgylchiadau</w:t>
      </w:r>
      <w:proofErr w:type="spellEnd"/>
      <w:r w:rsidRPr="00476CAE">
        <w:rPr>
          <w:rFonts w:cs="Arial"/>
          <w:color w:val="auto"/>
          <w:sz w:val="18"/>
          <w:szCs w:val="18"/>
        </w:rPr>
        <w:t xml:space="preserve"> </w:t>
      </w:r>
      <w:proofErr w:type="spellStart"/>
      <w:r w:rsidRPr="00476CAE">
        <w:rPr>
          <w:rFonts w:cs="Arial"/>
          <w:color w:val="auto"/>
          <w:sz w:val="18"/>
          <w:szCs w:val="18"/>
        </w:rPr>
        <w:t>personol</w:t>
      </w:r>
      <w:proofErr w:type="spellEnd"/>
      <w:r w:rsidRPr="00476CAE">
        <w:rPr>
          <w:rFonts w:cs="Arial"/>
          <w:color w:val="auto"/>
          <w:sz w:val="18"/>
          <w:szCs w:val="18"/>
        </w:rPr>
        <w:t xml:space="preserve"> </w:t>
      </w:r>
      <w:proofErr w:type="spellStart"/>
      <w:r w:rsidRPr="00476CAE">
        <w:rPr>
          <w:rFonts w:cs="Arial"/>
          <w:color w:val="auto"/>
          <w:sz w:val="18"/>
          <w:szCs w:val="18"/>
        </w:rPr>
        <w:t>eraill</w:t>
      </w:r>
      <w:proofErr w:type="spellEnd"/>
      <w:r w:rsidRPr="00476CAE">
        <w:rPr>
          <w:rFonts w:cs="Arial"/>
          <w:color w:val="auto"/>
          <w:sz w:val="18"/>
          <w:szCs w:val="18"/>
        </w:rPr>
        <w:t xml:space="preserve"> </w:t>
      </w:r>
      <w:proofErr w:type="spellStart"/>
      <w:r w:rsidRPr="00476CAE">
        <w:rPr>
          <w:rFonts w:cs="Arial"/>
          <w:color w:val="auto"/>
          <w:sz w:val="18"/>
          <w:szCs w:val="18"/>
        </w:rPr>
        <w:t>yn</w:t>
      </w:r>
      <w:proofErr w:type="spellEnd"/>
      <w:r w:rsidRPr="00476CAE">
        <w:rPr>
          <w:rFonts w:cs="Arial"/>
          <w:color w:val="auto"/>
          <w:sz w:val="18"/>
          <w:szCs w:val="18"/>
        </w:rPr>
        <w:t xml:space="preserve"> </w:t>
      </w:r>
      <w:proofErr w:type="spellStart"/>
      <w:r w:rsidRPr="00476CAE">
        <w:rPr>
          <w:rFonts w:cs="Arial"/>
          <w:color w:val="auto"/>
          <w:sz w:val="18"/>
          <w:szCs w:val="18"/>
        </w:rPr>
        <w:t>ymwneud</w:t>
      </w:r>
      <w:proofErr w:type="spellEnd"/>
      <w:r w:rsidRPr="00476CAE">
        <w:rPr>
          <w:rFonts w:cs="Arial"/>
          <w:color w:val="auto"/>
          <w:sz w:val="18"/>
          <w:szCs w:val="18"/>
        </w:rPr>
        <w:t xml:space="preserve"> â COVID-19 (</w:t>
      </w:r>
      <w:proofErr w:type="spellStart"/>
      <w:r w:rsidRPr="00476CAE">
        <w:rPr>
          <w:rFonts w:cs="Arial"/>
          <w:color w:val="auto"/>
          <w:sz w:val="18"/>
          <w:szCs w:val="18"/>
        </w:rPr>
        <w:t>megis</w:t>
      </w:r>
      <w:proofErr w:type="spellEnd"/>
      <w:r w:rsidRPr="00476CAE">
        <w:rPr>
          <w:rFonts w:cs="Arial"/>
          <w:color w:val="auto"/>
          <w:sz w:val="18"/>
          <w:szCs w:val="18"/>
        </w:rPr>
        <w:t xml:space="preserve"> staff </w:t>
      </w:r>
      <w:proofErr w:type="spellStart"/>
      <w:r w:rsidRPr="00476CAE">
        <w:rPr>
          <w:rFonts w:cs="Arial"/>
          <w:color w:val="auto"/>
          <w:sz w:val="18"/>
          <w:szCs w:val="18"/>
        </w:rPr>
        <w:t>ar</w:t>
      </w:r>
      <w:proofErr w:type="spellEnd"/>
      <w:r w:rsidRPr="00476CAE">
        <w:rPr>
          <w:rFonts w:cs="Arial"/>
          <w:color w:val="auto"/>
          <w:sz w:val="18"/>
          <w:szCs w:val="18"/>
        </w:rPr>
        <w:t xml:space="preserve"> </w:t>
      </w:r>
      <w:proofErr w:type="spellStart"/>
      <w:r w:rsidRPr="00476CAE">
        <w:rPr>
          <w:rFonts w:cs="Arial"/>
          <w:color w:val="auto"/>
          <w:sz w:val="18"/>
          <w:szCs w:val="18"/>
        </w:rPr>
        <w:t>ffyrlo</w:t>
      </w:r>
      <w:proofErr w:type="spellEnd"/>
      <w:r w:rsidRPr="00476CAE">
        <w:rPr>
          <w:rFonts w:cs="Arial"/>
          <w:color w:val="auto"/>
          <w:sz w:val="18"/>
          <w:szCs w:val="18"/>
        </w:rPr>
        <w:t xml:space="preserve">, staff </w:t>
      </w:r>
      <w:proofErr w:type="spellStart"/>
      <w:r w:rsidRPr="00476CAE">
        <w:rPr>
          <w:rFonts w:cs="Arial"/>
          <w:color w:val="auto"/>
          <w:sz w:val="18"/>
          <w:szCs w:val="18"/>
        </w:rPr>
        <w:t>clinigol</w:t>
      </w:r>
      <w:proofErr w:type="spellEnd"/>
      <w:r w:rsidRPr="00476CAE">
        <w:rPr>
          <w:rFonts w:cs="Arial"/>
          <w:color w:val="auto"/>
          <w:sz w:val="18"/>
          <w:szCs w:val="18"/>
        </w:rPr>
        <w:t xml:space="preserve"> </w:t>
      </w:r>
      <w:proofErr w:type="spellStart"/>
      <w:r w:rsidRPr="00476CAE">
        <w:rPr>
          <w:rFonts w:cs="Arial"/>
          <w:color w:val="auto"/>
          <w:sz w:val="18"/>
          <w:szCs w:val="18"/>
        </w:rPr>
        <w:t>neu’n</w:t>
      </w:r>
      <w:proofErr w:type="spellEnd"/>
      <w:r w:rsidRPr="00476CAE">
        <w:rPr>
          <w:rFonts w:cs="Arial"/>
          <w:color w:val="auto"/>
          <w:sz w:val="18"/>
          <w:szCs w:val="18"/>
        </w:rPr>
        <w:t xml:space="preserve"> </w:t>
      </w:r>
      <w:proofErr w:type="spellStart"/>
      <w:r w:rsidRPr="00476CAE">
        <w:rPr>
          <w:rFonts w:cs="Arial"/>
          <w:color w:val="auto"/>
          <w:sz w:val="18"/>
          <w:szCs w:val="18"/>
        </w:rPr>
        <w:t>ymwneud</w:t>
      </w:r>
      <w:proofErr w:type="spellEnd"/>
      <w:r w:rsidRPr="00476CAE">
        <w:rPr>
          <w:rFonts w:cs="Arial"/>
          <w:color w:val="auto"/>
          <w:sz w:val="18"/>
          <w:szCs w:val="18"/>
        </w:rPr>
        <w:t xml:space="preserve"> â iechyd a </w:t>
      </w:r>
      <w:proofErr w:type="spellStart"/>
      <w:r w:rsidRPr="00476CAE">
        <w:rPr>
          <w:rFonts w:cs="Arial"/>
          <w:color w:val="auto"/>
          <w:sz w:val="18"/>
          <w:szCs w:val="18"/>
        </w:rPr>
        <w:t>ailgyfeiriwyd</w:t>
      </w:r>
      <w:proofErr w:type="spellEnd"/>
      <w:r w:rsidRPr="00476CAE">
        <w:rPr>
          <w:rFonts w:cs="Arial"/>
          <w:color w:val="auto"/>
          <w:sz w:val="18"/>
          <w:szCs w:val="18"/>
        </w:rPr>
        <w:t xml:space="preserve"> </w:t>
      </w:r>
      <w:proofErr w:type="spellStart"/>
      <w:r w:rsidRPr="00476CAE">
        <w:rPr>
          <w:rFonts w:cs="Arial"/>
          <w:color w:val="auto"/>
          <w:sz w:val="18"/>
          <w:szCs w:val="18"/>
        </w:rPr>
        <w:t>i</w:t>
      </w:r>
      <w:proofErr w:type="spellEnd"/>
      <w:r w:rsidRPr="00476CAE">
        <w:rPr>
          <w:rFonts w:cs="Arial"/>
          <w:color w:val="auto"/>
          <w:sz w:val="18"/>
          <w:szCs w:val="18"/>
        </w:rPr>
        <w:t xml:space="preserve"> </w:t>
      </w:r>
      <w:proofErr w:type="spellStart"/>
      <w:r w:rsidRPr="00476CAE">
        <w:rPr>
          <w:rFonts w:cs="Arial"/>
          <w:color w:val="auto"/>
          <w:sz w:val="18"/>
          <w:szCs w:val="18"/>
        </w:rPr>
        <w:t>wasanaethau</w:t>
      </w:r>
      <w:proofErr w:type="spellEnd"/>
      <w:r w:rsidRPr="00476CAE">
        <w:rPr>
          <w:rFonts w:cs="Arial"/>
          <w:color w:val="auto"/>
          <w:sz w:val="18"/>
          <w:szCs w:val="18"/>
        </w:rPr>
        <w:t xml:space="preserve"> </w:t>
      </w:r>
      <w:proofErr w:type="spellStart"/>
      <w:r w:rsidRPr="00476CAE">
        <w:rPr>
          <w:rFonts w:cs="Arial"/>
          <w:color w:val="auto"/>
          <w:sz w:val="18"/>
          <w:szCs w:val="18"/>
        </w:rPr>
        <w:t>rheng</w:t>
      </w:r>
      <w:proofErr w:type="spellEnd"/>
      <w:r w:rsidRPr="00476CAE">
        <w:rPr>
          <w:rFonts w:cs="Arial"/>
          <w:color w:val="auto"/>
          <w:sz w:val="18"/>
          <w:szCs w:val="18"/>
        </w:rPr>
        <w:t xml:space="preserve"> </w:t>
      </w:r>
      <w:proofErr w:type="spellStart"/>
      <w:r w:rsidRPr="00476CAE">
        <w:rPr>
          <w:rFonts w:cs="Arial"/>
          <w:color w:val="auto"/>
          <w:sz w:val="18"/>
          <w:szCs w:val="18"/>
        </w:rPr>
        <w:t>flaen</w:t>
      </w:r>
      <w:proofErr w:type="spellEnd"/>
      <w:r w:rsidRPr="00476CAE">
        <w:rPr>
          <w:rFonts w:cs="Arial"/>
          <w:color w:val="auto"/>
          <w:sz w:val="18"/>
          <w:szCs w:val="18"/>
        </w:rPr>
        <w:t xml:space="preserve">, </w:t>
      </w:r>
      <w:proofErr w:type="spellStart"/>
      <w:r w:rsidRPr="00476CAE">
        <w:rPr>
          <w:rFonts w:cs="Arial"/>
          <w:color w:val="auto"/>
          <w:sz w:val="18"/>
          <w:szCs w:val="18"/>
        </w:rPr>
        <w:t>adnoddau</w:t>
      </w:r>
      <w:proofErr w:type="spellEnd"/>
      <w:r w:rsidRPr="00476CAE">
        <w:rPr>
          <w:rFonts w:cs="Arial"/>
          <w:color w:val="auto"/>
          <w:sz w:val="18"/>
          <w:szCs w:val="18"/>
        </w:rPr>
        <w:t xml:space="preserve"> staff a </w:t>
      </w:r>
      <w:proofErr w:type="spellStart"/>
      <w:r w:rsidRPr="00476CAE">
        <w:rPr>
          <w:rFonts w:cs="Arial"/>
          <w:color w:val="auto"/>
          <w:sz w:val="18"/>
          <w:szCs w:val="18"/>
        </w:rPr>
        <w:t>ailgyfeiriwyd</w:t>
      </w:r>
      <w:proofErr w:type="spellEnd"/>
      <w:r w:rsidRPr="00476CAE">
        <w:rPr>
          <w:rFonts w:cs="Arial"/>
          <w:color w:val="auto"/>
          <w:sz w:val="18"/>
          <w:szCs w:val="18"/>
        </w:rPr>
        <w:t xml:space="preserve"> </w:t>
      </w:r>
      <w:proofErr w:type="spellStart"/>
      <w:r w:rsidRPr="00476CAE">
        <w:rPr>
          <w:rFonts w:cs="Arial"/>
          <w:color w:val="auto"/>
          <w:sz w:val="18"/>
          <w:szCs w:val="18"/>
        </w:rPr>
        <w:t>i</w:t>
      </w:r>
      <w:proofErr w:type="spellEnd"/>
      <w:r w:rsidRPr="00476CAE">
        <w:rPr>
          <w:rFonts w:cs="Arial"/>
          <w:color w:val="auto"/>
          <w:sz w:val="18"/>
          <w:szCs w:val="18"/>
        </w:rPr>
        <w:t xml:space="preserve"> </w:t>
      </w:r>
      <w:proofErr w:type="spellStart"/>
      <w:r w:rsidRPr="00476CAE">
        <w:rPr>
          <w:rFonts w:cs="Arial"/>
          <w:color w:val="auto"/>
          <w:sz w:val="18"/>
          <w:szCs w:val="18"/>
        </w:rPr>
        <w:t>feysydd</w:t>
      </w:r>
      <w:proofErr w:type="spellEnd"/>
      <w:r w:rsidRPr="00476CAE">
        <w:rPr>
          <w:rFonts w:cs="Arial"/>
          <w:color w:val="auto"/>
          <w:sz w:val="18"/>
          <w:szCs w:val="18"/>
        </w:rPr>
        <w:t xml:space="preserve"> </w:t>
      </w:r>
      <w:proofErr w:type="spellStart"/>
      <w:r w:rsidRPr="00476CAE">
        <w:rPr>
          <w:rFonts w:cs="Arial"/>
          <w:color w:val="auto"/>
          <w:sz w:val="18"/>
          <w:szCs w:val="18"/>
        </w:rPr>
        <w:t>eraill</w:t>
      </w:r>
      <w:proofErr w:type="spellEnd"/>
      <w:r w:rsidRPr="00476CAE">
        <w:rPr>
          <w:rFonts w:cs="Arial"/>
          <w:color w:val="auto"/>
          <w:sz w:val="18"/>
          <w:szCs w:val="18"/>
        </w:rPr>
        <w:t xml:space="preserve"> o </w:t>
      </w:r>
      <w:proofErr w:type="spellStart"/>
      <w:r w:rsidRPr="00476CAE">
        <w:rPr>
          <w:rFonts w:cs="Arial"/>
          <w:color w:val="auto"/>
          <w:sz w:val="18"/>
          <w:szCs w:val="18"/>
        </w:rPr>
        <w:t>flaenoriaeth</w:t>
      </w:r>
      <w:proofErr w:type="spellEnd"/>
      <w:r w:rsidRPr="00476CAE">
        <w:rPr>
          <w:rFonts w:cs="Arial"/>
          <w:color w:val="auto"/>
          <w:sz w:val="18"/>
          <w:szCs w:val="18"/>
        </w:rPr>
        <w:t xml:space="preserve"> o </w:t>
      </w:r>
      <w:proofErr w:type="spellStart"/>
      <w:r w:rsidRPr="00476CAE">
        <w:rPr>
          <w:rFonts w:cs="Arial"/>
          <w:color w:val="auto"/>
          <w:sz w:val="18"/>
          <w:szCs w:val="18"/>
        </w:rPr>
        <w:t>fewn</w:t>
      </w:r>
      <w:proofErr w:type="spellEnd"/>
      <w:r w:rsidRPr="00476CAE">
        <w:rPr>
          <w:rFonts w:cs="Arial"/>
          <w:color w:val="auto"/>
          <w:sz w:val="18"/>
          <w:szCs w:val="18"/>
        </w:rPr>
        <w:t xml:space="preserve"> y SAU </w:t>
      </w:r>
      <w:proofErr w:type="spellStart"/>
      <w:r w:rsidRPr="00476CAE">
        <w:rPr>
          <w:rFonts w:cs="Arial"/>
          <w:color w:val="auto"/>
          <w:sz w:val="18"/>
          <w:szCs w:val="18"/>
        </w:rPr>
        <w:t>yn</w:t>
      </w:r>
      <w:proofErr w:type="spellEnd"/>
      <w:r w:rsidRPr="00476CAE">
        <w:rPr>
          <w:rFonts w:cs="Arial"/>
          <w:color w:val="auto"/>
          <w:sz w:val="18"/>
          <w:szCs w:val="18"/>
        </w:rPr>
        <w:t xml:space="preserve"> </w:t>
      </w:r>
      <w:proofErr w:type="spellStart"/>
      <w:r w:rsidRPr="00476CAE">
        <w:rPr>
          <w:rFonts w:cs="Arial"/>
          <w:color w:val="auto"/>
          <w:sz w:val="18"/>
          <w:szCs w:val="18"/>
        </w:rPr>
        <w:t>ymateb</w:t>
      </w:r>
      <w:proofErr w:type="spellEnd"/>
      <w:r w:rsidRPr="00476CAE">
        <w:rPr>
          <w:rFonts w:cs="Arial"/>
          <w:color w:val="auto"/>
          <w:sz w:val="18"/>
          <w:szCs w:val="18"/>
        </w:rPr>
        <w:t xml:space="preserve"> </w:t>
      </w:r>
      <w:proofErr w:type="spellStart"/>
      <w:r w:rsidRPr="00476CAE">
        <w:rPr>
          <w:rFonts w:cs="Arial"/>
          <w:color w:val="auto"/>
          <w:sz w:val="18"/>
          <w:szCs w:val="18"/>
        </w:rPr>
        <w:t>i</w:t>
      </w:r>
      <w:proofErr w:type="spellEnd"/>
      <w:r w:rsidRPr="00476CAE">
        <w:rPr>
          <w:rFonts w:cs="Arial"/>
          <w:color w:val="auto"/>
          <w:sz w:val="18"/>
          <w:szCs w:val="18"/>
        </w:rPr>
        <w:t xml:space="preserve"> COVID-19); a / neu </w:t>
      </w:r>
      <w:proofErr w:type="spellStart"/>
      <w:r w:rsidRPr="00476CAE">
        <w:rPr>
          <w:rFonts w:cs="Arial"/>
          <w:color w:val="auto"/>
          <w:sz w:val="18"/>
          <w:szCs w:val="18"/>
        </w:rPr>
        <w:t>ffactorau</w:t>
      </w:r>
      <w:proofErr w:type="spellEnd"/>
      <w:r w:rsidRPr="00476CAE">
        <w:rPr>
          <w:rFonts w:cs="Arial"/>
          <w:color w:val="auto"/>
          <w:sz w:val="18"/>
          <w:szCs w:val="18"/>
        </w:rPr>
        <w:t xml:space="preserve"> </w:t>
      </w:r>
      <w:proofErr w:type="spellStart"/>
      <w:r w:rsidRPr="00476CAE">
        <w:rPr>
          <w:rFonts w:cs="Arial"/>
          <w:color w:val="auto"/>
          <w:sz w:val="18"/>
          <w:szCs w:val="18"/>
        </w:rPr>
        <w:t>allanol</w:t>
      </w:r>
      <w:proofErr w:type="spellEnd"/>
      <w:r w:rsidRPr="00476CAE">
        <w:rPr>
          <w:rFonts w:cs="Arial"/>
          <w:color w:val="auto"/>
          <w:sz w:val="18"/>
          <w:szCs w:val="18"/>
        </w:rPr>
        <w:t xml:space="preserve"> </w:t>
      </w:r>
      <w:proofErr w:type="spellStart"/>
      <w:r w:rsidRPr="00476CAE">
        <w:rPr>
          <w:rFonts w:cs="Arial"/>
          <w:color w:val="auto"/>
          <w:sz w:val="18"/>
          <w:szCs w:val="18"/>
        </w:rPr>
        <w:t>yn</w:t>
      </w:r>
      <w:proofErr w:type="spellEnd"/>
      <w:r w:rsidRPr="00476CAE">
        <w:rPr>
          <w:rFonts w:cs="Arial"/>
          <w:color w:val="auto"/>
          <w:sz w:val="18"/>
          <w:szCs w:val="18"/>
        </w:rPr>
        <w:t xml:space="preserve"> </w:t>
      </w:r>
      <w:proofErr w:type="spellStart"/>
      <w:r w:rsidRPr="00476CAE">
        <w:rPr>
          <w:rFonts w:cs="Arial"/>
          <w:color w:val="auto"/>
          <w:sz w:val="18"/>
          <w:szCs w:val="18"/>
        </w:rPr>
        <w:t>ymwneud</w:t>
      </w:r>
      <w:proofErr w:type="spellEnd"/>
      <w:r w:rsidRPr="00476CAE">
        <w:rPr>
          <w:rFonts w:cs="Arial"/>
          <w:color w:val="auto"/>
          <w:sz w:val="18"/>
          <w:szCs w:val="18"/>
        </w:rPr>
        <w:t xml:space="preserve"> â COVID-19 (er </w:t>
      </w:r>
      <w:proofErr w:type="spellStart"/>
      <w:r w:rsidRPr="00476CAE">
        <w:rPr>
          <w:rFonts w:cs="Arial"/>
          <w:color w:val="auto"/>
          <w:sz w:val="18"/>
          <w:szCs w:val="18"/>
        </w:rPr>
        <w:t>enghraifft</w:t>
      </w:r>
      <w:proofErr w:type="spellEnd"/>
      <w:r w:rsidRPr="00476CAE">
        <w:rPr>
          <w:rFonts w:cs="Arial"/>
          <w:color w:val="auto"/>
          <w:sz w:val="18"/>
          <w:szCs w:val="18"/>
        </w:rPr>
        <w:t xml:space="preserve">, </w:t>
      </w:r>
      <w:proofErr w:type="spellStart"/>
      <w:r w:rsidRPr="00476CAE">
        <w:rPr>
          <w:rFonts w:cs="Arial"/>
          <w:color w:val="auto"/>
          <w:sz w:val="18"/>
          <w:szCs w:val="18"/>
        </w:rPr>
        <w:t>mynediad</w:t>
      </w:r>
      <w:proofErr w:type="spellEnd"/>
      <w:r w:rsidRPr="00476CAE">
        <w:rPr>
          <w:rFonts w:cs="Arial"/>
          <w:color w:val="auto"/>
          <w:sz w:val="18"/>
          <w:szCs w:val="18"/>
        </w:rPr>
        <w:t xml:space="preserve"> </w:t>
      </w:r>
      <w:proofErr w:type="spellStart"/>
      <w:r w:rsidRPr="00476CAE">
        <w:rPr>
          <w:rFonts w:cs="Arial"/>
          <w:color w:val="auto"/>
          <w:sz w:val="18"/>
          <w:szCs w:val="18"/>
        </w:rPr>
        <w:t>cyfyngedig</w:t>
      </w:r>
      <w:proofErr w:type="spellEnd"/>
      <w:r w:rsidRPr="00476CAE">
        <w:rPr>
          <w:rFonts w:cs="Arial"/>
          <w:color w:val="auto"/>
          <w:sz w:val="18"/>
          <w:szCs w:val="18"/>
        </w:rPr>
        <w:t xml:space="preserve"> </w:t>
      </w:r>
      <w:proofErr w:type="spellStart"/>
      <w:r w:rsidRPr="00476CAE">
        <w:rPr>
          <w:rFonts w:cs="Arial"/>
          <w:color w:val="auto"/>
          <w:sz w:val="18"/>
          <w:szCs w:val="18"/>
        </w:rPr>
        <w:t>i</w:t>
      </w:r>
      <w:proofErr w:type="spellEnd"/>
      <w:r w:rsidRPr="00476CAE">
        <w:rPr>
          <w:rFonts w:cs="Arial"/>
          <w:color w:val="auto"/>
          <w:sz w:val="18"/>
          <w:szCs w:val="18"/>
        </w:rPr>
        <w:t xml:space="preserve"> </w:t>
      </w:r>
      <w:proofErr w:type="spellStart"/>
      <w:r w:rsidRPr="00476CAE">
        <w:rPr>
          <w:rFonts w:cs="Arial"/>
          <w:color w:val="auto"/>
          <w:sz w:val="18"/>
          <w:szCs w:val="18"/>
        </w:rPr>
        <w:t>gyfleusterau</w:t>
      </w:r>
      <w:proofErr w:type="spellEnd"/>
      <w:r w:rsidRPr="00476CAE">
        <w:rPr>
          <w:rFonts w:cs="Arial"/>
          <w:color w:val="auto"/>
          <w:sz w:val="18"/>
          <w:szCs w:val="18"/>
        </w:rPr>
        <w:t xml:space="preserve"> </w:t>
      </w:r>
      <w:proofErr w:type="spellStart"/>
      <w:r w:rsidRPr="00476CAE">
        <w:rPr>
          <w:rFonts w:cs="Arial"/>
          <w:color w:val="auto"/>
          <w:sz w:val="18"/>
          <w:szCs w:val="18"/>
        </w:rPr>
        <w:t>ymchwil</w:t>
      </w:r>
      <w:proofErr w:type="spellEnd"/>
      <w:r w:rsidRPr="00476CAE">
        <w:rPr>
          <w:rFonts w:cs="Arial"/>
          <w:color w:val="auto"/>
          <w:sz w:val="18"/>
          <w:szCs w:val="18"/>
        </w:rPr>
        <w:t>);</w:t>
      </w:r>
      <w:bookmarkEnd w:id="77"/>
    </w:p>
    <w:p w14:paraId="796B7437" w14:textId="77777777" w:rsidR="00E7239F" w:rsidRDefault="00E7239F" w:rsidP="00E7239F">
      <w:pPr>
        <w:pStyle w:val="NoSpacing"/>
        <w:spacing w:line="276" w:lineRule="auto"/>
        <w:rPr>
          <w:color w:val="auto"/>
          <w:sz w:val="21"/>
          <w:szCs w:val="21"/>
          <w:lang w:val="cy-GB"/>
        </w:rPr>
      </w:pPr>
      <w:r w:rsidRPr="00E7239F">
        <w:rPr>
          <w:color w:val="auto"/>
          <w:sz w:val="21"/>
          <w:szCs w:val="21"/>
          <w:lang w:val="cy-GB"/>
        </w:rPr>
        <w:lastRenderedPageBreak/>
        <w:t xml:space="preserve">Os cyfyngwyd ar eich gallu i gyflawni gwaith ymchwil yn gynhyrchiol yn ystod y cyfnod asesu oherwydd un neu ragor o’r amgylchiadau canlynol, gofynnir i chi lenwi’r ffurflen sydd wedi'i hatodi. </w:t>
      </w:r>
    </w:p>
    <w:p w14:paraId="613AC878" w14:textId="49D1CFA3" w:rsidR="00FF4995" w:rsidRPr="00476CAE" w:rsidRDefault="00E7239F" w:rsidP="00E7239F">
      <w:pPr>
        <w:pStyle w:val="NoSpacing"/>
        <w:rPr>
          <w:rFonts w:cs="Times New Roman"/>
          <w:color w:val="auto"/>
          <w:sz w:val="21"/>
          <w:szCs w:val="21"/>
          <w:lang w:val="cy-GB"/>
        </w:rPr>
      </w:pPr>
      <w:r w:rsidRPr="00E7239F">
        <w:rPr>
          <w:color w:val="auto"/>
          <w:sz w:val="21"/>
          <w:szCs w:val="21"/>
          <w:lang w:val="cy-GB"/>
        </w:rPr>
        <w:t>Mae mwy o wybodaeth ar gael ym mharagraff 160 o’r</w:t>
      </w:r>
      <w:r w:rsidRPr="00E7239F">
        <w:rPr>
          <w:rFonts w:eastAsia="Times New Roman" w:cs="Arial"/>
          <w:sz w:val="21"/>
          <w:szCs w:val="21"/>
          <w:lang w:val="cy-GB" w:eastAsia="en-GB"/>
        </w:rPr>
        <w:t xml:space="preserve"> </w:t>
      </w:r>
      <w:r w:rsidRPr="00E7239F">
        <w:rPr>
          <w:rFonts w:eastAsia="Times New Roman" w:cs="Arial"/>
          <w:color w:val="auto"/>
          <w:sz w:val="21"/>
          <w:szCs w:val="21"/>
          <w:lang w:val="cy-GB" w:eastAsia="en-GB"/>
        </w:rPr>
        <w:t>‘</w:t>
      </w:r>
      <w:hyperlink r:id="rId11">
        <w:bookmarkStart w:id="78" w:name="_Hlk517997191"/>
        <w:r w:rsidRPr="00E7239F">
          <w:rPr>
            <w:rStyle w:val="CysylltiadRhyngrwyd"/>
            <w:sz w:val="21"/>
            <w:szCs w:val="21"/>
            <w:lang w:val="cy-GB"/>
          </w:rPr>
          <w:t>Guidance on Submissions (REF 2019/01)</w:t>
        </w:r>
      </w:hyperlink>
      <w:bookmarkEnd w:id="78"/>
      <w:r w:rsidRPr="00E7239F">
        <w:rPr>
          <w:rFonts w:eastAsia="Times New Roman" w:cs="Arial"/>
          <w:color w:val="auto"/>
          <w:sz w:val="21"/>
          <w:szCs w:val="21"/>
          <w:lang w:val="cy-GB" w:eastAsia="en-GB"/>
        </w:rPr>
        <w:t>’</w:t>
      </w:r>
      <w:r w:rsidRPr="00E7239F">
        <w:rPr>
          <w:rFonts w:eastAsia="Times New Roman" w:cs="Times New Roman"/>
          <w:color w:val="auto"/>
          <w:sz w:val="21"/>
          <w:szCs w:val="21"/>
          <w:lang w:val="cy-GB" w:eastAsia="en-GB"/>
        </w:rPr>
        <w:t xml:space="preserve">, </w:t>
      </w:r>
      <w:r w:rsidRPr="00E7239F">
        <w:rPr>
          <w:color w:val="auto"/>
          <w:sz w:val="21"/>
          <w:szCs w:val="21"/>
          <w:lang w:val="cy-GB"/>
        </w:rPr>
        <w:t>a pharagraffau 20 i 27 yn y ‘</w:t>
      </w:r>
      <w:hyperlink r:id="rId12">
        <w:r w:rsidRPr="00E7239F">
          <w:rPr>
            <w:rStyle w:val="CysylltiadRhyngrwyd"/>
            <w:sz w:val="21"/>
            <w:szCs w:val="21"/>
            <w:lang w:val="cy-GB"/>
          </w:rPr>
          <w:t>Guidance on revisions to REF 2021 (REF 2020/02)</w:t>
        </w:r>
        <w:r w:rsidRPr="00E7239F">
          <w:rPr>
            <w:rStyle w:val="CysylltiadRhyngrwyd"/>
            <w:color w:val="auto"/>
            <w:sz w:val="21"/>
            <w:szCs w:val="21"/>
            <w:lang w:val="cy-GB"/>
          </w:rPr>
          <w:t>’</w:t>
        </w:r>
      </w:hyperlink>
      <w:r w:rsidRPr="00E7239F">
        <w:rPr>
          <w:rFonts w:eastAsia="Times New Roman" w:cs="Arial"/>
          <w:color w:val="auto"/>
          <w:sz w:val="21"/>
          <w:szCs w:val="21"/>
          <w:lang w:val="cy-GB" w:eastAsia="en-GB"/>
        </w:rPr>
        <w:t>.</w:t>
      </w:r>
      <w:r>
        <w:rPr>
          <w:rFonts w:eastAsia="Times New Roman" w:cs="Arial"/>
          <w:color w:val="auto"/>
          <w:sz w:val="21"/>
          <w:szCs w:val="21"/>
          <w:lang w:val="cy-GB" w:eastAsia="en-GB"/>
        </w:rPr>
        <w:t xml:space="preserve"> </w:t>
      </w:r>
      <w:r w:rsidR="00FF4995">
        <w:rPr>
          <w:color w:val="auto"/>
          <w:sz w:val="21"/>
          <w:szCs w:val="21"/>
          <w:lang w:val="cy-GB"/>
        </w:rPr>
        <w:t xml:space="preserve">Eich dewis chi yw a ydych am lenwi’r ffurflen hon a’i dychwelyd ai peidio, ac ni fydd unigolion sy'n dewis peidio â’i dychwelyd yn cael eu rhoi dan unrhyw bwysau i ddatgelu gwybodaeth os nad ydynt yn dymuno gwneud hynny.  Dim ond drwy’r ffurflen hon y bydd y Brifysgol yn casglu'r wybodaeth hon; ni fyddwn yn edrych ar gofnodion Adnoddau Dynol, dyddiadau cychwyn contractau ac ati. Felly dylech lenwi’r ffurflen a’i dychwelyd os oes unrhyw un o’r amgylchiadau uchod yn berthnasol i chi a’ch bod yn fodlon darparu’r wybodaeth gysylltiedig. </w:t>
      </w:r>
    </w:p>
    <w:p w14:paraId="272981EE" w14:textId="77777777" w:rsidR="00FF4995" w:rsidRDefault="00FF4995" w:rsidP="00FF4995">
      <w:pPr>
        <w:pStyle w:val="NoSpacing"/>
        <w:rPr>
          <w:b/>
          <w:color w:val="auto"/>
          <w:sz w:val="21"/>
          <w:szCs w:val="21"/>
          <w:lang w:val="cy-GB"/>
        </w:rPr>
      </w:pPr>
    </w:p>
    <w:p w14:paraId="7E6A553C" w14:textId="77777777" w:rsidR="00FF4995" w:rsidRDefault="00FF4995" w:rsidP="00FF4995">
      <w:pPr>
        <w:pStyle w:val="NoSpacing"/>
        <w:rPr>
          <w:b/>
          <w:color w:val="auto"/>
          <w:sz w:val="21"/>
          <w:szCs w:val="21"/>
          <w:lang w:val="cy-GB"/>
        </w:rPr>
      </w:pPr>
      <w:r>
        <w:rPr>
          <w:b/>
          <w:color w:val="auto"/>
          <w:sz w:val="21"/>
          <w:szCs w:val="21"/>
          <w:lang w:val="cy-GB"/>
        </w:rPr>
        <w:t>Sicrhau Cyfrinachedd</w:t>
      </w:r>
    </w:p>
    <w:p w14:paraId="5054CD77" w14:textId="77777777" w:rsidR="00FF4995" w:rsidRDefault="00FF4995" w:rsidP="00FF4995">
      <w:pPr>
        <w:pStyle w:val="NoSpacing"/>
        <w:rPr>
          <w:b/>
          <w:color w:val="auto"/>
          <w:sz w:val="21"/>
          <w:szCs w:val="21"/>
          <w:lang w:val="cy-GB"/>
        </w:rPr>
      </w:pPr>
    </w:p>
    <w:p w14:paraId="605B3302" w14:textId="77777777" w:rsidR="00FF4995" w:rsidRDefault="00FF4995" w:rsidP="00FF4995">
      <w:pPr>
        <w:pStyle w:val="NoSpacing"/>
        <w:spacing w:line="276" w:lineRule="auto"/>
        <w:rPr>
          <w:color w:val="auto"/>
          <w:sz w:val="21"/>
          <w:szCs w:val="21"/>
          <w:lang w:val="cy-GB"/>
        </w:rPr>
      </w:pPr>
      <w:r>
        <w:rPr>
          <w:color w:val="auto"/>
          <w:sz w:val="21"/>
          <w:szCs w:val="21"/>
          <w:lang w:val="cy-GB"/>
        </w:rPr>
        <w:t xml:space="preserve">Bydd pob cais a phenderfyniad am amgylchiadau staff yn cael ei adolygu gan Banel Amgylchiadau Staff Unigol REF 2021 Prifysgol De Cymru. Dyma gyfansoddiad y panel: Y Dirprwy Is-Ganghellor Ymchwil (Cadeirydd), aelod o’r Grŵp Llywio Cydraddoldeb ac Amrywiaeth, a’r Rheolwr Rhagoriaeth Ymchwil (RISe), a byddant yn cadw’r wybodaeth a gânt yn gyfrinachol bob amser.  </w:t>
      </w:r>
    </w:p>
    <w:p w14:paraId="25C0B955" w14:textId="77777777" w:rsidR="00FF4995" w:rsidRDefault="00FF4995" w:rsidP="00FF4995">
      <w:pPr>
        <w:pStyle w:val="NoSpacing"/>
        <w:spacing w:line="276" w:lineRule="auto"/>
        <w:rPr>
          <w:color w:val="auto"/>
          <w:sz w:val="21"/>
          <w:szCs w:val="21"/>
          <w:lang w:val="cy-GB"/>
        </w:rPr>
      </w:pPr>
    </w:p>
    <w:p w14:paraId="6D92B10A" w14:textId="77777777" w:rsidR="00FF4995" w:rsidRDefault="00FF4995" w:rsidP="00FF4995">
      <w:pPr>
        <w:pStyle w:val="NoSpacing"/>
        <w:spacing w:line="276" w:lineRule="auto"/>
        <w:rPr>
          <w:color w:val="auto"/>
          <w:sz w:val="21"/>
          <w:szCs w:val="21"/>
          <w:lang w:val="cy-GB"/>
        </w:rPr>
      </w:pPr>
      <w:r>
        <w:rPr>
          <w:color w:val="auto"/>
          <w:sz w:val="21"/>
          <w:szCs w:val="21"/>
          <w:lang w:val="cy-GB"/>
        </w:rPr>
        <w:t>Dylai'r ffurflenni a’r dystiolaeth ategol gael eu cyflwyno i’r Panel dros e-bost i: [</w:t>
      </w:r>
      <w:hyperlink r:id="rId13" w:history="1">
        <w:r w:rsidRPr="003B5F9C">
          <w:rPr>
            <w:rStyle w:val="Hyperlink"/>
            <w:sz w:val="21"/>
            <w:szCs w:val="21"/>
          </w:rPr>
          <w:t>ref2021staffcircs@southwales.ac.uk</w:t>
        </w:r>
      </w:hyperlink>
      <w:r>
        <w:rPr>
          <w:color w:val="auto"/>
          <w:sz w:val="21"/>
          <w:szCs w:val="21"/>
          <w:lang w:val="cy-GB"/>
        </w:rPr>
        <w:t xml:space="preserve">]. Bydd y ffurflenni’n cael eu cadw’n ddiogel [Brifysgol yn ôl pob tebyg] ac yn cael eu dinistrio ar ôl i ganlyniadau’r REF gael eu cyhoeddi. Bydd unigolyn yn cael gwybod beth yw canlyniad ei gais dros e-bost, o’r cyfeiriad e-bost uchod, a bydd y neges yn cynnwys y penderfyniad a’r sail resymegol drosto. </w:t>
      </w:r>
    </w:p>
    <w:p w14:paraId="2F9ED18F" w14:textId="77777777" w:rsidR="00FF4995" w:rsidRDefault="00FF4995" w:rsidP="00FF4995">
      <w:pPr>
        <w:pStyle w:val="NoSpacing"/>
        <w:spacing w:line="276" w:lineRule="auto"/>
        <w:rPr>
          <w:color w:val="auto"/>
          <w:sz w:val="21"/>
          <w:szCs w:val="21"/>
          <w:lang w:val="cy-GB"/>
        </w:rPr>
      </w:pPr>
    </w:p>
    <w:p w14:paraId="7ADA176A" w14:textId="77777777" w:rsidR="00FF4995" w:rsidRDefault="00FF4995" w:rsidP="00FF4995">
      <w:pPr>
        <w:pStyle w:val="NoSpacing"/>
        <w:spacing w:line="276" w:lineRule="auto"/>
        <w:rPr>
          <w:color w:val="auto"/>
          <w:sz w:val="21"/>
          <w:szCs w:val="21"/>
          <w:lang w:val="cy-GB"/>
        </w:rPr>
      </w:pPr>
      <w:r>
        <w:rPr>
          <w:color w:val="auto"/>
          <w:sz w:val="21"/>
          <w:szCs w:val="21"/>
          <w:lang w:val="cy-GB"/>
        </w:rPr>
        <w:t>Yn y Brifysgol, dim ond Panel Amgylchiadau Staff Unigol REF 2021 Prifysgol De Cymru fydd yn gweld y ceisiadau. O ran ceisiadau am ostyngiad yn yr isafswm o un allbwn, mae’n bosibl y bydd angen rhagor o dystiolaeth er mwyn cefnogi eich cais, ac y bydd angen cofnodion gan yr Adran Adnoddau Dynol ar gyfer hynny (gan ddibynnu ar natur yr amgylchiadau). Rydym yn sylweddoli efallai nad yw rhywun wedi datgan ei amgylchiadau i’w reolwr llinell, ac mai dim ond at ddibenion REF y maent wedi cael eu datgelu. Bydd yr Arweinydd REF yn cael gwybod am ganlyniad y cais gan y Rheolwr Rhagoriaeth Ymchwil, ond ni fydd yr amgylchiadau eu hunain yn cael eu rhannu. Mewn achosion lle bydd angen rhoi gwybod am ddata sy’n ymwneud ag amgylchiadau staff, dim ond data nad ydynt yn datgelu manylion neb fydd yn cael eu rhannu, er enghraifft, nifer y ceisiadau.</w:t>
      </w:r>
    </w:p>
    <w:p w14:paraId="1BC12DC1" w14:textId="77777777" w:rsidR="00FF4995" w:rsidRDefault="00FF4995" w:rsidP="00FF4995">
      <w:pPr>
        <w:pStyle w:val="NoSpacing"/>
        <w:spacing w:line="276" w:lineRule="auto"/>
        <w:rPr>
          <w:color w:val="auto"/>
          <w:sz w:val="21"/>
          <w:szCs w:val="21"/>
          <w:lang w:val="cy-GB"/>
        </w:rPr>
      </w:pPr>
    </w:p>
    <w:p w14:paraId="5D04FC7C" w14:textId="77777777" w:rsidR="00FF4995" w:rsidRDefault="00FF4995" w:rsidP="00FF4995">
      <w:pPr>
        <w:pStyle w:val="NoSpacing"/>
        <w:spacing w:line="276" w:lineRule="auto"/>
        <w:rPr>
          <w:rFonts w:cs="Arial"/>
          <w:color w:val="auto"/>
          <w:sz w:val="21"/>
          <w:szCs w:val="21"/>
          <w:lang w:val="cy-GB"/>
        </w:rPr>
      </w:pPr>
      <w:r>
        <w:rPr>
          <w:color w:val="auto"/>
          <w:sz w:val="21"/>
          <w:szCs w:val="21"/>
          <w:lang w:val="cy-GB"/>
        </w:rPr>
        <w:t xml:space="preserve">Os bydd y sefydliad yn gwneud cais i’r cyrff cyllido am ostwng nifer yr allbynnau (naill ai dileu’r gofyn am ‘isafswm o un’ neu ostwng nifer yr allbynnau oherwydd amgylchiadau), bydd angen i ni ddarparu’r data a rannwyd gennych am eich amgylchiadau unigol i UKRI er mwyn dangos bod y meini prawf ar gyfer gostwng nifer yr allbynnau wedi cael eu bodloni. Edrychwch ar </w:t>
      </w:r>
      <w:hyperlink r:id="rId14">
        <w:r>
          <w:rPr>
            <w:rStyle w:val="CysylltiadRhyngrwyd"/>
            <w:color w:val="auto"/>
            <w:sz w:val="21"/>
            <w:szCs w:val="21"/>
            <w:lang w:val="cy-GB"/>
          </w:rPr>
          <w:t>‘</w:t>
        </w:r>
        <w:r w:rsidRPr="00717094">
          <w:rPr>
            <w:rStyle w:val="CysylltiadRhyngrwyd"/>
            <w:color w:val="004B6C"/>
            <w:sz w:val="21"/>
            <w:szCs w:val="21"/>
            <w:lang w:val="cy-GB"/>
          </w:rPr>
          <w:t>Guidance on submissions</w:t>
        </w:r>
        <w:r>
          <w:rPr>
            <w:rStyle w:val="CysylltiadRhyngrwyd"/>
            <w:color w:val="auto"/>
            <w:sz w:val="21"/>
            <w:szCs w:val="21"/>
            <w:lang w:val="cy-GB"/>
          </w:rPr>
          <w:t>’</w:t>
        </w:r>
      </w:hyperlink>
      <w:r>
        <w:rPr>
          <w:color w:val="auto"/>
          <w:sz w:val="21"/>
          <w:szCs w:val="21"/>
          <w:lang w:val="cy-GB"/>
        </w:rPr>
        <w:t xml:space="preserve"> (paragraffau 151-201) i gael rhagor o fanylion am ostwng nifer yr allbynnau a pha wybodaeth y mae angen ei chyflwyno. </w:t>
      </w:r>
    </w:p>
    <w:p w14:paraId="235703CE" w14:textId="77777777" w:rsidR="00FF4995" w:rsidRDefault="00FF4995" w:rsidP="00FF4995">
      <w:pPr>
        <w:pStyle w:val="NoSpacing"/>
        <w:spacing w:line="300" w:lineRule="atLeast"/>
        <w:rPr>
          <w:rFonts w:cs="Arial"/>
          <w:color w:val="auto"/>
          <w:sz w:val="21"/>
          <w:szCs w:val="21"/>
          <w:lang w:val="cy-GB"/>
        </w:rPr>
      </w:pPr>
    </w:p>
    <w:p w14:paraId="5C39B8BF" w14:textId="77777777" w:rsidR="00FF4995" w:rsidRDefault="00FF4995" w:rsidP="00FF4995">
      <w:pPr>
        <w:pStyle w:val="NoSpacing"/>
        <w:spacing w:line="300" w:lineRule="atLeast"/>
        <w:rPr>
          <w:rFonts w:cs="Arial"/>
          <w:color w:val="auto"/>
          <w:sz w:val="21"/>
          <w:szCs w:val="21"/>
          <w:lang w:val="cy-GB"/>
        </w:rPr>
      </w:pPr>
      <w:r>
        <w:rPr>
          <w:color w:val="auto"/>
          <w:sz w:val="21"/>
          <w:szCs w:val="21"/>
          <w:lang w:val="cy-GB"/>
        </w:rPr>
        <w:t>Bydd y wybodaeth a gyflwynir yn cael ei chadw’n gyfrinachol i’r tîm REF, Panel Cynghori ar Gydraddoldeb ac Amrywiaeth REF a chadeiryddion y prif baneli. Bydd trefniadau cyfrinachedd yn berthnasol i bob un o’r cyrff hyn. Bydd y tîm REF yn dinistrio’r data a gyflwynwyd am amgylchiadau unigolion pan fydd y cam asesu wedi cael ei gwblhau.</w:t>
      </w:r>
    </w:p>
    <w:p w14:paraId="2D715918" w14:textId="77777777" w:rsidR="00FF4995" w:rsidRDefault="00FF4995" w:rsidP="00FF4995">
      <w:pPr>
        <w:pStyle w:val="NoSpacing"/>
        <w:rPr>
          <w:rFonts w:cs="Arial"/>
          <w:color w:val="auto"/>
          <w:sz w:val="21"/>
          <w:szCs w:val="21"/>
          <w:lang w:val="cy-GB"/>
        </w:rPr>
      </w:pPr>
    </w:p>
    <w:p w14:paraId="7073C229" w14:textId="77777777" w:rsidR="00FF4995" w:rsidRDefault="00FF4995" w:rsidP="00FF4995">
      <w:pPr>
        <w:pStyle w:val="NoSpacing"/>
        <w:rPr>
          <w:rFonts w:cs="Arial"/>
          <w:b/>
          <w:color w:val="auto"/>
          <w:sz w:val="21"/>
          <w:szCs w:val="21"/>
          <w:lang w:val="cy-GB"/>
        </w:rPr>
      </w:pPr>
      <w:r>
        <w:rPr>
          <w:b/>
          <w:color w:val="auto"/>
          <w:sz w:val="21"/>
          <w:szCs w:val="21"/>
          <w:lang w:val="cy-GB"/>
        </w:rPr>
        <w:t>Newidiadau mewn amgylchiadau</w:t>
      </w:r>
    </w:p>
    <w:p w14:paraId="23EC93EF" w14:textId="77777777" w:rsidR="00FF4995" w:rsidRDefault="00FF4995" w:rsidP="00E7239F">
      <w:pPr>
        <w:pStyle w:val="NoSpacing"/>
        <w:spacing w:line="300" w:lineRule="atLeast"/>
        <w:rPr>
          <w:rFonts w:cs="Arial"/>
          <w:color w:val="auto"/>
          <w:sz w:val="21"/>
          <w:szCs w:val="21"/>
          <w:lang w:val="cy-GB"/>
        </w:rPr>
      </w:pPr>
      <w:r>
        <w:rPr>
          <w:color w:val="auto"/>
          <w:sz w:val="21"/>
          <w:szCs w:val="21"/>
          <w:lang w:val="cy-GB"/>
        </w:rPr>
        <w:t>Mae’r Brifysgol yn cydnabod y gallai amgylchiadau staff newid rhwng yr adeg pan fydd y ffurflen ddatgan yn cael ei chwblhau a dyddiad y cyfrifiad (31 Gorffennaf 2020).  Os felly, dylai staff gysylltu â Phanel Amgylchiadau Unigol REF y Brifysgol i ddiweddaru’r wybodaeth.</w:t>
      </w:r>
      <w:r>
        <w:br w:type="page"/>
      </w:r>
    </w:p>
    <w:p w14:paraId="45F4072C" w14:textId="6C3F9A69" w:rsidR="00FF4995" w:rsidRDefault="00FF4995" w:rsidP="00FF4995">
      <w:pPr>
        <w:pStyle w:val="NoSpacing"/>
        <w:rPr>
          <w:rFonts w:cs="Arial"/>
          <w:color w:val="auto"/>
          <w:sz w:val="21"/>
          <w:szCs w:val="21"/>
          <w:lang w:val="cy-GB"/>
        </w:rPr>
      </w:pPr>
      <w:r>
        <w:rPr>
          <w:color w:val="auto"/>
          <w:sz w:val="21"/>
          <w:szCs w:val="21"/>
          <w:lang w:val="cy-GB"/>
        </w:rPr>
        <w:lastRenderedPageBreak/>
        <w:t>I gyflwyno’r ffurflen hon dylech ei hanfon dros e-bost at: [</w:t>
      </w:r>
      <w:hyperlink r:id="rId15" w:history="1">
        <w:r w:rsidR="00E7239F" w:rsidRPr="003B5F9C">
          <w:rPr>
            <w:rStyle w:val="Hyperlink"/>
            <w:sz w:val="21"/>
            <w:szCs w:val="21"/>
          </w:rPr>
          <w:t>ref2021staffcircs@southwales.ac.uk</w:t>
        </w:r>
      </w:hyperlink>
      <w:r>
        <w:rPr>
          <w:color w:val="auto"/>
          <w:sz w:val="21"/>
          <w:szCs w:val="21"/>
          <w:lang w:val="cy-GB"/>
        </w:rPr>
        <w:t xml:space="preserve">]   </w:t>
      </w:r>
    </w:p>
    <w:p w14:paraId="3DC40A89" w14:textId="77777777" w:rsidR="00FF4995" w:rsidRDefault="00FF4995" w:rsidP="00FF4995">
      <w:pPr>
        <w:pStyle w:val="NoSpacing"/>
        <w:rPr>
          <w:b/>
          <w:color w:val="auto"/>
          <w:sz w:val="21"/>
          <w:szCs w:val="21"/>
          <w:lang w:val="cy-GB"/>
        </w:rPr>
      </w:pPr>
    </w:p>
    <w:p w14:paraId="24D504A9" w14:textId="77777777" w:rsidR="00FF4995" w:rsidRDefault="00FF4995" w:rsidP="00FF4995">
      <w:pPr>
        <w:pStyle w:val="NoSpacing"/>
        <w:rPr>
          <w:rFonts w:cs="Arial"/>
          <w:color w:val="auto"/>
          <w:sz w:val="21"/>
          <w:szCs w:val="21"/>
          <w:lang w:val="cy-GB"/>
        </w:rPr>
      </w:pPr>
      <w:r>
        <w:rPr>
          <w:b/>
          <w:color w:val="auto"/>
          <w:sz w:val="21"/>
          <w:szCs w:val="21"/>
          <w:lang w:val="cy-GB"/>
        </w:rPr>
        <w:t>Enw:</w:t>
      </w:r>
      <w:r>
        <w:rPr>
          <w:color w:val="auto"/>
          <w:sz w:val="21"/>
          <w:szCs w:val="21"/>
          <w:lang w:val="cy-GB"/>
        </w:rPr>
        <w:t xml:space="preserve"> </w:t>
      </w:r>
      <w:sdt>
        <w:sdtPr>
          <w:id w:val="1739751327"/>
          <w:text/>
        </w:sdtPr>
        <w:sdtEndPr/>
        <w:sdtContent>
          <w:r>
            <w:rPr>
              <w:rStyle w:val="Arial"/>
              <w:color w:val="auto"/>
              <w:sz w:val="21"/>
              <w:szCs w:val="21"/>
              <w:lang w:val="cy-GB"/>
            </w:rPr>
            <w:t>Cliciwch yma i ychwanegu testun.</w:t>
          </w:r>
        </w:sdtContent>
      </w:sdt>
    </w:p>
    <w:p w14:paraId="1B208789" w14:textId="77777777" w:rsidR="00FF4995" w:rsidRDefault="00FF4995" w:rsidP="00FF4995">
      <w:pPr>
        <w:pStyle w:val="NoSpacing"/>
        <w:rPr>
          <w:b/>
          <w:color w:val="auto"/>
          <w:sz w:val="21"/>
          <w:szCs w:val="21"/>
          <w:lang w:val="cy-GB"/>
        </w:rPr>
      </w:pPr>
    </w:p>
    <w:p w14:paraId="49FC58D4" w14:textId="77777777" w:rsidR="00FF4995" w:rsidRDefault="00FF4995" w:rsidP="00FF4995">
      <w:pPr>
        <w:pStyle w:val="NoSpacing"/>
        <w:rPr>
          <w:rFonts w:cs="Arial"/>
          <w:color w:val="auto"/>
          <w:sz w:val="21"/>
          <w:szCs w:val="21"/>
          <w:lang w:val="cy-GB"/>
        </w:rPr>
      </w:pPr>
      <w:r>
        <w:rPr>
          <w:b/>
          <w:color w:val="auto"/>
          <w:sz w:val="21"/>
          <w:szCs w:val="21"/>
          <w:lang w:val="cy-GB"/>
        </w:rPr>
        <w:t>Cyfadran/Adran:</w:t>
      </w:r>
      <w:r>
        <w:rPr>
          <w:color w:val="auto"/>
          <w:sz w:val="21"/>
          <w:szCs w:val="21"/>
          <w:lang w:val="cy-GB"/>
        </w:rPr>
        <w:t xml:space="preserve"> </w:t>
      </w:r>
      <w:sdt>
        <w:sdtPr>
          <w:id w:val="1470176921"/>
          <w:text/>
        </w:sdtPr>
        <w:sdtEndPr/>
        <w:sdtContent>
          <w:r>
            <w:rPr>
              <w:rStyle w:val="Arial"/>
              <w:color w:val="auto"/>
              <w:sz w:val="21"/>
              <w:szCs w:val="21"/>
              <w:lang w:val="cy-GB"/>
            </w:rPr>
            <w:t>Cliciwch yma i ychwanegu testun.</w:t>
          </w:r>
        </w:sdtContent>
      </w:sdt>
    </w:p>
    <w:p w14:paraId="70E8907C" w14:textId="77777777" w:rsidR="00FF4995" w:rsidRDefault="00FF4995" w:rsidP="00FF4995">
      <w:pPr>
        <w:pStyle w:val="NoSpacing"/>
        <w:rPr>
          <w:color w:val="auto"/>
          <w:sz w:val="21"/>
          <w:szCs w:val="21"/>
          <w:lang w:val="cy-GB"/>
        </w:rPr>
      </w:pPr>
    </w:p>
    <w:p w14:paraId="6F1F22C9" w14:textId="6C26834D" w:rsidR="00964569" w:rsidRDefault="00FF4995" w:rsidP="00FF4995">
      <w:pPr>
        <w:pStyle w:val="NoSpacing"/>
        <w:rPr>
          <w:color w:val="auto"/>
          <w:sz w:val="21"/>
          <w:szCs w:val="21"/>
          <w:lang w:val="cy-GB"/>
        </w:rPr>
      </w:pPr>
      <w:r>
        <w:rPr>
          <w:color w:val="auto"/>
          <w:sz w:val="21"/>
          <w:szCs w:val="21"/>
          <w:lang w:val="cy-GB"/>
        </w:rPr>
        <w:t xml:space="preserve">Ydych chi wedi cael eich dynodi’n aelod o staff sydd â chyfrifoldeb arwyddocaol dros ymchwil? </w:t>
      </w:r>
    </w:p>
    <w:p w14:paraId="1C882513" w14:textId="77777777" w:rsidR="00964569" w:rsidRDefault="00964569" w:rsidP="00FF4995">
      <w:pPr>
        <w:pStyle w:val="NoSpacing"/>
        <w:rPr>
          <w:color w:val="auto"/>
          <w:sz w:val="21"/>
          <w:szCs w:val="21"/>
          <w:lang w:val="cy-GB"/>
        </w:rPr>
      </w:pPr>
    </w:p>
    <w:p w14:paraId="67770F63" w14:textId="77777777" w:rsidR="00964569" w:rsidRDefault="00964569" w:rsidP="00964569">
      <w:pPr>
        <w:pStyle w:val="NoSpacing"/>
        <w:ind w:firstLine="720"/>
        <w:rPr>
          <w:color w:val="auto"/>
          <w:sz w:val="21"/>
          <w:szCs w:val="21"/>
          <w:lang w:val="cy-GB"/>
        </w:rPr>
      </w:pPr>
      <w:r>
        <w:rPr>
          <w:color w:val="auto"/>
          <w:sz w:val="21"/>
          <w:szCs w:val="21"/>
          <w:lang w:val="cy-GB"/>
        </w:rPr>
        <w:t>Oes</w:t>
      </w:r>
      <w:r>
        <w:rPr>
          <w:color w:val="auto"/>
          <w:sz w:val="21"/>
          <w:szCs w:val="21"/>
          <w:lang w:val="cy-GB"/>
        </w:rPr>
        <w:tab/>
      </w:r>
      <w:r>
        <w:rPr>
          <w:color w:val="auto"/>
          <w:sz w:val="21"/>
          <w:szCs w:val="21"/>
          <w:lang w:val="cy-GB"/>
        </w:rPr>
        <w:tab/>
      </w:r>
      <w:sdt>
        <w:sdtPr>
          <w:alias w:val="Oes"/>
          <w:id w:val="-311792798"/>
          <w14:checkbox>
            <w14:checked w14:val="1"/>
            <w14:checkedState w14:val="2612" w14:font="MS Gothic"/>
            <w14:uncheckedState w14:val="2610" w14:font="MS Gothic"/>
          </w14:checkbox>
        </w:sdtPr>
        <w:sdtEndPr/>
        <w:sdtContent>
          <w:r>
            <w:rPr>
              <w:rFonts w:ascii="MS Gothic" w:eastAsia="MS Gothic" w:hAnsi="MS Gothic" w:cs="Arial"/>
              <w:color w:val="auto"/>
              <w:sz w:val="21"/>
              <w:szCs w:val="21"/>
              <w:lang w:val="cy-GB"/>
            </w:rPr>
            <w:t>☐</w:t>
          </w:r>
        </w:sdtContent>
      </w:sdt>
      <w:r>
        <w:rPr>
          <w:color w:val="auto"/>
          <w:sz w:val="21"/>
          <w:szCs w:val="21"/>
          <w:lang w:val="cy-GB"/>
        </w:rPr>
        <w:t xml:space="preserve"> </w:t>
      </w:r>
    </w:p>
    <w:p w14:paraId="5D964498" w14:textId="77777777" w:rsidR="00964569" w:rsidRDefault="00964569" w:rsidP="00964569">
      <w:pPr>
        <w:pStyle w:val="NoSpacing"/>
        <w:ind w:firstLine="720"/>
        <w:rPr>
          <w:rFonts w:cs="Arial"/>
          <w:color w:val="auto"/>
          <w:sz w:val="21"/>
          <w:szCs w:val="21"/>
          <w:lang w:val="cy-GB"/>
        </w:rPr>
      </w:pPr>
    </w:p>
    <w:p w14:paraId="68D2702E" w14:textId="77777777" w:rsidR="00964569" w:rsidRDefault="00964569" w:rsidP="00964569">
      <w:pPr>
        <w:pStyle w:val="NoSpacing"/>
        <w:ind w:firstLine="720"/>
        <w:rPr>
          <w:rFonts w:cs="Arial"/>
          <w:color w:val="auto"/>
          <w:sz w:val="21"/>
          <w:szCs w:val="21"/>
          <w:lang w:val="cy-GB"/>
        </w:rPr>
      </w:pPr>
      <w:r>
        <w:rPr>
          <w:color w:val="auto"/>
          <w:sz w:val="21"/>
          <w:szCs w:val="21"/>
          <w:lang w:val="cy-GB"/>
        </w:rPr>
        <w:t>Nac oes</w:t>
      </w:r>
      <w:r>
        <w:rPr>
          <w:color w:val="auto"/>
          <w:sz w:val="21"/>
          <w:szCs w:val="21"/>
          <w:lang w:val="cy-GB"/>
        </w:rPr>
        <w:tab/>
      </w:r>
      <w:sdt>
        <w:sdtPr>
          <w:alias w:val="Nac oes"/>
          <w:id w:val="-265460909"/>
          <w14:checkbox>
            <w14:checked w14:val="1"/>
            <w14:checkedState w14:val="2612" w14:font="MS Gothic"/>
            <w14:uncheckedState w14:val="2610" w14:font="MS Gothic"/>
          </w14:checkbox>
        </w:sdtPr>
        <w:sdtEndPr/>
        <w:sdtContent>
          <w:r>
            <w:rPr>
              <w:rFonts w:ascii="MS Gothic" w:eastAsia="MS Gothic" w:hAnsi="MS Gothic" w:cs="Arial"/>
              <w:color w:val="auto"/>
              <w:sz w:val="21"/>
              <w:szCs w:val="21"/>
              <w:lang w:val="cy-GB"/>
            </w:rPr>
            <w:t>☐</w:t>
          </w:r>
        </w:sdtContent>
      </w:sdt>
    </w:p>
    <w:p w14:paraId="751FA87D" w14:textId="77777777" w:rsidR="00964569" w:rsidRDefault="00964569" w:rsidP="00FF4995">
      <w:pPr>
        <w:pStyle w:val="NoSpacing"/>
        <w:rPr>
          <w:color w:val="auto"/>
          <w:sz w:val="21"/>
          <w:szCs w:val="21"/>
          <w:lang w:val="cy-GB"/>
        </w:rPr>
      </w:pPr>
    </w:p>
    <w:p w14:paraId="24FBCC3A" w14:textId="311E5829" w:rsidR="00FF4995" w:rsidRDefault="00FF4995" w:rsidP="00FF4995">
      <w:pPr>
        <w:pStyle w:val="NoSpacing"/>
        <w:rPr>
          <w:color w:val="auto"/>
          <w:sz w:val="21"/>
          <w:szCs w:val="21"/>
          <w:lang w:val="cy-GB"/>
        </w:rPr>
      </w:pPr>
      <w:r>
        <w:rPr>
          <w:color w:val="auto"/>
          <w:sz w:val="21"/>
          <w:szCs w:val="21"/>
          <w:lang w:val="cy-GB"/>
        </w:rPr>
        <w:t>Oes gennych chi allbwn sy'n gymwys ar gyfer yr REF a gyhoeddwyd rhwng 1 Ionawr 2014 a 31 Gorffennaf 2020?</w:t>
      </w:r>
    </w:p>
    <w:p w14:paraId="7428F1F0" w14:textId="77777777" w:rsidR="00964569" w:rsidRDefault="00964569" w:rsidP="00FF4995">
      <w:pPr>
        <w:pStyle w:val="NoSpacing"/>
        <w:rPr>
          <w:rFonts w:cs="Arial"/>
          <w:color w:val="auto"/>
          <w:sz w:val="21"/>
          <w:szCs w:val="21"/>
          <w:lang w:val="cy-GB"/>
        </w:rPr>
      </w:pPr>
    </w:p>
    <w:p w14:paraId="6AD68530" w14:textId="77777777" w:rsidR="00FF4995" w:rsidRDefault="00FF4995" w:rsidP="00FF4995">
      <w:pPr>
        <w:pStyle w:val="NoSpacing"/>
        <w:ind w:firstLine="720"/>
        <w:rPr>
          <w:color w:val="auto"/>
          <w:sz w:val="21"/>
          <w:szCs w:val="21"/>
          <w:lang w:val="cy-GB"/>
        </w:rPr>
      </w:pPr>
      <w:r>
        <w:rPr>
          <w:color w:val="auto"/>
          <w:sz w:val="21"/>
          <w:szCs w:val="21"/>
          <w:lang w:val="cy-GB"/>
        </w:rPr>
        <w:t>Oes</w:t>
      </w:r>
      <w:r>
        <w:rPr>
          <w:color w:val="auto"/>
          <w:sz w:val="21"/>
          <w:szCs w:val="21"/>
          <w:lang w:val="cy-GB"/>
        </w:rPr>
        <w:tab/>
      </w:r>
      <w:r>
        <w:rPr>
          <w:color w:val="auto"/>
          <w:sz w:val="21"/>
          <w:szCs w:val="21"/>
          <w:lang w:val="cy-GB"/>
        </w:rPr>
        <w:tab/>
      </w:r>
      <w:sdt>
        <w:sdtPr>
          <w:alias w:val="Oes"/>
          <w:id w:val="808600553"/>
          <w14:checkbox>
            <w14:checked w14:val="1"/>
            <w14:checkedState w14:val="2612" w14:font="MS Gothic"/>
            <w14:uncheckedState w14:val="2610" w14:font="MS Gothic"/>
          </w14:checkbox>
        </w:sdtPr>
        <w:sdtEndPr/>
        <w:sdtContent>
          <w:r>
            <w:rPr>
              <w:rFonts w:ascii="MS Gothic" w:eastAsia="MS Gothic" w:hAnsi="MS Gothic" w:cs="Arial"/>
              <w:color w:val="auto"/>
              <w:sz w:val="21"/>
              <w:szCs w:val="21"/>
              <w:lang w:val="cy-GB"/>
            </w:rPr>
            <w:t>☐</w:t>
          </w:r>
        </w:sdtContent>
      </w:sdt>
      <w:r>
        <w:rPr>
          <w:color w:val="auto"/>
          <w:sz w:val="21"/>
          <w:szCs w:val="21"/>
          <w:lang w:val="cy-GB"/>
        </w:rPr>
        <w:t xml:space="preserve"> </w:t>
      </w:r>
    </w:p>
    <w:p w14:paraId="42C08483" w14:textId="77777777" w:rsidR="00FF4995" w:rsidRDefault="00FF4995" w:rsidP="00FF4995">
      <w:pPr>
        <w:pStyle w:val="NoSpacing"/>
        <w:ind w:firstLine="720"/>
        <w:rPr>
          <w:rFonts w:cs="Arial"/>
          <w:color w:val="auto"/>
          <w:sz w:val="21"/>
          <w:szCs w:val="21"/>
          <w:lang w:val="cy-GB"/>
        </w:rPr>
      </w:pPr>
    </w:p>
    <w:p w14:paraId="6EA87C04" w14:textId="77777777" w:rsidR="00FF4995" w:rsidRDefault="00FF4995" w:rsidP="00FF4995">
      <w:pPr>
        <w:pStyle w:val="NoSpacing"/>
        <w:ind w:firstLine="720"/>
        <w:rPr>
          <w:rFonts w:cs="Arial"/>
          <w:color w:val="auto"/>
          <w:sz w:val="21"/>
          <w:szCs w:val="21"/>
          <w:lang w:val="cy-GB"/>
        </w:rPr>
      </w:pPr>
      <w:r>
        <w:rPr>
          <w:color w:val="auto"/>
          <w:sz w:val="21"/>
          <w:szCs w:val="21"/>
          <w:lang w:val="cy-GB"/>
        </w:rPr>
        <w:t>Nac oes</w:t>
      </w:r>
      <w:r>
        <w:rPr>
          <w:color w:val="auto"/>
          <w:sz w:val="21"/>
          <w:szCs w:val="21"/>
          <w:lang w:val="cy-GB"/>
        </w:rPr>
        <w:tab/>
      </w:r>
      <w:sdt>
        <w:sdtPr>
          <w:alias w:val="Nac oes"/>
          <w:id w:val="-1826417757"/>
          <w14:checkbox>
            <w14:checked w14:val="1"/>
            <w14:checkedState w14:val="2612" w14:font="MS Gothic"/>
            <w14:uncheckedState w14:val="2610" w14:font="MS Gothic"/>
          </w14:checkbox>
        </w:sdtPr>
        <w:sdtEndPr/>
        <w:sdtContent>
          <w:r>
            <w:rPr>
              <w:rFonts w:ascii="MS Gothic" w:eastAsia="MS Gothic" w:hAnsi="MS Gothic" w:cs="Arial"/>
              <w:color w:val="auto"/>
              <w:sz w:val="21"/>
              <w:szCs w:val="21"/>
              <w:lang w:val="cy-GB"/>
            </w:rPr>
            <w:t>☐</w:t>
          </w:r>
        </w:sdtContent>
      </w:sdt>
    </w:p>
    <w:p w14:paraId="50AA8AE8" w14:textId="77777777" w:rsidR="00FF4995" w:rsidRDefault="00FF4995" w:rsidP="00FF4995">
      <w:pPr>
        <w:pStyle w:val="NoSpacing"/>
        <w:rPr>
          <w:color w:val="auto"/>
          <w:sz w:val="21"/>
          <w:szCs w:val="21"/>
          <w:lang w:val="cy-GB"/>
        </w:rPr>
      </w:pPr>
    </w:p>
    <w:p w14:paraId="399FBE06" w14:textId="77777777" w:rsidR="00FF4995" w:rsidRDefault="00FF4995" w:rsidP="00FF4995">
      <w:pPr>
        <w:pStyle w:val="NoSpacing"/>
        <w:rPr>
          <w:color w:val="auto"/>
          <w:sz w:val="21"/>
          <w:szCs w:val="21"/>
          <w:lang w:val="cy-GB"/>
        </w:rPr>
      </w:pPr>
      <w:r>
        <w:rPr>
          <w:color w:val="auto"/>
          <w:sz w:val="21"/>
          <w:szCs w:val="21"/>
          <w:lang w:val="cy-GB"/>
        </w:rPr>
        <w:t>A fyddech cystal â llenwi'r ffurflen hon os oes gennych chi un neu ragor o amgylchiadau perthnasol sy'n ymwneud â chydraddoldeb (gweler uchod) yr ydych yn fodlon eu datgan.  Rhowch y wybodaeth yn y blwch/blychau perthnasol.</w:t>
      </w:r>
    </w:p>
    <w:p w14:paraId="4049BA8E" w14:textId="77777777" w:rsidR="00FF4995" w:rsidRDefault="00FF4995" w:rsidP="00FF4995">
      <w:pPr>
        <w:pStyle w:val="NoSpacing"/>
        <w:rPr>
          <w:rFonts w:cs="Arial"/>
          <w:color w:val="auto"/>
          <w:sz w:val="21"/>
          <w:szCs w:val="21"/>
          <w:lang w:val="cy-GB"/>
        </w:rPr>
      </w:pPr>
    </w:p>
    <w:tbl>
      <w:tblPr>
        <w:tblStyle w:val="TableGrid"/>
        <w:tblW w:w="9016" w:type="dxa"/>
        <w:tblLook w:val="04A0" w:firstRow="1" w:lastRow="0" w:firstColumn="1" w:lastColumn="0" w:noHBand="0" w:noVBand="1"/>
      </w:tblPr>
      <w:tblGrid>
        <w:gridCol w:w="4388"/>
        <w:gridCol w:w="4628"/>
      </w:tblGrid>
      <w:tr w:rsidR="00FF4995" w14:paraId="103A4454" w14:textId="77777777" w:rsidTr="00C00D95">
        <w:tc>
          <w:tcPr>
            <w:tcW w:w="4388" w:type="dxa"/>
            <w:tcBorders>
              <w:top w:val="single" w:sz="4" w:space="0" w:color="FFC000"/>
              <w:left w:val="single" w:sz="4" w:space="0" w:color="FFC000"/>
              <w:bottom w:val="single" w:sz="4" w:space="0" w:color="FFC000"/>
              <w:right w:val="single" w:sz="4" w:space="0" w:color="FFC000"/>
            </w:tcBorders>
            <w:shd w:val="clear" w:color="auto" w:fill="A6A6A6" w:themeFill="background1" w:themeFillShade="A6"/>
          </w:tcPr>
          <w:p w14:paraId="6786B346" w14:textId="77777777" w:rsidR="00FF4995" w:rsidRDefault="00FF4995" w:rsidP="00964569">
            <w:pPr>
              <w:pStyle w:val="NoSpacing"/>
              <w:spacing w:line="276" w:lineRule="auto"/>
              <w:rPr>
                <w:rFonts w:cs="Arial"/>
                <w:b/>
                <w:color w:val="auto"/>
                <w:sz w:val="21"/>
                <w:szCs w:val="21"/>
                <w:lang w:val="cy-GB"/>
              </w:rPr>
            </w:pPr>
            <w:r>
              <w:rPr>
                <w:b/>
                <w:color w:val="auto"/>
                <w:sz w:val="21"/>
                <w:szCs w:val="21"/>
                <w:lang w:val="cy-GB"/>
              </w:rPr>
              <w:t>Mathau o amgylchiadau</w:t>
            </w:r>
          </w:p>
        </w:tc>
        <w:tc>
          <w:tcPr>
            <w:tcW w:w="4628" w:type="dxa"/>
            <w:tcBorders>
              <w:top w:val="single" w:sz="4" w:space="0" w:color="FFC000"/>
              <w:left w:val="single" w:sz="4" w:space="0" w:color="FFC000"/>
              <w:bottom w:val="single" w:sz="4" w:space="0" w:color="FFC000"/>
              <w:right w:val="single" w:sz="4" w:space="0" w:color="FFC000"/>
            </w:tcBorders>
            <w:shd w:val="clear" w:color="auto" w:fill="A6A6A6" w:themeFill="background1" w:themeFillShade="A6"/>
          </w:tcPr>
          <w:p w14:paraId="35986E87" w14:textId="77777777" w:rsidR="00FF4995" w:rsidRDefault="00FF4995" w:rsidP="00964569">
            <w:pPr>
              <w:pStyle w:val="NoSpacing"/>
              <w:spacing w:line="276" w:lineRule="auto"/>
              <w:rPr>
                <w:rFonts w:cs="Arial"/>
                <w:b/>
                <w:color w:val="auto"/>
                <w:sz w:val="21"/>
                <w:szCs w:val="21"/>
                <w:lang w:val="cy-GB"/>
              </w:rPr>
            </w:pPr>
            <w:r>
              <w:rPr>
                <w:b/>
                <w:color w:val="auto"/>
                <w:sz w:val="21"/>
                <w:szCs w:val="21"/>
                <w:lang w:val="cy-GB"/>
              </w:rPr>
              <w:t>Cyfnod yr effeithiwyd arno</w:t>
            </w:r>
          </w:p>
          <w:p w14:paraId="33D512AD" w14:textId="77777777" w:rsidR="00FF4995" w:rsidRDefault="00FF4995" w:rsidP="00964569">
            <w:pPr>
              <w:pStyle w:val="NoSpacing"/>
              <w:spacing w:line="276" w:lineRule="auto"/>
              <w:rPr>
                <w:rFonts w:cs="Arial"/>
                <w:b/>
                <w:color w:val="auto"/>
                <w:sz w:val="21"/>
                <w:szCs w:val="21"/>
                <w:lang w:val="cy-GB"/>
              </w:rPr>
            </w:pPr>
          </w:p>
        </w:tc>
      </w:tr>
      <w:tr w:rsidR="00FF4995" w14:paraId="573A9D95" w14:textId="77777777" w:rsidTr="00C00D95">
        <w:tc>
          <w:tcPr>
            <w:tcW w:w="4388" w:type="dxa"/>
            <w:tcBorders>
              <w:top w:val="single" w:sz="4" w:space="0" w:color="FFC000"/>
              <w:left w:val="single" w:sz="4" w:space="0" w:color="FFC000"/>
              <w:bottom w:val="single" w:sz="4" w:space="0" w:color="FFC000"/>
              <w:right w:val="single" w:sz="4" w:space="0" w:color="FFC000"/>
            </w:tcBorders>
            <w:shd w:val="clear" w:color="auto" w:fill="auto"/>
          </w:tcPr>
          <w:p w14:paraId="265BF6F3" w14:textId="77777777" w:rsidR="00FF4995" w:rsidRDefault="00FF4995" w:rsidP="00964569">
            <w:pPr>
              <w:pStyle w:val="NoSpacing"/>
              <w:spacing w:line="276" w:lineRule="auto"/>
              <w:rPr>
                <w:rFonts w:cs="Arial"/>
                <w:b/>
                <w:color w:val="auto"/>
                <w:sz w:val="21"/>
                <w:szCs w:val="21"/>
                <w:lang w:val="cy-GB"/>
              </w:rPr>
            </w:pPr>
            <w:r>
              <w:rPr>
                <w:b/>
                <w:color w:val="auto"/>
                <w:sz w:val="21"/>
                <w:szCs w:val="21"/>
                <w:lang w:val="cy-GB"/>
              </w:rPr>
              <w:t xml:space="preserve">Ymchwilydd ar Ddechrau ei Yrfa (wedi cychwyn gyrfa fel ymchwilydd annibynnol ar 1 Awst 2016 neu ar ôl hynny) </w:t>
            </w:r>
            <w:r>
              <w:rPr>
                <w:i/>
                <w:color w:val="auto"/>
                <w:sz w:val="19"/>
                <w:szCs w:val="19"/>
                <w:lang w:val="cy-GB"/>
              </w:rPr>
              <w:t>Y dyddiad y daethoch yn ymchwilydd ar ddechrau eich gyrfa.</w:t>
            </w:r>
          </w:p>
        </w:tc>
        <w:tc>
          <w:tcPr>
            <w:tcW w:w="4628" w:type="dxa"/>
            <w:tcBorders>
              <w:top w:val="single" w:sz="4" w:space="0" w:color="FFC000"/>
              <w:left w:val="single" w:sz="4" w:space="0" w:color="FFC000"/>
              <w:bottom w:val="single" w:sz="4" w:space="0" w:color="FFC000"/>
              <w:right w:val="single" w:sz="4" w:space="0" w:color="FFC000"/>
            </w:tcBorders>
            <w:shd w:val="clear" w:color="auto" w:fill="auto"/>
          </w:tcPr>
          <w:p w14:paraId="311D971A" w14:textId="77777777" w:rsidR="00FF4995" w:rsidRDefault="00225656" w:rsidP="00964569">
            <w:pPr>
              <w:pStyle w:val="NoSpacing"/>
              <w:spacing w:line="276" w:lineRule="auto"/>
              <w:rPr>
                <w:color w:val="auto"/>
                <w:sz w:val="21"/>
                <w:szCs w:val="21"/>
                <w:lang w:val="cy-GB"/>
              </w:rPr>
            </w:pPr>
            <w:sdt>
              <w:sdtPr>
                <w:id w:val="-1308242286"/>
                <w:date>
                  <w:dateFormat w:val="dd/MM/yyyy"/>
                  <w:lid w:val="cy-GB"/>
                  <w:storeMappedDataAs w:val="dateTime"/>
                  <w:calendar w:val="gregorian"/>
                </w:date>
              </w:sdtPr>
              <w:sdtEndPr/>
              <w:sdtContent>
                <w:r w:rsidR="00FF4995">
                  <w:rPr>
                    <w:color w:val="auto"/>
                    <w:lang w:val="cy-GB"/>
                  </w:rPr>
                  <w:t>Cliciwch yma i roi dyddiad.</w:t>
                </w:r>
              </w:sdtContent>
            </w:sdt>
          </w:p>
        </w:tc>
      </w:tr>
      <w:tr w:rsidR="00FF4995" w14:paraId="7A241005" w14:textId="77777777" w:rsidTr="00C00D95">
        <w:trPr>
          <w:trHeight w:val="839"/>
        </w:trPr>
        <w:tc>
          <w:tcPr>
            <w:tcW w:w="4388" w:type="dxa"/>
            <w:tcBorders>
              <w:top w:val="single" w:sz="4" w:space="0" w:color="FFC000"/>
              <w:left w:val="single" w:sz="4" w:space="0" w:color="FFC000"/>
              <w:bottom w:val="single" w:sz="4" w:space="0" w:color="FFC000"/>
              <w:right w:val="single" w:sz="4" w:space="0" w:color="FFC000"/>
            </w:tcBorders>
            <w:shd w:val="clear" w:color="auto" w:fill="auto"/>
          </w:tcPr>
          <w:p w14:paraId="7EBC2E7F" w14:textId="77777777" w:rsidR="00FF4995" w:rsidRDefault="00FF4995" w:rsidP="00964569">
            <w:pPr>
              <w:pStyle w:val="NoSpacing"/>
              <w:spacing w:line="276" w:lineRule="auto"/>
              <w:rPr>
                <w:rFonts w:cs="Arial"/>
                <w:b/>
                <w:color w:val="auto"/>
                <w:sz w:val="21"/>
                <w:szCs w:val="21"/>
                <w:lang w:val="cy-GB"/>
              </w:rPr>
            </w:pPr>
            <w:r>
              <w:rPr>
                <w:b/>
                <w:color w:val="auto"/>
                <w:sz w:val="21"/>
                <w:szCs w:val="21"/>
                <w:lang w:val="cy-GB"/>
              </w:rPr>
              <w:t>Academydd clinigol iau sydd heb gael Tystysgrif Cwblhau Hyfforddiant erbyn 31 Gorffennaf 2020.</w:t>
            </w:r>
          </w:p>
        </w:tc>
        <w:tc>
          <w:tcPr>
            <w:tcW w:w="4628" w:type="dxa"/>
            <w:tcBorders>
              <w:top w:val="single" w:sz="4" w:space="0" w:color="FFC000"/>
              <w:left w:val="single" w:sz="4" w:space="0" w:color="FFC000"/>
              <w:bottom w:val="single" w:sz="4" w:space="0" w:color="FFC000"/>
              <w:right w:val="single" w:sz="4" w:space="0" w:color="FFC000"/>
            </w:tcBorders>
            <w:shd w:val="clear" w:color="auto" w:fill="auto"/>
          </w:tcPr>
          <w:p w14:paraId="1450C862" w14:textId="77777777" w:rsidR="00FF4995" w:rsidRDefault="00FF4995" w:rsidP="00964569">
            <w:pPr>
              <w:pStyle w:val="NoSpacing"/>
              <w:tabs>
                <w:tab w:val="left" w:pos="2960"/>
              </w:tabs>
              <w:spacing w:line="276" w:lineRule="auto"/>
              <w:rPr>
                <w:rFonts w:cs="Arial"/>
                <w:color w:val="auto"/>
                <w:sz w:val="21"/>
                <w:szCs w:val="21"/>
                <w:lang w:val="cy-GB"/>
              </w:rPr>
            </w:pPr>
            <w:r>
              <w:rPr>
                <w:color w:val="auto"/>
                <w:sz w:val="21"/>
                <w:szCs w:val="21"/>
                <w:lang w:val="cy-GB"/>
              </w:rPr>
              <w:t xml:space="preserve">Ticiwch yma </w:t>
            </w:r>
            <w:sdt>
              <w:sdtPr>
                <w:alias w:val="Ticiwch yma"/>
                <w:id w:val="719944470"/>
                <w14:checkbox>
                  <w14:checked w14:val="1"/>
                  <w14:checkedState w14:val="2612" w14:font="MS Gothic"/>
                  <w14:uncheckedState w14:val="2610" w14:font="MS Gothic"/>
                </w14:checkbox>
              </w:sdtPr>
              <w:sdtEndPr/>
              <w:sdtContent>
                <w:r>
                  <w:rPr>
                    <w:rFonts w:ascii="MS Gothic" w:eastAsia="MS Gothic" w:hAnsi="MS Gothic" w:cs="Arial"/>
                    <w:color w:val="auto"/>
                    <w:sz w:val="21"/>
                    <w:szCs w:val="21"/>
                    <w:lang w:val="cy-GB"/>
                  </w:rPr>
                  <w:t>☐</w:t>
                </w:r>
              </w:sdtContent>
            </w:sdt>
            <w:r>
              <w:rPr>
                <w:color w:val="auto"/>
                <w:sz w:val="21"/>
                <w:szCs w:val="21"/>
                <w:lang w:val="cy-GB"/>
              </w:rPr>
              <w:tab/>
            </w:r>
          </w:p>
        </w:tc>
      </w:tr>
      <w:tr w:rsidR="00FF4995" w14:paraId="4CB1C05F" w14:textId="77777777" w:rsidTr="00C00D95">
        <w:trPr>
          <w:trHeight w:val="956"/>
        </w:trPr>
        <w:tc>
          <w:tcPr>
            <w:tcW w:w="4388" w:type="dxa"/>
            <w:tcBorders>
              <w:top w:val="single" w:sz="4" w:space="0" w:color="FFC000"/>
              <w:left w:val="single" w:sz="4" w:space="0" w:color="FFC000"/>
              <w:bottom w:val="single" w:sz="4" w:space="0" w:color="FFC000"/>
              <w:right w:val="single" w:sz="4" w:space="0" w:color="FFC000"/>
            </w:tcBorders>
            <w:shd w:val="clear" w:color="auto" w:fill="auto"/>
          </w:tcPr>
          <w:p w14:paraId="54878767" w14:textId="77777777" w:rsidR="00FF4995" w:rsidRDefault="00FF4995" w:rsidP="00964569">
            <w:pPr>
              <w:pStyle w:val="NoSpacing"/>
              <w:spacing w:line="276" w:lineRule="auto"/>
              <w:rPr>
                <w:rFonts w:cs="Arial"/>
                <w:b/>
                <w:color w:val="auto"/>
                <w:sz w:val="21"/>
                <w:szCs w:val="21"/>
                <w:lang w:val="cy-GB"/>
              </w:rPr>
            </w:pPr>
            <w:r>
              <w:rPr>
                <w:b/>
                <w:color w:val="auto"/>
                <w:sz w:val="21"/>
                <w:szCs w:val="21"/>
                <w:lang w:val="cy-GB"/>
              </w:rPr>
              <w:t xml:space="preserve">Seibiant gyrfa neu secondiad y tu allan i’r sector Addysg Uwch. </w:t>
            </w:r>
            <w:r>
              <w:rPr>
                <w:rStyle w:val="Arial"/>
                <w:i/>
                <w:color w:val="auto"/>
                <w:sz w:val="19"/>
                <w:szCs w:val="19"/>
                <w:lang w:val="cy-GB"/>
              </w:rPr>
              <w:t>Dyddiadau a chyfnodau amser mewn misoedd.</w:t>
            </w:r>
          </w:p>
        </w:tc>
        <w:tc>
          <w:tcPr>
            <w:tcW w:w="4628" w:type="dxa"/>
            <w:tcBorders>
              <w:top w:val="single" w:sz="4" w:space="0" w:color="FFC000"/>
              <w:left w:val="single" w:sz="4" w:space="0" w:color="FFC000"/>
              <w:bottom w:val="single" w:sz="4" w:space="0" w:color="FFC000"/>
              <w:right w:val="single" w:sz="4" w:space="0" w:color="FFC000"/>
            </w:tcBorders>
            <w:shd w:val="clear" w:color="auto" w:fill="auto"/>
          </w:tcPr>
          <w:p w14:paraId="6E62505C" w14:textId="77777777" w:rsidR="00FF4995" w:rsidRDefault="00FF4995" w:rsidP="00964569">
            <w:pPr>
              <w:pStyle w:val="NoSpacing"/>
              <w:spacing w:line="276" w:lineRule="auto"/>
              <w:rPr>
                <w:rFonts w:cs="Arial"/>
                <w:color w:val="auto"/>
                <w:sz w:val="21"/>
                <w:szCs w:val="21"/>
                <w:lang w:val="cy-GB"/>
              </w:rPr>
            </w:pPr>
            <w:r>
              <w:rPr>
                <w:color w:val="auto"/>
                <w:sz w:val="21"/>
                <w:szCs w:val="21"/>
                <w:lang w:val="cy-GB"/>
              </w:rPr>
              <w:t>Cliciwch yma i roi dyddiadau a chyfnodau amser.</w:t>
            </w:r>
          </w:p>
        </w:tc>
      </w:tr>
      <w:tr w:rsidR="00FF4995" w14:paraId="1D3644C2" w14:textId="77777777" w:rsidTr="00C00D95">
        <w:trPr>
          <w:trHeight w:val="1349"/>
        </w:trPr>
        <w:tc>
          <w:tcPr>
            <w:tcW w:w="4388" w:type="dxa"/>
            <w:tcBorders>
              <w:top w:val="single" w:sz="4" w:space="0" w:color="FFC000"/>
              <w:left w:val="single" w:sz="4" w:space="0" w:color="FFC000"/>
              <w:bottom w:val="single" w:sz="4" w:space="0" w:color="FFC000"/>
              <w:right w:val="single" w:sz="4" w:space="0" w:color="FFC000"/>
            </w:tcBorders>
            <w:shd w:val="clear" w:color="auto" w:fill="auto"/>
          </w:tcPr>
          <w:p w14:paraId="5A2DEC87" w14:textId="77777777" w:rsidR="00FF4995" w:rsidRDefault="00FF4995" w:rsidP="00964569">
            <w:pPr>
              <w:pStyle w:val="NoSpacing"/>
              <w:spacing w:line="276" w:lineRule="auto"/>
              <w:rPr>
                <w:rFonts w:cs="Arial"/>
                <w:b/>
                <w:color w:val="auto"/>
                <w:sz w:val="21"/>
                <w:szCs w:val="21"/>
                <w:lang w:val="cy-GB"/>
              </w:rPr>
            </w:pPr>
            <w:r>
              <w:rPr>
                <w:b/>
                <w:color w:val="auto"/>
                <w:sz w:val="21"/>
                <w:szCs w:val="21"/>
                <w:lang w:val="cy-GB"/>
              </w:rPr>
              <w:t>Absenoldeb am resymau teuluol;</w:t>
            </w:r>
          </w:p>
          <w:p w14:paraId="2ED7E617" w14:textId="77777777" w:rsidR="00FF4995" w:rsidRDefault="00FF4995" w:rsidP="00964569">
            <w:pPr>
              <w:pStyle w:val="ListParagraph"/>
              <w:numPr>
                <w:ilvl w:val="0"/>
                <w:numId w:val="18"/>
              </w:numPr>
              <w:spacing w:after="0" w:line="276" w:lineRule="auto"/>
              <w:rPr>
                <w:rFonts w:cs="Arial"/>
                <w:color w:val="auto"/>
                <w:sz w:val="21"/>
                <w:szCs w:val="21"/>
                <w:lang w:val="cy-GB"/>
              </w:rPr>
            </w:pPr>
            <w:r>
              <w:rPr>
                <w:color w:val="auto"/>
                <w:sz w:val="21"/>
                <w:szCs w:val="21"/>
                <w:lang w:val="cy-GB"/>
              </w:rPr>
              <w:t xml:space="preserve">absenoldeb mamolaeth statudol </w:t>
            </w:r>
          </w:p>
          <w:p w14:paraId="2BA2BB2D" w14:textId="77777777" w:rsidR="00FF4995" w:rsidRDefault="00FF4995" w:rsidP="00964569">
            <w:pPr>
              <w:pStyle w:val="ListParagraph"/>
              <w:numPr>
                <w:ilvl w:val="0"/>
                <w:numId w:val="18"/>
              </w:numPr>
              <w:spacing w:after="0" w:line="276" w:lineRule="auto"/>
              <w:rPr>
                <w:rFonts w:cs="Arial"/>
                <w:color w:val="auto"/>
                <w:sz w:val="21"/>
                <w:szCs w:val="21"/>
                <w:lang w:val="cy-GB"/>
              </w:rPr>
            </w:pPr>
            <w:r>
              <w:rPr>
                <w:color w:val="auto"/>
                <w:sz w:val="21"/>
                <w:szCs w:val="21"/>
                <w:lang w:val="cy-GB"/>
              </w:rPr>
              <w:t xml:space="preserve">absenoldeb mabwysiadu statudol </w:t>
            </w:r>
          </w:p>
          <w:p w14:paraId="1CF37761" w14:textId="77777777" w:rsidR="00FF4995" w:rsidRDefault="00FF4995" w:rsidP="00964569">
            <w:pPr>
              <w:pStyle w:val="ListParagraph"/>
              <w:numPr>
                <w:ilvl w:val="0"/>
                <w:numId w:val="18"/>
              </w:numPr>
              <w:spacing w:after="0" w:line="276" w:lineRule="auto"/>
              <w:rPr>
                <w:rFonts w:cs="Arial"/>
                <w:b/>
                <w:color w:val="auto"/>
                <w:sz w:val="21"/>
                <w:szCs w:val="21"/>
                <w:lang w:val="cy-GB"/>
              </w:rPr>
            </w:pPr>
            <w:r>
              <w:rPr>
                <w:color w:val="auto"/>
                <w:sz w:val="21"/>
                <w:szCs w:val="21"/>
                <w:lang w:val="cy-GB"/>
              </w:rPr>
              <w:t>Absenoldeb tadolaeth neu fabwysiadu neu absenoldeb rhiant wedi’i rannu am bedwar mis neu ragor.</w:t>
            </w:r>
          </w:p>
          <w:p w14:paraId="43378966" w14:textId="77777777" w:rsidR="00FF4995" w:rsidRDefault="00FF4995" w:rsidP="00964569">
            <w:pPr>
              <w:pStyle w:val="NoSpacing"/>
              <w:spacing w:line="276" w:lineRule="auto"/>
              <w:rPr>
                <w:rFonts w:cs="Arial"/>
                <w:b/>
                <w:color w:val="auto"/>
                <w:sz w:val="21"/>
                <w:szCs w:val="21"/>
                <w:lang w:val="cy-GB"/>
              </w:rPr>
            </w:pPr>
            <w:r>
              <w:rPr>
                <w:i/>
                <w:color w:val="auto"/>
                <w:sz w:val="19"/>
                <w:szCs w:val="19"/>
                <w:lang w:val="cy-GB"/>
              </w:rPr>
              <w:t>Am bob cyfnod o absenoldeb, nodwch natur yr absenoldeb a’r dyddiadau a’r cyfnodau amser mewn misoedd.</w:t>
            </w:r>
          </w:p>
        </w:tc>
        <w:tc>
          <w:tcPr>
            <w:tcW w:w="4628" w:type="dxa"/>
            <w:tcBorders>
              <w:top w:val="single" w:sz="4" w:space="0" w:color="FFC000"/>
              <w:left w:val="single" w:sz="4" w:space="0" w:color="FFC000"/>
              <w:bottom w:val="single" w:sz="4" w:space="0" w:color="FFC000"/>
              <w:right w:val="single" w:sz="4" w:space="0" w:color="FFC000"/>
            </w:tcBorders>
            <w:shd w:val="clear" w:color="auto" w:fill="auto"/>
          </w:tcPr>
          <w:p w14:paraId="449EDAA2" w14:textId="77777777" w:rsidR="00FF4995" w:rsidRDefault="00FF4995" w:rsidP="00964569">
            <w:pPr>
              <w:pStyle w:val="NoSpacing"/>
              <w:spacing w:line="276" w:lineRule="auto"/>
              <w:rPr>
                <w:i/>
                <w:color w:val="auto"/>
                <w:sz w:val="21"/>
                <w:szCs w:val="21"/>
                <w:lang w:val="cy-GB"/>
              </w:rPr>
            </w:pPr>
            <w:r>
              <w:rPr>
                <w:color w:val="auto"/>
                <w:sz w:val="21"/>
                <w:szCs w:val="21"/>
                <w:lang w:val="cy-GB"/>
              </w:rPr>
              <w:t>Cliciwch yma i roi dyddiadau a chyfnodau amser.</w:t>
            </w:r>
          </w:p>
        </w:tc>
      </w:tr>
    </w:tbl>
    <w:p w14:paraId="202EA88A" w14:textId="77777777" w:rsidR="00964569" w:rsidRDefault="00964569">
      <w:r>
        <w:br w:type="page"/>
      </w:r>
    </w:p>
    <w:tbl>
      <w:tblPr>
        <w:tblStyle w:val="TableGrid"/>
        <w:tblW w:w="9016" w:type="dxa"/>
        <w:tblLook w:val="04A0" w:firstRow="1" w:lastRow="0" w:firstColumn="1" w:lastColumn="0" w:noHBand="0" w:noVBand="1"/>
      </w:tblPr>
      <w:tblGrid>
        <w:gridCol w:w="4388"/>
        <w:gridCol w:w="4628"/>
      </w:tblGrid>
      <w:tr w:rsidR="00FF4995" w14:paraId="6747DB57" w14:textId="77777777" w:rsidTr="00C00D95">
        <w:trPr>
          <w:trHeight w:val="50"/>
        </w:trPr>
        <w:tc>
          <w:tcPr>
            <w:tcW w:w="9016" w:type="dxa"/>
            <w:gridSpan w:val="2"/>
            <w:tcBorders>
              <w:top w:val="single" w:sz="4" w:space="0" w:color="FFC000"/>
              <w:left w:val="single" w:sz="4" w:space="0" w:color="FFC000"/>
              <w:bottom w:val="single" w:sz="4" w:space="0" w:color="FFC000"/>
              <w:right w:val="single" w:sz="4" w:space="0" w:color="FFC000"/>
            </w:tcBorders>
            <w:shd w:val="clear" w:color="auto" w:fill="A6A6A6" w:themeFill="background1" w:themeFillShade="A6"/>
          </w:tcPr>
          <w:p w14:paraId="686E372E" w14:textId="0BFDBC54" w:rsidR="00FF4995" w:rsidRDefault="00FF4995" w:rsidP="00964569">
            <w:pPr>
              <w:pStyle w:val="NoSpacing"/>
              <w:spacing w:line="276" w:lineRule="auto"/>
              <w:rPr>
                <w:rFonts w:cs="Arial"/>
                <w:color w:val="auto"/>
                <w:sz w:val="12"/>
                <w:szCs w:val="12"/>
                <w:lang w:val="cy-GB"/>
              </w:rPr>
            </w:pPr>
          </w:p>
        </w:tc>
      </w:tr>
      <w:tr w:rsidR="00FF4995" w14:paraId="1E042759" w14:textId="77777777" w:rsidTr="00C00D95">
        <w:trPr>
          <w:trHeight w:val="726"/>
        </w:trPr>
        <w:tc>
          <w:tcPr>
            <w:tcW w:w="4388" w:type="dxa"/>
            <w:tcBorders>
              <w:top w:val="single" w:sz="4" w:space="0" w:color="FFC000"/>
              <w:left w:val="single" w:sz="4" w:space="0" w:color="FFC000"/>
              <w:bottom w:val="single" w:sz="4" w:space="0" w:color="FFC000"/>
              <w:right w:val="single" w:sz="4" w:space="0" w:color="FFC000"/>
            </w:tcBorders>
            <w:shd w:val="clear" w:color="auto" w:fill="auto"/>
          </w:tcPr>
          <w:p w14:paraId="4AB68D91" w14:textId="77777777" w:rsidR="00FF4995" w:rsidRDefault="00FF4995" w:rsidP="00964569">
            <w:pPr>
              <w:pStyle w:val="NoSpacing"/>
              <w:spacing w:line="276" w:lineRule="auto"/>
              <w:rPr>
                <w:rFonts w:cs="Arial"/>
                <w:b/>
                <w:color w:val="auto"/>
                <w:sz w:val="21"/>
                <w:szCs w:val="21"/>
                <w:lang w:val="cy-GB"/>
              </w:rPr>
            </w:pPr>
            <w:r>
              <w:rPr>
                <w:b/>
                <w:color w:val="auto"/>
                <w:sz w:val="21"/>
                <w:szCs w:val="21"/>
                <w:lang w:val="cy-GB"/>
              </w:rPr>
              <w:t xml:space="preserve">Anabledd (yn cynnwys cyflyrau cronig) </w:t>
            </w:r>
            <w:r>
              <w:rPr>
                <w:i/>
                <w:color w:val="auto"/>
                <w:sz w:val="19"/>
                <w:szCs w:val="19"/>
                <w:lang w:val="cy-GB"/>
              </w:rPr>
              <w:t>Dylid cynnwys:  Natur / enw’r cyflwr, cyfnodau o absenoldeb o’r gwaith, a chyfnodau yn y gwaith pan nad oedd modd gwneud gwaith ymchwil yn gynhyrchiol.  Cyfanswm yr amser mewn misoedd.</w:t>
            </w:r>
          </w:p>
        </w:tc>
        <w:tc>
          <w:tcPr>
            <w:tcW w:w="4628" w:type="dxa"/>
            <w:tcBorders>
              <w:top w:val="single" w:sz="4" w:space="0" w:color="FFC000"/>
              <w:left w:val="single" w:sz="4" w:space="0" w:color="FFC000"/>
              <w:bottom w:val="single" w:sz="4" w:space="0" w:color="FFC000"/>
              <w:right w:val="single" w:sz="4" w:space="0" w:color="FFC000"/>
            </w:tcBorders>
            <w:shd w:val="clear" w:color="auto" w:fill="auto"/>
          </w:tcPr>
          <w:p w14:paraId="5861E245" w14:textId="77777777" w:rsidR="00FF4995" w:rsidRDefault="00FF4995" w:rsidP="00964569">
            <w:pPr>
              <w:pStyle w:val="NoSpacing"/>
              <w:spacing w:line="276" w:lineRule="auto"/>
              <w:rPr>
                <w:rStyle w:val="Arial"/>
                <w:color w:val="auto"/>
                <w:sz w:val="21"/>
                <w:szCs w:val="21"/>
                <w:lang w:val="cy-GB"/>
              </w:rPr>
            </w:pPr>
            <w:r>
              <w:rPr>
                <w:rStyle w:val="PlaceholderText"/>
                <w:rFonts w:eastAsia="Calibri"/>
                <w:color w:val="auto"/>
                <w:lang w:val="cy-GB"/>
              </w:rPr>
              <w:t>Cliciwch yma i ychwanegu testun.</w:t>
            </w:r>
          </w:p>
          <w:p w14:paraId="3E324ECD" w14:textId="77777777" w:rsidR="00FF4995" w:rsidRDefault="00FF4995" w:rsidP="00964569">
            <w:pPr>
              <w:pStyle w:val="NoSpacing"/>
              <w:spacing w:line="276" w:lineRule="auto"/>
              <w:rPr>
                <w:rFonts w:cs="Arial"/>
                <w:color w:val="auto"/>
                <w:sz w:val="21"/>
                <w:szCs w:val="21"/>
                <w:lang w:val="cy-GB"/>
              </w:rPr>
            </w:pPr>
          </w:p>
          <w:p w14:paraId="2B05F13B" w14:textId="77777777" w:rsidR="00FF4995" w:rsidRDefault="00FF4995" w:rsidP="00964569">
            <w:pPr>
              <w:pStyle w:val="NoSpacing"/>
              <w:spacing w:line="276" w:lineRule="auto"/>
              <w:rPr>
                <w:rFonts w:cs="Arial"/>
                <w:color w:val="auto"/>
                <w:sz w:val="21"/>
                <w:szCs w:val="21"/>
                <w:lang w:val="cy-GB"/>
              </w:rPr>
            </w:pPr>
          </w:p>
        </w:tc>
      </w:tr>
      <w:tr w:rsidR="00FF4995" w14:paraId="6657E0EE" w14:textId="77777777" w:rsidTr="00C00D95">
        <w:trPr>
          <w:trHeight w:val="722"/>
        </w:trPr>
        <w:tc>
          <w:tcPr>
            <w:tcW w:w="4388" w:type="dxa"/>
            <w:tcBorders>
              <w:top w:val="single" w:sz="4" w:space="0" w:color="FFC000"/>
              <w:left w:val="single" w:sz="4" w:space="0" w:color="FFC000"/>
              <w:bottom w:val="single" w:sz="4" w:space="0" w:color="FFC000"/>
              <w:right w:val="single" w:sz="4" w:space="0" w:color="FFC000"/>
            </w:tcBorders>
            <w:shd w:val="clear" w:color="auto" w:fill="auto"/>
          </w:tcPr>
          <w:p w14:paraId="20663CAD" w14:textId="77777777" w:rsidR="00FF4995" w:rsidRDefault="00FF4995" w:rsidP="00964569">
            <w:pPr>
              <w:pStyle w:val="NoSpacing"/>
              <w:spacing w:line="276" w:lineRule="auto"/>
              <w:rPr>
                <w:rFonts w:cs="Arial"/>
                <w:b/>
                <w:color w:val="auto"/>
                <w:sz w:val="21"/>
                <w:szCs w:val="21"/>
                <w:lang w:val="cy-GB"/>
              </w:rPr>
            </w:pPr>
            <w:r>
              <w:rPr>
                <w:b/>
                <w:color w:val="auto"/>
                <w:sz w:val="21"/>
                <w:szCs w:val="21"/>
                <w:lang w:val="cy-GB"/>
              </w:rPr>
              <w:t xml:space="preserve">Anhwylder iechyd meddwl </w:t>
            </w:r>
            <w:r>
              <w:rPr>
                <w:i/>
                <w:color w:val="auto"/>
                <w:sz w:val="19"/>
                <w:szCs w:val="19"/>
                <w:lang w:val="cy-GB"/>
              </w:rPr>
              <w:t>Dylid cynnwys:  Natur / enw’r cyflwr, cyfnodau o absenoldeb o’r gwaith, a chyfnodau yn y gwaith pan nad oedd modd gwneud gwaith ymchwil yn gynhyrchiol.  Cyfanswm yr amser mewn misoedd.</w:t>
            </w:r>
          </w:p>
        </w:tc>
        <w:tc>
          <w:tcPr>
            <w:tcW w:w="4628" w:type="dxa"/>
            <w:tcBorders>
              <w:top w:val="single" w:sz="4" w:space="0" w:color="FFC000"/>
              <w:left w:val="single" w:sz="4" w:space="0" w:color="FFC000"/>
              <w:bottom w:val="single" w:sz="4" w:space="0" w:color="FFC000"/>
              <w:right w:val="single" w:sz="4" w:space="0" w:color="FFC000"/>
            </w:tcBorders>
            <w:shd w:val="clear" w:color="auto" w:fill="auto"/>
          </w:tcPr>
          <w:p w14:paraId="0D328D4C" w14:textId="77777777" w:rsidR="00FF4995" w:rsidRDefault="00FF4995" w:rsidP="00964569">
            <w:pPr>
              <w:pStyle w:val="NoSpacing"/>
              <w:spacing w:line="276" w:lineRule="auto"/>
              <w:rPr>
                <w:rStyle w:val="Arial"/>
                <w:color w:val="auto"/>
                <w:sz w:val="21"/>
                <w:szCs w:val="21"/>
                <w:lang w:val="cy-GB"/>
              </w:rPr>
            </w:pPr>
            <w:r>
              <w:rPr>
                <w:rStyle w:val="PlaceholderText"/>
                <w:rFonts w:eastAsia="Calibri"/>
                <w:color w:val="auto"/>
                <w:lang w:val="cy-GB"/>
              </w:rPr>
              <w:t>Cliciwch yma i ychwanegu testun.</w:t>
            </w:r>
          </w:p>
          <w:p w14:paraId="676344EB" w14:textId="77777777" w:rsidR="00FF4995" w:rsidRDefault="00FF4995" w:rsidP="00964569">
            <w:pPr>
              <w:pStyle w:val="NoSpacing"/>
              <w:spacing w:line="276" w:lineRule="auto"/>
              <w:rPr>
                <w:rFonts w:cs="Arial"/>
                <w:color w:val="auto"/>
                <w:sz w:val="21"/>
                <w:szCs w:val="21"/>
                <w:lang w:val="cy-GB"/>
              </w:rPr>
            </w:pPr>
            <w:r>
              <w:rPr>
                <w:color w:val="auto"/>
                <w:sz w:val="21"/>
                <w:szCs w:val="21"/>
                <w:lang w:val="cy-GB"/>
              </w:rPr>
              <w:t xml:space="preserve"> </w:t>
            </w:r>
          </w:p>
        </w:tc>
      </w:tr>
      <w:tr w:rsidR="00FF4995" w14:paraId="648C504F" w14:textId="77777777" w:rsidTr="00C00D95">
        <w:trPr>
          <w:trHeight w:val="829"/>
        </w:trPr>
        <w:tc>
          <w:tcPr>
            <w:tcW w:w="4388" w:type="dxa"/>
            <w:tcBorders>
              <w:top w:val="single" w:sz="4" w:space="0" w:color="FFC000"/>
              <w:left w:val="single" w:sz="4" w:space="0" w:color="FFC000"/>
              <w:bottom w:val="single" w:sz="4" w:space="0" w:color="FFC000"/>
              <w:right w:val="single" w:sz="4" w:space="0" w:color="FFC000"/>
            </w:tcBorders>
            <w:shd w:val="clear" w:color="auto" w:fill="auto"/>
          </w:tcPr>
          <w:p w14:paraId="545D0A70" w14:textId="77777777" w:rsidR="00FF4995" w:rsidRDefault="00FF4995" w:rsidP="00964569">
            <w:pPr>
              <w:pStyle w:val="NoSpacing"/>
              <w:spacing w:line="276" w:lineRule="auto"/>
              <w:rPr>
                <w:rFonts w:cs="Arial"/>
                <w:b/>
                <w:color w:val="auto"/>
                <w:sz w:val="21"/>
                <w:szCs w:val="21"/>
                <w:lang w:val="cy-GB"/>
              </w:rPr>
            </w:pPr>
            <w:r>
              <w:rPr>
                <w:b/>
                <w:color w:val="auto"/>
                <w:sz w:val="21"/>
                <w:szCs w:val="21"/>
                <w:lang w:val="cy-GB"/>
              </w:rPr>
              <w:t xml:space="preserve">Iechyd gwael neu anaf </w:t>
            </w:r>
            <w:r>
              <w:rPr>
                <w:i/>
                <w:color w:val="auto"/>
                <w:sz w:val="19"/>
                <w:szCs w:val="19"/>
                <w:lang w:val="cy-GB"/>
              </w:rPr>
              <w:t>Dylid cynnwys:  Natur / enw’r cyflwr, cyfnodau o absenoldeb o’r gwaith, a chyfnodau yn y gwaith pan nad oedd modd gwneud gwaith ymchwil yn gynhyrchiol.  Cyfanswm yr amser mewn misoedd.</w:t>
            </w:r>
          </w:p>
        </w:tc>
        <w:tc>
          <w:tcPr>
            <w:tcW w:w="4628" w:type="dxa"/>
            <w:tcBorders>
              <w:top w:val="single" w:sz="4" w:space="0" w:color="FFC000"/>
              <w:left w:val="single" w:sz="4" w:space="0" w:color="FFC000"/>
              <w:bottom w:val="single" w:sz="4" w:space="0" w:color="FFC000"/>
              <w:right w:val="single" w:sz="4" w:space="0" w:color="FFC000"/>
            </w:tcBorders>
            <w:shd w:val="clear" w:color="auto" w:fill="auto"/>
          </w:tcPr>
          <w:p w14:paraId="10664DD2" w14:textId="77777777" w:rsidR="00FF4995" w:rsidRDefault="00FF4995" w:rsidP="00964569">
            <w:pPr>
              <w:pStyle w:val="NoSpacing"/>
              <w:spacing w:line="276" w:lineRule="auto"/>
              <w:rPr>
                <w:rStyle w:val="Arial"/>
                <w:color w:val="auto"/>
                <w:sz w:val="21"/>
                <w:szCs w:val="21"/>
                <w:lang w:val="cy-GB"/>
              </w:rPr>
            </w:pPr>
            <w:r>
              <w:rPr>
                <w:rStyle w:val="PlaceholderText"/>
                <w:rFonts w:eastAsia="Calibri"/>
                <w:color w:val="auto"/>
                <w:lang w:val="cy-GB"/>
              </w:rPr>
              <w:t>Cliciwch yma i ychwanegu testun.</w:t>
            </w:r>
          </w:p>
          <w:p w14:paraId="3FC430AE" w14:textId="77777777" w:rsidR="00FF4995" w:rsidRDefault="00FF4995" w:rsidP="00964569">
            <w:pPr>
              <w:pStyle w:val="NoSpacing"/>
              <w:spacing w:line="276" w:lineRule="auto"/>
              <w:rPr>
                <w:rFonts w:cs="Arial"/>
                <w:color w:val="auto"/>
                <w:sz w:val="21"/>
                <w:szCs w:val="21"/>
                <w:lang w:val="cy-GB"/>
              </w:rPr>
            </w:pPr>
            <w:r>
              <w:rPr>
                <w:color w:val="auto"/>
                <w:sz w:val="21"/>
                <w:szCs w:val="21"/>
                <w:lang w:val="cy-GB"/>
              </w:rPr>
              <w:t xml:space="preserve"> </w:t>
            </w:r>
          </w:p>
        </w:tc>
      </w:tr>
      <w:tr w:rsidR="00FF4995" w14:paraId="6DD7A1D5" w14:textId="77777777" w:rsidTr="00C00D95">
        <w:tc>
          <w:tcPr>
            <w:tcW w:w="4388" w:type="dxa"/>
            <w:tcBorders>
              <w:top w:val="single" w:sz="4" w:space="0" w:color="FFC000"/>
              <w:left w:val="single" w:sz="4" w:space="0" w:color="FFC000"/>
              <w:bottom w:val="single" w:sz="4" w:space="0" w:color="FFC000"/>
              <w:right w:val="single" w:sz="4" w:space="0" w:color="FFC000"/>
            </w:tcBorders>
            <w:shd w:val="clear" w:color="auto" w:fill="auto"/>
          </w:tcPr>
          <w:p w14:paraId="75F1E360" w14:textId="77777777" w:rsidR="00FF4995" w:rsidRDefault="00FF4995" w:rsidP="00964569">
            <w:pPr>
              <w:pStyle w:val="NoSpacing"/>
              <w:spacing w:line="276" w:lineRule="auto"/>
              <w:rPr>
                <w:rFonts w:cs="Arial"/>
                <w:b/>
                <w:color w:val="auto"/>
                <w:sz w:val="21"/>
                <w:szCs w:val="21"/>
                <w:lang w:val="cy-GB"/>
              </w:rPr>
            </w:pPr>
            <w:r>
              <w:rPr>
                <w:b/>
                <w:bCs/>
                <w:color w:val="auto"/>
                <w:lang w:val="cy-GB"/>
              </w:rPr>
              <w:t>Cyfyngiadau’n ymwneud ag absenoldeb am resymau teuluol nad ydynt yn dod o dan yr hyn sy'n safonol</w:t>
            </w:r>
            <w:r>
              <w:rPr>
                <w:b/>
                <w:color w:val="auto"/>
                <w:sz w:val="21"/>
                <w:szCs w:val="21"/>
                <w:lang w:val="cy-GB"/>
              </w:rPr>
              <w:t xml:space="preserve"> </w:t>
            </w:r>
            <w:r>
              <w:rPr>
                <w:i/>
                <w:color w:val="auto"/>
                <w:sz w:val="19"/>
                <w:szCs w:val="19"/>
                <w:lang w:val="cy-GB"/>
              </w:rPr>
              <w:t xml:space="preserve">Dylid cynnwys:  Y math o absenoldeb a gymerwyd a disgrifiad byr o gyfyngiadau ychwanegol, cyfnodau o absenoldeb o’r gwaith, a chyfnodau yn y gwaith pan nad oedd modd gwneud gwaith ymchwil yn gynhyrchiol.  Cyfanswm yr amser mewn misoedd.  </w:t>
            </w:r>
          </w:p>
        </w:tc>
        <w:tc>
          <w:tcPr>
            <w:tcW w:w="4628" w:type="dxa"/>
            <w:tcBorders>
              <w:top w:val="single" w:sz="4" w:space="0" w:color="FFC000"/>
              <w:left w:val="single" w:sz="4" w:space="0" w:color="FFC000"/>
              <w:bottom w:val="single" w:sz="4" w:space="0" w:color="FFC000"/>
              <w:right w:val="single" w:sz="4" w:space="0" w:color="FFC000"/>
            </w:tcBorders>
            <w:shd w:val="clear" w:color="auto" w:fill="auto"/>
          </w:tcPr>
          <w:p w14:paraId="5BACE3AB" w14:textId="77777777" w:rsidR="00FF4995" w:rsidRDefault="00FF4995" w:rsidP="00964569">
            <w:pPr>
              <w:pStyle w:val="NoSpacing"/>
              <w:spacing w:line="276" w:lineRule="auto"/>
              <w:rPr>
                <w:rStyle w:val="Arial"/>
                <w:color w:val="auto"/>
                <w:sz w:val="21"/>
                <w:szCs w:val="21"/>
                <w:lang w:val="cy-GB"/>
              </w:rPr>
            </w:pPr>
            <w:r>
              <w:rPr>
                <w:rStyle w:val="PlaceholderText"/>
                <w:rFonts w:eastAsia="Calibri"/>
                <w:color w:val="auto"/>
                <w:lang w:val="cy-GB"/>
              </w:rPr>
              <w:t>Cliciwch yma i ychwanegu testun.</w:t>
            </w:r>
          </w:p>
          <w:p w14:paraId="12A6F276" w14:textId="77777777" w:rsidR="00FF4995" w:rsidRDefault="00FF4995" w:rsidP="00964569">
            <w:pPr>
              <w:pStyle w:val="NoSpacing"/>
              <w:spacing w:line="276" w:lineRule="auto"/>
              <w:rPr>
                <w:rFonts w:cs="Arial"/>
                <w:color w:val="auto"/>
                <w:sz w:val="21"/>
                <w:szCs w:val="21"/>
                <w:lang w:val="cy-GB"/>
              </w:rPr>
            </w:pPr>
            <w:r>
              <w:rPr>
                <w:color w:val="auto"/>
                <w:sz w:val="21"/>
                <w:szCs w:val="21"/>
                <w:lang w:val="cy-GB"/>
              </w:rPr>
              <w:t xml:space="preserve"> </w:t>
            </w:r>
          </w:p>
          <w:p w14:paraId="29B05C74" w14:textId="77777777" w:rsidR="00FF4995" w:rsidRDefault="00FF4995" w:rsidP="00964569">
            <w:pPr>
              <w:pStyle w:val="NoSpacing"/>
              <w:spacing w:line="276" w:lineRule="auto"/>
              <w:rPr>
                <w:rFonts w:cs="Arial"/>
                <w:color w:val="auto"/>
                <w:sz w:val="21"/>
                <w:szCs w:val="21"/>
                <w:lang w:val="cy-GB"/>
              </w:rPr>
            </w:pPr>
          </w:p>
        </w:tc>
      </w:tr>
      <w:tr w:rsidR="00FF4995" w14:paraId="7755735B" w14:textId="77777777" w:rsidTr="00C00D95">
        <w:trPr>
          <w:trHeight w:val="694"/>
        </w:trPr>
        <w:tc>
          <w:tcPr>
            <w:tcW w:w="4388" w:type="dxa"/>
            <w:tcBorders>
              <w:top w:val="single" w:sz="4" w:space="0" w:color="FFC000"/>
              <w:left w:val="single" w:sz="4" w:space="0" w:color="FFC000"/>
              <w:bottom w:val="single" w:sz="4" w:space="0" w:color="FFC000"/>
              <w:right w:val="single" w:sz="4" w:space="0" w:color="FFC000"/>
            </w:tcBorders>
            <w:shd w:val="clear" w:color="auto" w:fill="auto"/>
          </w:tcPr>
          <w:p w14:paraId="04686477" w14:textId="77777777" w:rsidR="00FF4995" w:rsidRDefault="00FF4995" w:rsidP="00964569">
            <w:pPr>
              <w:pStyle w:val="NoSpacing"/>
              <w:spacing w:line="276" w:lineRule="auto"/>
              <w:rPr>
                <w:rFonts w:cs="Arial"/>
                <w:b/>
                <w:color w:val="auto"/>
                <w:sz w:val="21"/>
                <w:szCs w:val="21"/>
                <w:lang w:val="cy-GB"/>
              </w:rPr>
            </w:pPr>
            <w:r>
              <w:rPr>
                <w:b/>
                <w:color w:val="auto"/>
                <w:sz w:val="21"/>
                <w:szCs w:val="21"/>
                <w:lang w:val="cy-GB"/>
              </w:rPr>
              <w:t xml:space="preserve">Cyfrifoldebau gofalu </w:t>
            </w:r>
            <w:r>
              <w:rPr>
                <w:i/>
                <w:color w:val="auto"/>
                <w:sz w:val="19"/>
                <w:szCs w:val="19"/>
                <w:lang w:val="cy-GB"/>
              </w:rPr>
              <w:t>Dylid cynnwys:  Natur y cyfrifoldeb, cyfnodau o absenoldeb o’r gwaith, a chyfnodau yn y gwaith pan nad oedd modd gwneud gwaith ymchwil yn gynhyrchiol.  Cyfanswm yr amser mewn misoedd.</w:t>
            </w:r>
          </w:p>
        </w:tc>
        <w:tc>
          <w:tcPr>
            <w:tcW w:w="4628" w:type="dxa"/>
            <w:tcBorders>
              <w:top w:val="single" w:sz="4" w:space="0" w:color="FFC000"/>
              <w:left w:val="single" w:sz="4" w:space="0" w:color="FFC000"/>
              <w:bottom w:val="single" w:sz="4" w:space="0" w:color="FFC000"/>
              <w:right w:val="single" w:sz="4" w:space="0" w:color="FFC000"/>
            </w:tcBorders>
            <w:shd w:val="clear" w:color="auto" w:fill="auto"/>
          </w:tcPr>
          <w:p w14:paraId="33E2D4EA" w14:textId="77777777" w:rsidR="00FF4995" w:rsidRDefault="00FF4995" w:rsidP="00964569">
            <w:pPr>
              <w:pStyle w:val="NoSpacing"/>
              <w:spacing w:line="276" w:lineRule="auto"/>
              <w:rPr>
                <w:rStyle w:val="Arial"/>
                <w:color w:val="auto"/>
                <w:sz w:val="21"/>
                <w:szCs w:val="21"/>
                <w:lang w:val="cy-GB"/>
              </w:rPr>
            </w:pPr>
            <w:r>
              <w:rPr>
                <w:rStyle w:val="PlaceholderText"/>
                <w:rFonts w:eastAsia="Calibri"/>
                <w:color w:val="auto"/>
                <w:lang w:val="cy-GB"/>
              </w:rPr>
              <w:t>Cliciwch yma i ychwanegu testun.</w:t>
            </w:r>
          </w:p>
          <w:p w14:paraId="200EEAE1" w14:textId="77777777" w:rsidR="00FF4995" w:rsidRDefault="00FF4995" w:rsidP="00964569">
            <w:pPr>
              <w:pStyle w:val="NoSpacing"/>
              <w:spacing w:line="276" w:lineRule="auto"/>
              <w:rPr>
                <w:rFonts w:cs="Arial"/>
                <w:color w:val="auto"/>
                <w:sz w:val="21"/>
                <w:szCs w:val="21"/>
                <w:lang w:val="cy-GB"/>
              </w:rPr>
            </w:pPr>
            <w:r>
              <w:rPr>
                <w:color w:val="auto"/>
                <w:sz w:val="21"/>
                <w:szCs w:val="21"/>
                <w:lang w:val="cy-GB"/>
              </w:rPr>
              <w:t xml:space="preserve"> </w:t>
            </w:r>
          </w:p>
        </w:tc>
      </w:tr>
      <w:tr w:rsidR="00FF4995" w14:paraId="75E89601" w14:textId="77777777" w:rsidTr="00C00D95">
        <w:trPr>
          <w:trHeight w:val="815"/>
        </w:trPr>
        <w:tc>
          <w:tcPr>
            <w:tcW w:w="4388" w:type="dxa"/>
            <w:tcBorders>
              <w:top w:val="single" w:sz="4" w:space="0" w:color="FFC000"/>
              <w:left w:val="single" w:sz="4" w:space="0" w:color="FFC000"/>
              <w:bottom w:val="single" w:sz="4" w:space="0" w:color="FFC000"/>
              <w:right w:val="single" w:sz="4" w:space="0" w:color="FFC000"/>
            </w:tcBorders>
            <w:shd w:val="clear" w:color="auto" w:fill="auto"/>
          </w:tcPr>
          <w:p w14:paraId="24375E0D" w14:textId="77777777" w:rsidR="00FF4995" w:rsidRDefault="00FF4995" w:rsidP="00964569">
            <w:pPr>
              <w:pStyle w:val="NoSpacing"/>
              <w:spacing w:line="276" w:lineRule="auto"/>
              <w:rPr>
                <w:rFonts w:cs="Arial"/>
                <w:b/>
                <w:color w:val="auto"/>
                <w:sz w:val="21"/>
                <w:szCs w:val="21"/>
                <w:lang w:val="cy-GB"/>
              </w:rPr>
            </w:pPr>
            <w:r>
              <w:rPr>
                <w:b/>
                <w:color w:val="auto"/>
                <w:sz w:val="21"/>
                <w:szCs w:val="21"/>
                <w:lang w:val="cy-GB"/>
              </w:rPr>
              <w:t xml:space="preserve">Ailbennu rhywedd </w:t>
            </w:r>
            <w:r>
              <w:rPr>
                <w:i/>
                <w:color w:val="auto"/>
                <w:sz w:val="19"/>
                <w:szCs w:val="19"/>
                <w:lang w:val="cy-GB"/>
              </w:rPr>
              <w:t>Dylid cynnwys:  Cyfnodau o absenoldeb o’r gwaith, a chyfnodau yn y gwaith pan nad oedd modd gwneud gwaith ymchwil yn gynhyrchiol.  Cyfanswm yr amser mewn misoedd.</w:t>
            </w:r>
          </w:p>
        </w:tc>
        <w:tc>
          <w:tcPr>
            <w:tcW w:w="4628" w:type="dxa"/>
            <w:tcBorders>
              <w:top w:val="single" w:sz="4" w:space="0" w:color="FFC000"/>
              <w:left w:val="single" w:sz="4" w:space="0" w:color="FFC000"/>
              <w:bottom w:val="single" w:sz="4" w:space="0" w:color="FFC000"/>
              <w:right w:val="single" w:sz="4" w:space="0" w:color="FFC000"/>
            </w:tcBorders>
            <w:shd w:val="clear" w:color="auto" w:fill="auto"/>
          </w:tcPr>
          <w:p w14:paraId="7B1FD317" w14:textId="77777777" w:rsidR="00FF4995" w:rsidRDefault="00FF4995" w:rsidP="00964569">
            <w:pPr>
              <w:pStyle w:val="NoSpacing"/>
              <w:spacing w:line="276" w:lineRule="auto"/>
              <w:rPr>
                <w:rStyle w:val="Arial"/>
                <w:color w:val="auto"/>
                <w:sz w:val="21"/>
                <w:szCs w:val="21"/>
                <w:lang w:val="cy-GB"/>
              </w:rPr>
            </w:pPr>
            <w:r>
              <w:rPr>
                <w:rStyle w:val="PlaceholderText"/>
                <w:rFonts w:eastAsia="Calibri"/>
                <w:color w:val="auto"/>
                <w:lang w:val="cy-GB"/>
              </w:rPr>
              <w:t>Cliciwch yma i ychwanegu testun.</w:t>
            </w:r>
          </w:p>
          <w:p w14:paraId="0EF2064E" w14:textId="77777777" w:rsidR="00FF4995" w:rsidRDefault="00FF4995" w:rsidP="00964569">
            <w:pPr>
              <w:pStyle w:val="NoSpacing"/>
              <w:spacing w:line="276" w:lineRule="auto"/>
              <w:rPr>
                <w:rFonts w:cs="Arial"/>
                <w:color w:val="auto"/>
                <w:sz w:val="21"/>
                <w:szCs w:val="21"/>
                <w:lang w:val="cy-GB"/>
              </w:rPr>
            </w:pPr>
            <w:r>
              <w:rPr>
                <w:color w:val="auto"/>
                <w:sz w:val="21"/>
                <w:szCs w:val="21"/>
                <w:lang w:val="cy-GB"/>
              </w:rPr>
              <w:t xml:space="preserve"> </w:t>
            </w:r>
          </w:p>
        </w:tc>
      </w:tr>
      <w:tr w:rsidR="00FF4995" w14:paraId="626B5820" w14:textId="77777777" w:rsidTr="00C00D95">
        <w:trPr>
          <w:trHeight w:val="815"/>
        </w:trPr>
        <w:tc>
          <w:tcPr>
            <w:tcW w:w="4388" w:type="dxa"/>
            <w:tcBorders>
              <w:top w:val="single" w:sz="4" w:space="0" w:color="FFC000"/>
              <w:left w:val="single" w:sz="4" w:space="0" w:color="FFC000"/>
              <w:bottom w:val="single" w:sz="4" w:space="0" w:color="FFC000"/>
              <w:right w:val="single" w:sz="4" w:space="0" w:color="FFC000"/>
            </w:tcBorders>
            <w:shd w:val="clear" w:color="auto" w:fill="auto"/>
          </w:tcPr>
          <w:p w14:paraId="16ACC337" w14:textId="516F212D" w:rsidR="00FF4995" w:rsidRPr="00717094" w:rsidRDefault="00FF4995" w:rsidP="00964569">
            <w:pPr>
              <w:spacing w:line="276" w:lineRule="auto"/>
              <w:rPr>
                <w:rFonts w:cs="Arial"/>
                <w:sz w:val="19"/>
                <w:szCs w:val="19"/>
                <w:lang w:val="cy-GB"/>
              </w:rPr>
            </w:pPr>
            <w:bookmarkStart w:id="79" w:name="__DdeLink__875_1907100764"/>
            <w:r>
              <w:br w:type="page"/>
            </w:r>
            <w:r w:rsidRPr="00F55686">
              <w:rPr>
                <w:b/>
                <w:color w:val="auto"/>
                <w:sz w:val="21"/>
                <w:szCs w:val="21"/>
                <w:lang w:val="cy-GB"/>
              </w:rPr>
              <w:t>COVID-19</w:t>
            </w:r>
            <w:r w:rsidRPr="00717094">
              <w:rPr>
                <w:rFonts w:eastAsia="Calibri" w:cs="Arial"/>
                <w:b/>
                <w:sz w:val="19"/>
                <w:szCs w:val="19"/>
                <w:lang w:val="cy-GB" w:eastAsia="en-US"/>
              </w:rPr>
              <w:t xml:space="preserve"> </w:t>
            </w:r>
            <w:r w:rsidRPr="008F3F8C">
              <w:rPr>
                <w:iCs/>
                <w:color w:val="auto"/>
                <w:sz w:val="19"/>
                <w:szCs w:val="19"/>
                <w:lang w:val="cy-GB"/>
              </w:rPr>
              <w:t>(Yn berthnasol yn unig pan wneir ceisiadau i ddiddymu’r angen lleiafswm o un)</w:t>
            </w:r>
          </w:p>
          <w:p w14:paraId="7CC9DFD5" w14:textId="77777777" w:rsidR="00FF4995" w:rsidRPr="008F3F8C" w:rsidRDefault="00FF4995" w:rsidP="00964569">
            <w:pPr>
              <w:pStyle w:val="NoSpacing"/>
              <w:spacing w:after="120" w:line="276" w:lineRule="auto"/>
              <w:rPr>
                <w:i/>
                <w:color w:val="auto"/>
                <w:sz w:val="19"/>
                <w:szCs w:val="19"/>
                <w:lang w:val="cy-GB"/>
              </w:rPr>
            </w:pPr>
            <w:r w:rsidRPr="008F3F8C">
              <w:rPr>
                <w:i/>
                <w:color w:val="auto"/>
                <w:sz w:val="19"/>
                <w:szCs w:val="19"/>
                <w:lang w:val="cy-GB"/>
              </w:rPr>
              <w:t xml:space="preserve">I gynnwys: cyfnodau o absenoldeb o’r gwaith, a chyfnodau yn y gwaith heb allu ymchwilio’n gynhyrchiol.  Cyfanswm cyfnod mewn misoedd. </w:t>
            </w:r>
          </w:p>
          <w:p w14:paraId="679CD9D3" w14:textId="77777777" w:rsidR="00FF4995" w:rsidRDefault="00FF4995" w:rsidP="00964569">
            <w:pPr>
              <w:pStyle w:val="NoSpacing"/>
              <w:spacing w:line="276" w:lineRule="auto"/>
              <w:rPr>
                <w:b/>
                <w:color w:val="auto"/>
                <w:sz w:val="21"/>
                <w:szCs w:val="21"/>
                <w:lang w:val="cy-GB"/>
              </w:rPr>
            </w:pPr>
            <w:r w:rsidRPr="008F3F8C">
              <w:rPr>
                <w:i/>
                <w:color w:val="auto"/>
                <w:sz w:val="19"/>
                <w:szCs w:val="19"/>
                <w:lang w:val="cy-GB"/>
              </w:rPr>
              <w:t>Dylid ystyried effaith cyffredinol effeithiau COVID-19 ynghyd ag amgylchiadau perthnasol eraill sy’n effeithio ar allu aelod o staff i ymchwilio’n gynhyrchiol drwy gydol y cyfnod.</w:t>
            </w:r>
            <w:bookmarkEnd w:id="79"/>
          </w:p>
        </w:tc>
        <w:tc>
          <w:tcPr>
            <w:tcW w:w="4628" w:type="dxa"/>
            <w:tcBorders>
              <w:top w:val="single" w:sz="4" w:space="0" w:color="FFC000"/>
              <w:left w:val="single" w:sz="4" w:space="0" w:color="FFC000"/>
              <w:bottom w:val="single" w:sz="4" w:space="0" w:color="FFC000"/>
              <w:right w:val="single" w:sz="4" w:space="0" w:color="FFC000"/>
            </w:tcBorders>
            <w:shd w:val="clear" w:color="auto" w:fill="auto"/>
          </w:tcPr>
          <w:p w14:paraId="075D5FC7" w14:textId="77777777" w:rsidR="00FF4995" w:rsidRDefault="00FF4995" w:rsidP="00964569">
            <w:pPr>
              <w:pStyle w:val="NoSpacing"/>
              <w:spacing w:line="276" w:lineRule="auto"/>
              <w:rPr>
                <w:rStyle w:val="Arial"/>
                <w:color w:val="auto"/>
                <w:sz w:val="21"/>
                <w:szCs w:val="21"/>
                <w:lang w:val="cy-GB"/>
              </w:rPr>
            </w:pPr>
            <w:r>
              <w:rPr>
                <w:rStyle w:val="PlaceholderText"/>
                <w:rFonts w:eastAsia="Calibri"/>
                <w:color w:val="auto"/>
                <w:lang w:val="cy-GB"/>
              </w:rPr>
              <w:t>Cliciwch yma i ychwanegu testun.</w:t>
            </w:r>
          </w:p>
          <w:p w14:paraId="24300CE4" w14:textId="77777777" w:rsidR="00FF4995" w:rsidRDefault="00FF4995" w:rsidP="00964569">
            <w:pPr>
              <w:pStyle w:val="NoSpacing"/>
              <w:spacing w:line="276" w:lineRule="auto"/>
              <w:rPr>
                <w:rStyle w:val="PlaceholderText"/>
                <w:rFonts w:eastAsia="Calibri"/>
                <w:color w:val="auto"/>
                <w:lang w:val="cy-GB"/>
              </w:rPr>
            </w:pPr>
          </w:p>
        </w:tc>
      </w:tr>
      <w:tr w:rsidR="00FF4995" w14:paraId="2D231F3D" w14:textId="77777777" w:rsidTr="00C00D95">
        <w:tc>
          <w:tcPr>
            <w:tcW w:w="4388" w:type="dxa"/>
            <w:tcBorders>
              <w:top w:val="single" w:sz="4" w:space="0" w:color="FFC000"/>
              <w:left w:val="single" w:sz="4" w:space="0" w:color="FFC000"/>
              <w:bottom w:val="single" w:sz="4" w:space="0" w:color="FFC000"/>
              <w:right w:val="single" w:sz="4" w:space="0" w:color="FFC000"/>
            </w:tcBorders>
            <w:shd w:val="clear" w:color="auto" w:fill="auto"/>
          </w:tcPr>
          <w:p w14:paraId="4B20A089" w14:textId="77777777" w:rsidR="00FF4995" w:rsidRDefault="00FF4995" w:rsidP="00964569">
            <w:pPr>
              <w:pStyle w:val="NoSpacing"/>
              <w:spacing w:line="276" w:lineRule="auto"/>
              <w:rPr>
                <w:rFonts w:cs="Arial"/>
                <w:color w:val="auto"/>
                <w:sz w:val="21"/>
                <w:szCs w:val="21"/>
                <w:lang w:val="cy-GB"/>
              </w:rPr>
            </w:pPr>
            <w:r>
              <w:rPr>
                <w:b/>
                <w:color w:val="auto"/>
                <w:sz w:val="21"/>
                <w:szCs w:val="21"/>
                <w:lang w:val="cy-GB"/>
              </w:rPr>
              <w:t>Unrhyw resymau eithriadol eraill e.e. profedigaeth</w:t>
            </w:r>
            <w:r>
              <w:rPr>
                <w:i/>
                <w:color w:val="auto"/>
                <w:sz w:val="19"/>
                <w:szCs w:val="19"/>
                <w:lang w:val="cy-GB"/>
              </w:rPr>
              <w:t xml:space="preserve"> Dylid cynnwys: Y rheswm yn gryno, cyfnodau o absenoldeb o’r gwaith, a chyfnodau yn y gwaith pan nad oedd modd gwneud gwaith ymchwil yn gynhyrchiol.  Cyfanswm yr amser mewn misoedd.</w:t>
            </w:r>
          </w:p>
        </w:tc>
        <w:tc>
          <w:tcPr>
            <w:tcW w:w="4628" w:type="dxa"/>
            <w:tcBorders>
              <w:top w:val="single" w:sz="4" w:space="0" w:color="FFC000"/>
              <w:left w:val="single" w:sz="4" w:space="0" w:color="FFC000"/>
              <w:bottom w:val="single" w:sz="4" w:space="0" w:color="FFC000"/>
              <w:right w:val="single" w:sz="4" w:space="0" w:color="FFC000"/>
            </w:tcBorders>
            <w:shd w:val="clear" w:color="auto" w:fill="auto"/>
          </w:tcPr>
          <w:p w14:paraId="3DBB8A9A" w14:textId="77777777" w:rsidR="00FF4995" w:rsidRDefault="00FF4995" w:rsidP="00964569">
            <w:pPr>
              <w:pStyle w:val="NoSpacing"/>
              <w:spacing w:line="276" w:lineRule="auto"/>
              <w:rPr>
                <w:rStyle w:val="Arial"/>
                <w:color w:val="auto"/>
                <w:sz w:val="21"/>
                <w:szCs w:val="21"/>
                <w:lang w:val="cy-GB"/>
              </w:rPr>
            </w:pPr>
            <w:r>
              <w:rPr>
                <w:rStyle w:val="PlaceholderText"/>
                <w:rFonts w:eastAsia="Calibri"/>
                <w:color w:val="auto"/>
                <w:lang w:val="cy-GB"/>
              </w:rPr>
              <w:t>Cliciwch yma i ychwanegu testun.</w:t>
            </w:r>
          </w:p>
          <w:p w14:paraId="5EC0FFD3" w14:textId="77777777" w:rsidR="00FF4995" w:rsidRDefault="00FF4995" w:rsidP="00964569">
            <w:pPr>
              <w:pStyle w:val="NoSpacing"/>
              <w:spacing w:line="276" w:lineRule="auto"/>
              <w:rPr>
                <w:rFonts w:cs="Arial"/>
                <w:color w:val="auto"/>
                <w:sz w:val="21"/>
                <w:szCs w:val="21"/>
                <w:lang w:val="cy-GB"/>
              </w:rPr>
            </w:pPr>
            <w:r>
              <w:rPr>
                <w:color w:val="auto"/>
                <w:sz w:val="21"/>
                <w:szCs w:val="21"/>
                <w:lang w:val="cy-GB"/>
              </w:rPr>
              <w:t xml:space="preserve"> </w:t>
            </w:r>
          </w:p>
        </w:tc>
      </w:tr>
    </w:tbl>
    <w:p w14:paraId="3473D756" w14:textId="033C087D" w:rsidR="00FF4995" w:rsidRDefault="00FF4995" w:rsidP="00FF4995">
      <w:pPr>
        <w:pStyle w:val="NoSpacing"/>
        <w:contextualSpacing/>
        <w:rPr>
          <w:color w:val="auto"/>
          <w:sz w:val="21"/>
          <w:szCs w:val="21"/>
          <w:lang w:val="cy-GB"/>
        </w:rPr>
      </w:pPr>
    </w:p>
    <w:p w14:paraId="7ABA373D" w14:textId="77777777" w:rsidR="00964569" w:rsidRDefault="00964569" w:rsidP="00FF4995">
      <w:pPr>
        <w:pStyle w:val="NoSpacing"/>
        <w:contextualSpacing/>
        <w:rPr>
          <w:color w:val="auto"/>
          <w:sz w:val="21"/>
          <w:szCs w:val="21"/>
          <w:lang w:val="cy-GB"/>
        </w:rPr>
      </w:pPr>
    </w:p>
    <w:p w14:paraId="5B18DF33" w14:textId="390472F0" w:rsidR="00FF4995" w:rsidRDefault="00FF4995" w:rsidP="00FF4995">
      <w:pPr>
        <w:pStyle w:val="NoSpacing"/>
        <w:contextualSpacing/>
        <w:rPr>
          <w:rFonts w:cs="Arial"/>
          <w:color w:val="auto"/>
          <w:sz w:val="21"/>
          <w:szCs w:val="21"/>
          <w:lang w:val="cy-GB"/>
        </w:rPr>
      </w:pPr>
      <w:r>
        <w:rPr>
          <w:color w:val="auto"/>
          <w:sz w:val="21"/>
          <w:szCs w:val="21"/>
          <w:lang w:val="cy-GB"/>
        </w:rPr>
        <w:t>Drwy dicio’r blwch, rydych yn cadarnhau'r canlynol:</w:t>
      </w:r>
    </w:p>
    <w:p w14:paraId="64378303" w14:textId="77777777" w:rsidR="00FF4995" w:rsidRDefault="00FF4995" w:rsidP="00FF4995">
      <w:pPr>
        <w:pStyle w:val="ListParagraph"/>
        <w:numPr>
          <w:ilvl w:val="0"/>
          <w:numId w:val="17"/>
        </w:numPr>
        <w:spacing w:after="160" w:line="259" w:lineRule="auto"/>
        <w:rPr>
          <w:rFonts w:cs="Arial"/>
          <w:color w:val="auto"/>
          <w:sz w:val="21"/>
          <w:szCs w:val="21"/>
          <w:lang w:val="cy-GB"/>
        </w:rPr>
      </w:pPr>
      <w:r>
        <w:rPr>
          <w:color w:val="auto"/>
          <w:sz w:val="21"/>
          <w:szCs w:val="21"/>
          <w:lang w:val="cy-GB"/>
        </w:rPr>
        <w:lastRenderedPageBreak/>
        <w:t>Mae’r wybodaeth a roddwyd uchod yn ddisgrifiad gwir a chywir o fy amgylchiadau ar y dyddiad isod.</w:t>
      </w:r>
    </w:p>
    <w:p w14:paraId="40AA01FA" w14:textId="77777777" w:rsidR="00FF4995" w:rsidRDefault="00FF4995" w:rsidP="00FF4995">
      <w:pPr>
        <w:pStyle w:val="ListParagraph"/>
        <w:numPr>
          <w:ilvl w:val="0"/>
          <w:numId w:val="17"/>
        </w:numPr>
        <w:spacing w:after="160" w:line="259" w:lineRule="auto"/>
        <w:rPr>
          <w:rFonts w:cs="Arial"/>
          <w:color w:val="auto"/>
          <w:sz w:val="21"/>
          <w:szCs w:val="21"/>
          <w:lang w:val="cy-GB"/>
        </w:rPr>
      </w:pPr>
      <w:r>
        <w:rPr>
          <w:color w:val="auto"/>
          <w:sz w:val="21"/>
          <w:szCs w:val="21"/>
          <w:lang w:val="cy-GB"/>
        </w:rPr>
        <w:t xml:space="preserve">Rwy'n sylweddoli mai dim ond at ddibenion REF y bydd y wybodaeth uchod yn cael ei defnyddio ac y bydd yn cael ei gweld gan Banel Amgylchiadau Staff Unigol REF 2021 Prifysgol De Cymru. </w:t>
      </w:r>
    </w:p>
    <w:p w14:paraId="551A9F46" w14:textId="77777777" w:rsidR="00FF4995" w:rsidRDefault="00FF4995" w:rsidP="00FF4995">
      <w:pPr>
        <w:pStyle w:val="ListParagraph"/>
        <w:numPr>
          <w:ilvl w:val="0"/>
          <w:numId w:val="17"/>
        </w:numPr>
        <w:spacing w:after="160" w:line="259" w:lineRule="auto"/>
        <w:rPr>
          <w:rFonts w:cs="Arial"/>
          <w:color w:val="auto"/>
          <w:sz w:val="21"/>
          <w:szCs w:val="21"/>
          <w:lang w:val="cy-GB"/>
        </w:rPr>
      </w:pPr>
      <w:r>
        <w:rPr>
          <w:color w:val="auto"/>
          <w:sz w:val="21"/>
          <w:szCs w:val="21"/>
          <w:lang w:val="cy-GB"/>
        </w:rPr>
        <w:t xml:space="preserve">I ddileu’r isafswm o un allbwn, rwy'n deall y bydd angen i mi ddarparu tystiolaeth ychwanegol am yr amgylchiadau o bosibl, ac y gallai’r wybodaeth hon gael ei darparu gan yr Adran Adnoddau Dynol. </w:t>
      </w:r>
    </w:p>
    <w:p w14:paraId="795D16E5" w14:textId="77777777" w:rsidR="00FF4995" w:rsidRDefault="00FF4995" w:rsidP="00FF4995">
      <w:pPr>
        <w:pStyle w:val="ListParagraph"/>
        <w:numPr>
          <w:ilvl w:val="0"/>
          <w:numId w:val="17"/>
        </w:numPr>
        <w:spacing w:after="0" w:line="300" w:lineRule="atLeast"/>
        <w:rPr>
          <w:rFonts w:cs="Arial"/>
          <w:color w:val="auto"/>
          <w:sz w:val="21"/>
          <w:szCs w:val="21"/>
          <w:lang w:val="cy-GB"/>
        </w:rPr>
      </w:pPr>
      <w:r>
        <w:rPr>
          <w:color w:val="auto"/>
          <w:sz w:val="21"/>
          <w:szCs w:val="21"/>
          <w:lang w:val="cy-GB"/>
        </w:rPr>
        <w:t>Rwy'n sylweddoli ei bod yn bosibl y bydd angen rhannu’r wybodaeth â’r tîm REF, Panel Cynghori ar Gydraddoldeb ac Amrywiaeth REF a chadeiryddion y prif baneli o bosibl.</w:t>
      </w:r>
    </w:p>
    <w:p w14:paraId="6C6D810B" w14:textId="77777777" w:rsidR="00FF4995" w:rsidRDefault="00FF4995" w:rsidP="00E7239F">
      <w:pPr>
        <w:pStyle w:val="NoSpacing"/>
        <w:rPr>
          <w:color w:val="auto"/>
          <w:sz w:val="21"/>
          <w:szCs w:val="21"/>
          <w:lang w:val="cy-GB"/>
        </w:rPr>
      </w:pPr>
    </w:p>
    <w:p w14:paraId="10EF1AE4" w14:textId="77777777" w:rsidR="00E7239F" w:rsidRDefault="00E7239F" w:rsidP="00E7239F">
      <w:pPr>
        <w:pStyle w:val="NoSpacing"/>
        <w:ind w:left="720" w:firstLine="720"/>
        <w:rPr>
          <w:color w:val="auto"/>
          <w:sz w:val="21"/>
          <w:szCs w:val="21"/>
          <w:lang w:val="cy-GB"/>
        </w:rPr>
      </w:pPr>
    </w:p>
    <w:p w14:paraId="52092965" w14:textId="1DFD13D9" w:rsidR="00FF4995" w:rsidRPr="00E7239F" w:rsidRDefault="00FF4995" w:rsidP="00E7239F">
      <w:pPr>
        <w:pStyle w:val="NoSpacing"/>
        <w:ind w:left="720" w:firstLine="720"/>
        <w:rPr>
          <w:rFonts w:cs="Arial"/>
          <w:color w:val="auto"/>
          <w:sz w:val="21"/>
          <w:szCs w:val="21"/>
          <w:lang w:val="cy-GB"/>
        </w:rPr>
      </w:pPr>
      <w:r>
        <w:rPr>
          <w:color w:val="auto"/>
          <w:sz w:val="21"/>
          <w:szCs w:val="21"/>
          <w:lang w:val="cy-GB"/>
        </w:rPr>
        <w:t>Rwy’n cytuno</w:t>
      </w:r>
      <w:r>
        <w:rPr>
          <w:color w:val="auto"/>
          <w:sz w:val="21"/>
          <w:szCs w:val="21"/>
          <w:lang w:val="cy-GB"/>
        </w:rPr>
        <w:tab/>
        <w:t xml:space="preserve"> </w:t>
      </w:r>
      <w:sdt>
        <w:sdtPr>
          <w:alias w:val="Rwy'n cytuno"/>
          <w:id w:val="1445738357"/>
          <w14:checkbox>
            <w14:checked w14:val="1"/>
            <w14:checkedState w14:val="2612" w14:font="MS Gothic"/>
            <w14:uncheckedState w14:val="2610" w14:font="MS Gothic"/>
          </w14:checkbox>
        </w:sdtPr>
        <w:sdtEndPr/>
        <w:sdtContent>
          <w:r>
            <w:rPr>
              <w:rFonts w:ascii="MS Gothic" w:eastAsia="MS Gothic" w:hAnsi="MS Gothic" w:cs="Arial"/>
              <w:color w:val="auto"/>
              <w:sz w:val="21"/>
              <w:szCs w:val="21"/>
              <w:lang w:val="cy-GB"/>
            </w:rPr>
            <w:t>☐</w:t>
          </w:r>
        </w:sdtContent>
      </w:sdt>
    </w:p>
    <w:p w14:paraId="4485D877" w14:textId="77777777" w:rsidR="00FF4995" w:rsidRDefault="00FF4995" w:rsidP="00FF4995">
      <w:pPr>
        <w:pStyle w:val="NoSpacing"/>
        <w:rPr>
          <w:b/>
          <w:color w:val="auto"/>
          <w:sz w:val="21"/>
          <w:szCs w:val="21"/>
          <w:lang w:val="cy-GB"/>
        </w:rPr>
      </w:pPr>
    </w:p>
    <w:p w14:paraId="5DCE1FBA" w14:textId="77777777" w:rsidR="00FF4995" w:rsidRDefault="00FF4995" w:rsidP="00FF4995">
      <w:pPr>
        <w:pStyle w:val="NoSpacing"/>
        <w:rPr>
          <w:b/>
          <w:color w:val="auto"/>
          <w:sz w:val="21"/>
          <w:szCs w:val="21"/>
          <w:lang w:val="cy-GB"/>
        </w:rPr>
      </w:pPr>
    </w:p>
    <w:p w14:paraId="7902FAB8" w14:textId="76EF869F" w:rsidR="00FF4995" w:rsidRDefault="00FF4995" w:rsidP="00FF4995">
      <w:pPr>
        <w:pStyle w:val="NoSpacing"/>
        <w:rPr>
          <w:b/>
          <w:color w:val="auto"/>
          <w:sz w:val="21"/>
          <w:szCs w:val="21"/>
          <w:lang w:val="cy-GB"/>
        </w:rPr>
      </w:pPr>
      <w:r>
        <w:rPr>
          <w:b/>
          <w:color w:val="auto"/>
          <w:sz w:val="21"/>
          <w:szCs w:val="21"/>
          <w:lang w:val="cy-GB"/>
        </w:rPr>
        <w:t>Enw:</w:t>
      </w:r>
      <w:r>
        <w:rPr>
          <w:color w:val="auto"/>
          <w:sz w:val="21"/>
          <w:szCs w:val="21"/>
          <w:lang w:val="cy-GB"/>
        </w:rPr>
        <w:tab/>
        <w:t xml:space="preserve"> </w:t>
      </w:r>
      <w:r>
        <w:rPr>
          <w:color w:val="auto"/>
          <w:sz w:val="21"/>
          <w:szCs w:val="21"/>
          <w:lang w:val="cy-GB"/>
        </w:rPr>
        <w:tab/>
      </w:r>
      <w:sdt>
        <w:sdtPr>
          <w:id w:val="1987158414"/>
        </w:sdtPr>
        <w:sdtEndPr/>
        <w:sdtContent>
          <w:r>
            <w:rPr>
              <w:rStyle w:val="Arial"/>
              <w:color w:val="auto"/>
              <w:sz w:val="21"/>
              <w:szCs w:val="21"/>
              <w:lang w:val="cy-GB"/>
            </w:rPr>
            <w:t>Printiwch eich enw yma</w:t>
          </w:r>
        </w:sdtContent>
      </w:sdt>
    </w:p>
    <w:p w14:paraId="02595B16" w14:textId="77777777" w:rsidR="00FF4995" w:rsidRDefault="00FF4995" w:rsidP="00FF4995">
      <w:pPr>
        <w:pStyle w:val="NoSpacing"/>
        <w:rPr>
          <w:b/>
          <w:color w:val="auto"/>
          <w:sz w:val="21"/>
          <w:szCs w:val="21"/>
          <w:lang w:val="cy-GB"/>
        </w:rPr>
      </w:pPr>
    </w:p>
    <w:p w14:paraId="03037B96" w14:textId="5E0C6EA2" w:rsidR="00FF4995" w:rsidRDefault="00FF4995" w:rsidP="00FF4995">
      <w:pPr>
        <w:pStyle w:val="NoSpacing"/>
        <w:rPr>
          <w:b/>
          <w:color w:val="auto"/>
          <w:sz w:val="21"/>
          <w:szCs w:val="21"/>
          <w:lang w:val="cy-GB"/>
        </w:rPr>
      </w:pPr>
      <w:r>
        <w:rPr>
          <w:b/>
          <w:color w:val="auto"/>
          <w:sz w:val="21"/>
          <w:szCs w:val="21"/>
          <w:lang w:val="cy-GB"/>
        </w:rPr>
        <w:t>Llofnod:</w:t>
      </w:r>
      <w:r>
        <w:rPr>
          <w:color w:val="auto"/>
          <w:sz w:val="21"/>
          <w:szCs w:val="21"/>
          <w:lang w:val="cy-GB"/>
        </w:rPr>
        <w:t xml:space="preserve"> </w:t>
      </w:r>
      <w:r>
        <w:rPr>
          <w:color w:val="auto"/>
          <w:sz w:val="21"/>
          <w:szCs w:val="21"/>
          <w:lang w:val="cy-GB"/>
        </w:rPr>
        <w:tab/>
      </w:r>
      <w:sdt>
        <w:sdtPr>
          <w:id w:val="2065100789"/>
        </w:sdtPr>
        <w:sdtEndPr/>
        <w:sdtContent>
          <w:r>
            <w:rPr>
              <w:rStyle w:val="Arial"/>
              <w:color w:val="auto"/>
              <w:sz w:val="21"/>
              <w:szCs w:val="21"/>
              <w:lang w:val="cy-GB"/>
            </w:rPr>
            <w:t>Rhowch eich llofnod neu lythrennau cyntaf eich enw yma</w:t>
          </w:r>
        </w:sdtContent>
      </w:sdt>
    </w:p>
    <w:p w14:paraId="37A8D4A7" w14:textId="77777777" w:rsidR="00FF4995" w:rsidRDefault="00FF4995" w:rsidP="00FF4995">
      <w:pPr>
        <w:pStyle w:val="NoSpacing"/>
        <w:rPr>
          <w:b/>
          <w:color w:val="auto"/>
          <w:sz w:val="21"/>
          <w:szCs w:val="21"/>
          <w:lang w:val="cy-GB"/>
        </w:rPr>
      </w:pPr>
    </w:p>
    <w:p w14:paraId="69A3FF48" w14:textId="769C8153" w:rsidR="005A4FBB" w:rsidRDefault="00FF4995" w:rsidP="00E7239F">
      <w:pPr>
        <w:pStyle w:val="NoSpacing"/>
      </w:pPr>
      <w:r>
        <w:rPr>
          <w:b/>
          <w:color w:val="auto"/>
          <w:sz w:val="21"/>
          <w:szCs w:val="21"/>
          <w:lang w:val="cy-GB"/>
        </w:rPr>
        <w:t>Dyddiad:</w:t>
      </w:r>
      <w:r>
        <w:rPr>
          <w:color w:val="auto"/>
          <w:sz w:val="21"/>
          <w:szCs w:val="21"/>
          <w:lang w:val="cy-GB"/>
        </w:rPr>
        <w:tab/>
      </w:r>
      <w:sdt>
        <w:sdtPr>
          <w:id w:val="1649775366"/>
        </w:sdtPr>
        <w:sdtEndPr/>
        <w:sdtContent>
          <w:r>
            <w:rPr>
              <w:rStyle w:val="Arial"/>
              <w:color w:val="auto"/>
              <w:sz w:val="21"/>
              <w:szCs w:val="21"/>
              <w:lang w:val="cy-GB"/>
            </w:rPr>
            <w:t>Rhowch y dyddiad yma</w:t>
          </w:r>
          <w:bookmarkStart w:id="80" w:name="_Hlk19011180"/>
          <w:bookmarkEnd w:id="80"/>
        </w:sdtContent>
      </w:sdt>
      <w:bookmarkEnd w:id="0"/>
    </w:p>
    <w:sectPr w:rsidR="005A4FBB" w:rsidSect="00DC7F8B">
      <w:headerReference w:type="even" r:id="rId16"/>
      <w:footerReference w:type="default" r:id="rId17"/>
      <w:headerReference w:type="first" r:id="rId18"/>
      <w:pgSz w:w="11906" w:h="16838"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02C06" w14:textId="77777777" w:rsidR="00225656" w:rsidRDefault="00225656" w:rsidP="00FF4995">
      <w:pPr>
        <w:spacing w:after="0" w:line="240" w:lineRule="auto"/>
      </w:pPr>
      <w:r>
        <w:separator/>
      </w:r>
    </w:p>
  </w:endnote>
  <w:endnote w:type="continuationSeparator" w:id="0">
    <w:p w14:paraId="1C93CFDF" w14:textId="77777777" w:rsidR="00225656" w:rsidRDefault="00225656" w:rsidP="00FF4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swiss"/>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9150157"/>
      <w:docPartObj>
        <w:docPartGallery w:val="Page Numbers (Bottom of Page)"/>
        <w:docPartUnique/>
      </w:docPartObj>
    </w:sdtPr>
    <w:sdtEndPr>
      <w:rPr>
        <w:noProof/>
      </w:rPr>
    </w:sdtEndPr>
    <w:sdtContent>
      <w:p w14:paraId="11A2AC16" w14:textId="706CCAC4" w:rsidR="00DC7F8B" w:rsidRDefault="00DC7F8B">
        <w:pPr>
          <w:pStyle w:val="Footer"/>
          <w:jc w:val="right"/>
        </w:pPr>
      </w:p>
    </w:sdtContent>
  </w:sdt>
  <w:p w14:paraId="2EB7BF63" w14:textId="77777777" w:rsidR="00C00D95" w:rsidRDefault="00C00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4377463"/>
      <w:docPartObj>
        <w:docPartGallery w:val="Page Numbers (Bottom of Page)"/>
        <w:docPartUnique/>
      </w:docPartObj>
    </w:sdtPr>
    <w:sdtEndPr>
      <w:rPr>
        <w:noProof/>
      </w:rPr>
    </w:sdtEndPr>
    <w:sdtContent>
      <w:p w14:paraId="7B626920" w14:textId="77777777" w:rsidR="00DC7F8B" w:rsidRDefault="00DC7F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67DBED" w14:textId="77777777" w:rsidR="00DC7F8B" w:rsidRDefault="00DC7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0B235" w14:textId="77777777" w:rsidR="00225656" w:rsidRDefault="00225656" w:rsidP="00FF4995">
      <w:pPr>
        <w:spacing w:after="0" w:line="240" w:lineRule="auto"/>
      </w:pPr>
      <w:r>
        <w:separator/>
      </w:r>
    </w:p>
  </w:footnote>
  <w:footnote w:type="continuationSeparator" w:id="0">
    <w:p w14:paraId="3E50E858" w14:textId="77777777" w:rsidR="00225656" w:rsidRDefault="00225656" w:rsidP="00FF4995">
      <w:pPr>
        <w:spacing w:after="0" w:line="240" w:lineRule="auto"/>
      </w:pPr>
      <w:r>
        <w:continuationSeparator/>
      </w:r>
    </w:p>
  </w:footnote>
  <w:footnote w:id="1">
    <w:p w14:paraId="6311B7AD" w14:textId="77777777" w:rsidR="00C00D95" w:rsidRDefault="00C00D95" w:rsidP="00FF4995">
      <w:pPr>
        <w:pStyle w:val="FootnoteText"/>
      </w:pPr>
      <w:r>
        <w:rPr>
          <w:rStyle w:val="NodauTroednodyn"/>
        </w:rPr>
        <w:footnoteRef/>
      </w:r>
      <w:r>
        <w:t xml:space="preserve"> </w:t>
      </w:r>
      <w:r>
        <w:rPr>
          <w:rFonts w:ascii="Calibri" w:hAnsi="Calibri"/>
          <w:lang w:val="cy-GB"/>
        </w:rPr>
        <w:t xml:space="preserve">Rhoddir ystyriaeth os bydd aelod o staff na wnaed yn ddi-waith ar yr awduraeth ac sy’n cael ei gyflwyno i </w:t>
      </w:r>
      <w:r>
        <w:rPr>
          <w:rFonts w:ascii="Calibri" w:hAnsi="Calibri"/>
          <w:color w:val="000000"/>
          <w:lang w:val="cy-GB"/>
        </w:rPr>
        <w:t>REF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041B0" w14:textId="77777777" w:rsidR="00C00D95" w:rsidRDefault="00C00D95" w:rsidP="00C00D9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4098B" w14:textId="77777777" w:rsidR="00C00D95" w:rsidRDefault="00C00D95">
    <w:pPr>
      <w:pStyle w:val="Header"/>
    </w:pPr>
    <w:r>
      <w:rPr>
        <w:noProof/>
      </w:rPr>
      <mc:AlternateContent>
        <mc:Choice Requires="wps">
          <w:drawing>
            <wp:anchor distT="0" distB="0" distL="0" distR="0" simplePos="0" relativeHeight="251659264" behindDoc="0" locked="0" layoutInCell="1" allowOverlap="1" wp14:anchorId="36D0467D" wp14:editId="6F2CF59C">
              <wp:simplePos x="635" y="635"/>
              <wp:positionH relativeFrom="rightMargin">
                <wp:align>right</wp:align>
              </wp:positionH>
              <wp:positionV relativeFrom="paragraph">
                <wp:posOffset>635</wp:posOffset>
              </wp:positionV>
              <wp:extent cx="443865" cy="443865"/>
              <wp:effectExtent l="0" t="0" r="0" b="17145"/>
              <wp:wrapSquare wrapText="bothSides"/>
              <wp:docPr id="2" name="Text Box 2" descr="PUBLIC / CYHOEDDU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EFB9F2" w14:textId="77777777" w:rsidR="00C00D95" w:rsidRPr="00FF4995" w:rsidRDefault="00C00D95">
                          <w:pPr>
                            <w:rPr>
                              <w:rFonts w:ascii="Calibri" w:eastAsia="Calibri" w:hAnsi="Calibri" w:cs="Calibri"/>
                              <w:color w:val="000000"/>
                              <w:sz w:val="20"/>
                            </w:rPr>
                          </w:pPr>
                          <w:r w:rsidRPr="00FF4995">
                            <w:rPr>
                              <w:rFonts w:ascii="Calibri" w:eastAsia="Calibri" w:hAnsi="Calibri" w:cs="Calibri"/>
                              <w:color w:val="000000"/>
                              <w:sz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36D0467D" id="_x0000_t202" coordsize="21600,21600" o:spt="202" path="m,l,21600r21600,l21600,xe">
              <v:stroke joinstyle="miter"/>
              <v:path gradientshapeok="t" o:connecttype="rect"/>
            </v:shapetype>
            <v:shape id="Text Box 2" o:spid="_x0000_s1035" type="#_x0000_t202" alt="PUBLIC / CYHOEDDUS"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" filled="f" stroked="f">
              <v:textbox style="mso-fit-shape-to-text:t" inset="0,0,5pt,0">
                <w:txbxContent>
                  <w:p w14:paraId="62EFB9F2" w14:textId="77777777" w:rsidR="00C00D95" w:rsidRPr="00FF4995" w:rsidRDefault="00C00D95">
                    <w:pPr>
                      <w:rPr>
                        <w:rFonts w:ascii="Calibri" w:eastAsia="Calibri" w:hAnsi="Calibri" w:cs="Calibri"/>
                        <w:color w:val="000000"/>
                        <w:sz w:val="20"/>
                      </w:rPr>
                    </w:pPr>
                    <w:r w:rsidRPr="00FF4995">
                      <w:rPr>
                        <w:rFonts w:ascii="Calibri" w:eastAsia="Calibri" w:hAnsi="Calibri" w:cs="Calibri"/>
                        <w:color w:val="000000"/>
                        <w:sz w:val="20"/>
                      </w:rPr>
                      <w:t>PUBLIC / CYHOEDDUS</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5597A" w14:textId="77777777" w:rsidR="00C00D95" w:rsidRDefault="00C00D95">
    <w:pPr>
      <w:pStyle w:val="Header"/>
    </w:pPr>
    <w:r>
      <w:rPr>
        <w:noProof/>
      </w:rPr>
      <mc:AlternateContent>
        <mc:Choice Requires="wps">
          <w:drawing>
            <wp:anchor distT="0" distB="0" distL="0" distR="0" simplePos="0" relativeHeight="251658240" behindDoc="0" locked="0" layoutInCell="1" allowOverlap="1" wp14:anchorId="021746F3" wp14:editId="520998CA">
              <wp:simplePos x="635" y="635"/>
              <wp:positionH relativeFrom="rightMargin">
                <wp:align>right</wp:align>
              </wp:positionH>
              <wp:positionV relativeFrom="paragraph">
                <wp:posOffset>635</wp:posOffset>
              </wp:positionV>
              <wp:extent cx="443865" cy="443865"/>
              <wp:effectExtent l="0" t="0" r="0" b="17145"/>
              <wp:wrapSquare wrapText="bothSides"/>
              <wp:docPr id="1" name="Text Box 1" descr="PUBLIC / CYHOEDDU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376649" w14:textId="77777777" w:rsidR="00C00D95" w:rsidRPr="00FF4995" w:rsidRDefault="00C00D95">
                          <w:pPr>
                            <w:rPr>
                              <w:rFonts w:ascii="Calibri" w:eastAsia="Calibri" w:hAnsi="Calibri" w:cs="Calibri"/>
                              <w:color w:val="000000"/>
                              <w:sz w:val="20"/>
                            </w:rPr>
                          </w:pPr>
                          <w:r w:rsidRPr="00FF4995">
                            <w:rPr>
                              <w:rFonts w:ascii="Calibri" w:eastAsia="Calibri" w:hAnsi="Calibri" w:cs="Calibri"/>
                              <w:color w:val="000000"/>
                              <w:sz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021746F3" id="_x0000_t202" coordsize="21600,21600" o:spt="202" path="m,l,21600r21600,l21600,xe">
              <v:stroke joinstyle="miter"/>
              <v:path gradientshapeok="t" o:connecttype="rect"/>
            </v:shapetype>
            <v:shape id="Text Box 1" o:spid="_x0000_s1036" type="#_x0000_t202" alt="PUBLIC / CYHOEDDUS"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" filled="f" stroked="f">
              <v:textbox style="mso-fit-shape-to-text:t" inset="0,0,5pt,0">
                <w:txbxContent>
                  <w:p w14:paraId="55376649" w14:textId="77777777" w:rsidR="00C00D95" w:rsidRPr="00FF4995" w:rsidRDefault="00C00D95">
                    <w:pPr>
                      <w:rPr>
                        <w:rFonts w:ascii="Calibri" w:eastAsia="Calibri" w:hAnsi="Calibri" w:cs="Calibri"/>
                        <w:color w:val="000000"/>
                        <w:sz w:val="20"/>
                      </w:rPr>
                    </w:pPr>
                    <w:r w:rsidRPr="00FF4995">
                      <w:rPr>
                        <w:rFonts w:ascii="Calibri" w:eastAsia="Calibri" w:hAnsi="Calibri" w:cs="Calibri"/>
                        <w:color w:val="000000"/>
                        <w:sz w:val="20"/>
                      </w:rPr>
                      <w:t>PUBLIC / CYHOEDDUS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03BA5"/>
    <w:multiLevelType w:val="multilevel"/>
    <w:tmpl w:val="E11EBF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6D2BF6"/>
    <w:multiLevelType w:val="multilevel"/>
    <w:tmpl w:val="743A72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1E37827"/>
    <w:multiLevelType w:val="multilevel"/>
    <w:tmpl w:val="70107C16"/>
    <w:lvl w:ilvl="0">
      <w:start w:val="1"/>
      <w:numFmt w:val="low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 w:hanging="180"/>
      </w:pPr>
    </w:lvl>
    <w:lvl w:ilvl="3">
      <w:start w:val="1"/>
      <w:numFmt w:val="lowerRoman"/>
      <w:lvlText w:val="%4."/>
      <w:lvlJc w:val="right"/>
      <w:pPr>
        <w:ind w:left="502"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3FD05C9"/>
    <w:multiLevelType w:val="multilevel"/>
    <w:tmpl w:val="517C66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9936377"/>
    <w:multiLevelType w:val="multilevel"/>
    <w:tmpl w:val="38AECC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B2210D7"/>
    <w:multiLevelType w:val="multilevel"/>
    <w:tmpl w:val="8E1E95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BAF44EF"/>
    <w:multiLevelType w:val="multilevel"/>
    <w:tmpl w:val="9FD2E5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D0212FE"/>
    <w:multiLevelType w:val="multilevel"/>
    <w:tmpl w:val="77CEA2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E001F4D"/>
    <w:multiLevelType w:val="multilevel"/>
    <w:tmpl w:val="04DA80D0"/>
    <w:lvl w:ilvl="0">
      <w:start w:val="1"/>
      <w:numFmt w:val="bullet"/>
      <w:lvlText w:val="-"/>
      <w:lvlJc w:val="left"/>
      <w:pPr>
        <w:ind w:left="36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0E64EC4"/>
    <w:multiLevelType w:val="multilevel"/>
    <w:tmpl w:val="0D8270E4"/>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240D4CA1"/>
    <w:multiLevelType w:val="multilevel"/>
    <w:tmpl w:val="252EC0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52C3441"/>
    <w:multiLevelType w:val="multilevel"/>
    <w:tmpl w:val="A396273E"/>
    <w:lvl w:ilvl="0">
      <w:start w:val="1"/>
      <w:numFmt w:val="bullet"/>
      <w:lvlText w:val=""/>
      <w:lvlJc w:val="left"/>
      <w:pPr>
        <w:ind w:left="720" w:hanging="360"/>
      </w:pPr>
      <w:rPr>
        <w:rFonts w:ascii="Symbol" w:hAnsi="Symbol" w:cs="Symbol"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91E2ED4"/>
    <w:multiLevelType w:val="multilevel"/>
    <w:tmpl w:val="6720B0B4"/>
    <w:lvl w:ilvl="0">
      <w:start w:val="1"/>
      <w:numFmt w:val="bullet"/>
      <w:lvlText w:val=""/>
      <w:lvlJc w:val="left"/>
      <w:pPr>
        <w:ind w:left="360" w:hanging="360"/>
      </w:pPr>
      <w:rPr>
        <w:rFonts w:ascii="Symbol" w:hAnsi="Symbol" w:cs="Symbol" w:hint="default"/>
      </w:rPr>
    </w:lvl>
    <w:lvl w:ilvl="1">
      <w:start w:val="1"/>
      <w:numFmt w:val="lowerLetter"/>
      <w:lvlText w:val="%2."/>
      <w:lvlJc w:val="left"/>
      <w:pPr>
        <w:ind w:left="36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9B550A9"/>
    <w:multiLevelType w:val="multilevel"/>
    <w:tmpl w:val="4FDE5B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AFC34AF"/>
    <w:multiLevelType w:val="multilevel"/>
    <w:tmpl w:val="C2826B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0167DF2"/>
    <w:multiLevelType w:val="multilevel"/>
    <w:tmpl w:val="0394808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2A3420C"/>
    <w:multiLevelType w:val="multilevel"/>
    <w:tmpl w:val="F7ECE05E"/>
    <w:lvl w:ilvl="0">
      <w:start w:val="1"/>
      <w:numFmt w:val="bullet"/>
      <w:lvlText w:val="-"/>
      <w:lvlJc w:val="left"/>
      <w:pPr>
        <w:ind w:left="360" w:hanging="360"/>
      </w:pPr>
      <w:rPr>
        <w:rFonts w:ascii="Arial" w:hAnsi="Arial" w:cs="Aria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3C015FF"/>
    <w:multiLevelType w:val="multilevel"/>
    <w:tmpl w:val="FAE016CC"/>
    <w:lvl w:ilvl="0">
      <w:start w:val="1"/>
      <w:numFmt w:val="bullet"/>
      <w:lvlText w:val="-"/>
      <w:lvlJc w:val="left"/>
      <w:pPr>
        <w:ind w:left="36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9DD1B22"/>
    <w:multiLevelType w:val="multilevel"/>
    <w:tmpl w:val="419C6F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25E3F77"/>
    <w:multiLevelType w:val="multilevel"/>
    <w:tmpl w:val="1728D216"/>
    <w:lvl w:ilvl="0">
      <w:start w:val="1"/>
      <w:numFmt w:val="decimal"/>
      <w:lvlText w:val="%1."/>
      <w:lvlJc w:val="left"/>
      <w:pPr>
        <w:ind w:left="360"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3420751"/>
    <w:multiLevelType w:val="multilevel"/>
    <w:tmpl w:val="C8447C7A"/>
    <w:lvl w:ilvl="0">
      <w:start w:val="1"/>
      <w:numFmt w:val="bullet"/>
      <w:lvlText w:val=""/>
      <w:lvlJc w:val="left"/>
      <w:pPr>
        <w:ind w:left="360" w:hanging="360"/>
      </w:pPr>
      <w:rPr>
        <w:rFonts w:ascii="Symbol" w:hAnsi="Symbol" w:cs="Symbol"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437057ED"/>
    <w:multiLevelType w:val="multilevel"/>
    <w:tmpl w:val="BD4492EE"/>
    <w:lvl w:ilvl="0">
      <w:start w:val="1"/>
      <w:numFmt w:val="bullet"/>
      <w:lvlText w:val="-"/>
      <w:lvlJc w:val="left"/>
      <w:pPr>
        <w:ind w:left="360" w:hanging="360"/>
      </w:pPr>
      <w:rPr>
        <w:rFonts w:ascii="Arial" w:hAnsi="Arial" w:cs="Arial" w:hint="default"/>
        <w:b/>
        <w:sz w:val="20"/>
      </w:rPr>
    </w:lvl>
    <w:lvl w:ilvl="1">
      <w:start w:val="1"/>
      <w:numFmt w:val="bullet"/>
      <w:lvlText w:val="o"/>
      <w:lvlJc w:val="left"/>
      <w:pPr>
        <w:ind w:left="1080" w:hanging="360"/>
      </w:pPr>
      <w:rPr>
        <w:rFonts w:ascii="Courier New" w:hAnsi="Courier New" w:cs="Courier New" w:hint="default"/>
        <w:b/>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462B2FCB"/>
    <w:multiLevelType w:val="multilevel"/>
    <w:tmpl w:val="5FA46E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78B7239"/>
    <w:multiLevelType w:val="multilevel"/>
    <w:tmpl w:val="A76442B2"/>
    <w:lvl w:ilvl="0">
      <w:start w:val="1"/>
      <w:numFmt w:val="bullet"/>
      <w:lvlText w:val=""/>
      <w:lvlJc w:val="left"/>
      <w:pPr>
        <w:ind w:left="870" w:hanging="360"/>
      </w:pPr>
      <w:rPr>
        <w:rFonts w:ascii="Symbol" w:hAnsi="Symbol" w:cs="Symbol" w:hint="default"/>
        <w:sz w:val="21"/>
      </w:rPr>
    </w:lvl>
    <w:lvl w:ilvl="1">
      <w:start w:val="1"/>
      <w:numFmt w:val="bullet"/>
      <w:lvlText w:val="o"/>
      <w:lvlJc w:val="left"/>
      <w:pPr>
        <w:ind w:left="1590" w:hanging="360"/>
      </w:pPr>
      <w:rPr>
        <w:rFonts w:ascii="Courier New" w:hAnsi="Courier New" w:cs="Courier New" w:hint="default"/>
        <w:sz w:val="21"/>
      </w:rPr>
    </w:lvl>
    <w:lvl w:ilvl="2">
      <w:start w:val="1"/>
      <w:numFmt w:val="bullet"/>
      <w:lvlText w:val=""/>
      <w:lvlJc w:val="left"/>
      <w:pPr>
        <w:ind w:left="2310" w:hanging="360"/>
      </w:pPr>
      <w:rPr>
        <w:rFonts w:ascii="Wingdings" w:hAnsi="Wingdings" w:cs="Wingdings" w:hint="default"/>
      </w:rPr>
    </w:lvl>
    <w:lvl w:ilvl="3">
      <w:start w:val="1"/>
      <w:numFmt w:val="bullet"/>
      <w:lvlText w:val=""/>
      <w:lvlJc w:val="left"/>
      <w:pPr>
        <w:ind w:left="3030" w:hanging="360"/>
      </w:pPr>
      <w:rPr>
        <w:rFonts w:ascii="Symbol" w:hAnsi="Symbol" w:cs="Symbol" w:hint="default"/>
      </w:rPr>
    </w:lvl>
    <w:lvl w:ilvl="4">
      <w:start w:val="1"/>
      <w:numFmt w:val="bullet"/>
      <w:lvlText w:val="o"/>
      <w:lvlJc w:val="left"/>
      <w:pPr>
        <w:ind w:left="3750" w:hanging="360"/>
      </w:pPr>
      <w:rPr>
        <w:rFonts w:ascii="Courier New" w:hAnsi="Courier New" w:cs="Courier New" w:hint="default"/>
      </w:rPr>
    </w:lvl>
    <w:lvl w:ilvl="5">
      <w:start w:val="1"/>
      <w:numFmt w:val="bullet"/>
      <w:lvlText w:val=""/>
      <w:lvlJc w:val="left"/>
      <w:pPr>
        <w:ind w:left="4470" w:hanging="360"/>
      </w:pPr>
      <w:rPr>
        <w:rFonts w:ascii="Wingdings" w:hAnsi="Wingdings" w:cs="Wingdings" w:hint="default"/>
      </w:rPr>
    </w:lvl>
    <w:lvl w:ilvl="6">
      <w:start w:val="1"/>
      <w:numFmt w:val="bullet"/>
      <w:lvlText w:val=""/>
      <w:lvlJc w:val="left"/>
      <w:pPr>
        <w:ind w:left="5190" w:hanging="360"/>
      </w:pPr>
      <w:rPr>
        <w:rFonts w:ascii="Symbol" w:hAnsi="Symbol" w:cs="Symbol" w:hint="default"/>
      </w:rPr>
    </w:lvl>
    <w:lvl w:ilvl="7">
      <w:start w:val="1"/>
      <w:numFmt w:val="bullet"/>
      <w:lvlText w:val="o"/>
      <w:lvlJc w:val="left"/>
      <w:pPr>
        <w:ind w:left="5910" w:hanging="360"/>
      </w:pPr>
      <w:rPr>
        <w:rFonts w:ascii="Courier New" w:hAnsi="Courier New" w:cs="Courier New" w:hint="default"/>
      </w:rPr>
    </w:lvl>
    <w:lvl w:ilvl="8">
      <w:start w:val="1"/>
      <w:numFmt w:val="bullet"/>
      <w:lvlText w:val=""/>
      <w:lvlJc w:val="left"/>
      <w:pPr>
        <w:ind w:left="6630" w:hanging="360"/>
      </w:pPr>
      <w:rPr>
        <w:rFonts w:ascii="Wingdings" w:hAnsi="Wingdings" w:cs="Wingdings" w:hint="default"/>
      </w:rPr>
    </w:lvl>
  </w:abstractNum>
  <w:abstractNum w:abstractNumId="24" w15:restartNumberingAfterBreak="0">
    <w:nsid w:val="528B5E65"/>
    <w:multiLevelType w:val="multilevel"/>
    <w:tmpl w:val="28D26EB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59BC3FA2"/>
    <w:multiLevelType w:val="multilevel"/>
    <w:tmpl w:val="CBDC36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C2B380B"/>
    <w:multiLevelType w:val="multilevel"/>
    <w:tmpl w:val="5EA66F4E"/>
    <w:lvl w:ilvl="0">
      <w:start w:val="1"/>
      <w:numFmt w:val="bullet"/>
      <w:lvlText w:val="-"/>
      <w:lvlJc w:val="left"/>
      <w:pPr>
        <w:ind w:left="36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60334F93"/>
    <w:multiLevelType w:val="multilevel"/>
    <w:tmpl w:val="FB965BC0"/>
    <w:lvl w:ilvl="0">
      <w:start w:val="1"/>
      <w:numFmt w:val="bullet"/>
      <w:lvlText w:val="-"/>
      <w:lvlJc w:val="left"/>
      <w:pPr>
        <w:ind w:left="36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650D780D"/>
    <w:multiLevelType w:val="multilevel"/>
    <w:tmpl w:val="D5DE3A42"/>
    <w:lvl w:ilvl="0">
      <w:start w:val="1"/>
      <w:numFmt w:val="bullet"/>
      <w:lvlText w:val=""/>
      <w:lvlJc w:val="left"/>
      <w:pPr>
        <w:ind w:left="720" w:hanging="360"/>
      </w:pPr>
      <w:rPr>
        <w:rFonts w:ascii="Symbol" w:hAnsi="Symbol" w:cs="Symbol" w:hint="default"/>
        <w:b/>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671D1C98"/>
    <w:multiLevelType w:val="multilevel"/>
    <w:tmpl w:val="658E86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6BBB2881"/>
    <w:multiLevelType w:val="multilevel"/>
    <w:tmpl w:val="2E70F4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0FE0CD6"/>
    <w:multiLevelType w:val="multilevel"/>
    <w:tmpl w:val="55D06622"/>
    <w:lvl w:ilvl="0">
      <w:start w:val="1"/>
      <w:numFmt w:val="lowerRoman"/>
      <w:lvlText w:val="%1."/>
      <w:lvlJc w:val="right"/>
      <w:pPr>
        <w:ind w:left="501" w:hanging="360"/>
      </w:p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32" w15:restartNumberingAfterBreak="0">
    <w:nsid w:val="73957DFB"/>
    <w:multiLevelType w:val="multilevel"/>
    <w:tmpl w:val="C3B6D48A"/>
    <w:lvl w:ilvl="0">
      <w:start w:val="1"/>
      <w:numFmt w:val="low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2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5C97927"/>
    <w:multiLevelType w:val="multilevel"/>
    <w:tmpl w:val="64EC40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7E00B85"/>
    <w:multiLevelType w:val="multilevel"/>
    <w:tmpl w:val="5C5A55AC"/>
    <w:lvl w:ilvl="0">
      <w:start w:val="1"/>
      <w:numFmt w:val="lowerRoman"/>
      <w:lvlText w:val="%1."/>
      <w:lvlJc w:val="right"/>
      <w:pPr>
        <w:ind w:left="501" w:hanging="360"/>
      </w:p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35" w15:restartNumberingAfterBreak="0">
    <w:nsid w:val="7AD47355"/>
    <w:multiLevelType w:val="multilevel"/>
    <w:tmpl w:val="A014B340"/>
    <w:lvl w:ilvl="0">
      <w:start w:val="1"/>
      <w:numFmt w:val="bullet"/>
      <w:lvlText w:val=""/>
      <w:lvlJc w:val="left"/>
      <w:pPr>
        <w:ind w:left="720" w:hanging="360"/>
      </w:pPr>
      <w:rPr>
        <w:rFonts w:ascii="Symbol" w:hAnsi="Symbol" w:cs="Symbol"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7D3D5395"/>
    <w:multiLevelType w:val="multilevel"/>
    <w:tmpl w:val="95E625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E345876"/>
    <w:multiLevelType w:val="multilevel"/>
    <w:tmpl w:val="CAD8711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24"/>
  </w:num>
  <w:num w:numId="2">
    <w:abstractNumId w:val="12"/>
  </w:num>
  <w:num w:numId="3">
    <w:abstractNumId w:val="20"/>
  </w:num>
  <w:num w:numId="4">
    <w:abstractNumId w:val="27"/>
  </w:num>
  <w:num w:numId="5">
    <w:abstractNumId w:val="9"/>
  </w:num>
  <w:num w:numId="6">
    <w:abstractNumId w:val="17"/>
  </w:num>
  <w:num w:numId="7">
    <w:abstractNumId w:val="29"/>
  </w:num>
  <w:num w:numId="8">
    <w:abstractNumId w:val="2"/>
  </w:num>
  <w:num w:numId="9">
    <w:abstractNumId w:val="32"/>
  </w:num>
  <w:num w:numId="10">
    <w:abstractNumId w:val="15"/>
  </w:num>
  <w:num w:numId="11">
    <w:abstractNumId w:val="21"/>
  </w:num>
  <w:num w:numId="12">
    <w:abstractNumId w:val="13"/>
  </w:num>
  <w:num w:numId="13">
    <w:abstractNumId w:val="31"/>
  </w:num>
  <w:num w:numId="14">
    <w:abstractNumId w:val="26"/>
  </w:num>
  <w:num w:numId="15">
    <w:abstractNumId w:val="23"/>
  </w:num>
  <w:num w:numId="16">
    <w:abstractNumId w:val="35"/>
  </w:num>
  <w:num w:numId="17">
    <w:abstractNumId w:val="11"/>
  </w:num>
  <w:num w:numId="18">
    <w:abstractNumId w:val="28"/>
  </w:num>
  <w:num w:numId="19">
    <w:abstractNumId w:val="10"/>
  </w:num>
  <w:num w:numId="20">
    <w:abstractNumId w:val="14"/>
  </w:num>
  <w:num w:numId="21">
    <w:abstractNumId w:val="22"/>
  </w:num>
  <w:num w:numId="22">
    <w:abstractNumId w:val="4"/>
  </w:num>
  <w:num w:numId="23">
    <w:abstractNumId w:val="6"/>
  </w:num>
  <w:num w:numId="24">
    <w:abstractNumId w:val="34"/>
  </w:num>
  <w:num w:numId="25">
    <w:abstractNumId w:val="3"/>
  </w:num>
  <w:num w:numId="26">
    <w:abstractNumId w:val="30"/>
  </w:num>
  <w:num w:numId="27">
    <w:abstractNumId w:val="25"/>
  </w:num>
  <w:num w:numId="28">
    <w:abstractNumId w:val="5"/>
  </w:num>
  <w:num w:numId="29">
    <w:abstractNumId w:val="37"/>
  </w:num>
  <w:num w:numId="30">
    <w:abstractNumId w:val="0"/>
  </w:num>
  <w:num w:numId="31">
    <w:abstractNumId w:val="33"/>
  </w:num>
  <w:num w:numId="32">
    <w:abstractNumId w:val="18"/>
  </w:num>
  <w:num w:numId="33">
    <w:abstractNumId w:val="7"/>
  </w:num>
  <w:num w:numId="34">
    <w:abstractNumId w:val="19"/>
  </w:num>
  <w:num w:numId="35">
    <w:abstractNumId w:val="1"/>
  </w:num>
  <w:num w:numId="36">
    <w:abstractNumId w:val="36"/>
  </w:num>
  <w:num w:numId="37">
    <w:abstractNumId w:val="16"/>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995"/>
    <w:rsid w:val="00044810"/>
    <w:rsid w:val="00225656"/>
    <w:rsid w:val="003A09E4"/>
    <w:rsid w:val="005767BA"/>
    <w:rsid w:val="005A4FBB"/>
    <w:rsid w:val="006C0E96"/>
    <w:rsid w:val="0083053C"/>
    <w:rsid w:val="00896CEF"/>
    <w:rsid w:val="00964569"/>
    <w:rsid w:val="00C00D95"/>
    <w:rsid w:val="00C108CE"/>
    <w:rsid w:val="00C438EC"/>
    <w:rsid w:val="00C47A2D"/>
    <w:rsid w:val="00D32276"/>
    <w:rsid w:val="00DC7F8B"/>
    <w:rsid w:val="00E7239F"/>
    <w:rsid w:val="00F65A92"/>
    <w:rsid w:val="00FF4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E37AD"/>
  <w15:chartTrackingRefBased/>
  <w15:docId w15:val="{AF05ABAF-3A0F-4E68-B145-287D3FA4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iPriority="0"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995"/>
    <w:pPr>
      <w:spacing w:after="320" w:line="320" w:lineRule="atLeast"/>
    </w:pPr>
    <w:rPr>
      <w:rFonts w:ascii="Arial" w:eastAsia="Times New Roman" w:hAnsi="Arial" w:cs="Times New Roman"/>
      <w:color w:val="505160"/>
      <w:szCs w:val="20"/>
      <w:lang w:eastAsia="en-GB"/>
    </w:rPr>
  </w:style>
  <w:style w:type="paragraph" w:styleId="Heading1">
    <w:name w:val="heading 1"/>
    <w:basedOn w:val="Normal"/>
    <w:next w:val="Normal"/>
    <w:link w:val="Heading1Char"/>
    <w:autoRedefine/>
    <w:qFormat/>
    <w:rsid w:val="00FF4995"/>
    <w:pPr>
      <w:keepNext/>
      <w:shd w:val="clear" w:color="auto" w:fill="D9D9D9" w:themeFill="background1" w:themeFillShade="D9"/>
      <w:outlineLvl w:val="0"/>
    </w:pPr>
    <w:rPr>
      <w:rFonts w:cs="Arial"/>
      <w:b/>
      <w:bCs/>
      <w:color w:val="auto"/>
      <w:kern w:val="2"/>
      <w:szCs w:val="22"/>
      <w:u w:val="single"/>
    </w:rPr>
  </w:style>
  <w:style w:type="paragraph" w:styleId="Heading2">
    <w:name w:val="heading 2"/>
    <w:basedOn w:val="Heading1"/>
    <w:next w:val="Normal"/>
    <w:link w:val="Heading2Char"/>
    <w:autoRedefine/>
    <w:qFormat/>
    <w:rsid w:val="00FF4995"/>
    <w:pPr>
      <w:pBdr>
        <w:bottom w:val="single" w:sz="4" w:space="1" w:color="000000"/>
      </w:pBdr>
      <w:shd w:val="clear" w:color="auto" w:fill="auto"/>
      <w:outlineLvl w:val="1"/>
    </w:pPr>
    <w:rPr>
      <w:u w:val="none"/>
    </w:rPr>
  </w:style>
  <w:style w:type="paragraph" w:styleId="Heading3">
    <w:name w:val="heading 3"/>
    <w:basedOn w:val="Heading2"/>
    <w:next w:val="Normal"/>
    <w:link w:val="Heading3Char"/>
    <w:autoRedefine/>
    <w:uiPriority w:val="99"/>
    <w:qFormat/>
    <w:rsid w:val="00FF4995"/>
    <w:pPr>
      <w:outlineLvl w:val="2"/>
    </w:pPr>
    <w:rPr>
      <w:sz w:val="36"/>
    </w:rPr>
  </w:style>
  <w:style w:type="paragraph" w:styleId="Heading4">
    <w:name w:val="heading 4"/>
    <w:basedOn w:val="Heading3"/>
    <w:next w:val="Normal"/>
    <w:link w:val="Heading4Char"/>
    <w:autoRedefine/>
    <w:qFormat/>
    <w:rsid w:val="00FF4995"/>
    <w:pPr>
      <w:outlineLvl w:val="3"/>
    </w:pPr>
    <w:rPr>
      <w:sz w:val="28"/>
    </w:rPr>
  </w:style>
  <w:style w:type="paragraph" w:styleId="Heading5">
    <w:name w:val="heading 5"/>
    <w:basedOn w:val="Heading4"/>
    <w:next w:val="Normal"/>
    <w:link w:val="Heading5Char"/>
    <w:autoRedefine/>
    <w:qFormat/>
    <w:rsid w:val="00FF4995"/>
    <w:pPr>
      <w:outlineLvl w:val="4"/>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995"/>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FF4995"/>
  </w:style>
  <w:style w:type="paragraph" w:styleId="Footer">
    <w:name w:val="footer"/>
    <w:basedOn w:val="Normal"/>
    <w:link w:val="FooterChar"/>
    <w:uiPriority w:val="99"/>
    <w:unhideWhenUsed/>
    <w:rsid w:val="00FF4995"/>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FF4995"/>
  </w:style>
  <w:style w:type="character" w:customStyle="1" w:styleId="Heading1Char">
    <w:name w:val="Heading 1 Char"/>
    <w:basedOn w:val="DefaultParagraphFont"/>
    <w:link w:val="Heading1"/>
    <w:qFormat/>
    <w:rsid w:val="00FF4995"/>
    <w:rPr>
      <w:rFonts w:ascii="Arial" w:eastAsia="Times New Roman" w:hAnsi="Arial" w:cs="Arial"/>
      <w:b/>
      <w:bCs/>
      <w:kern w:val="2"/>
      <w:u w:val="single"/>
      <w:shd w:val="clear" w:color="auto" w:fill="D9D9D9" w:themeFill="background1" w:themeFillShade="D9"/>
      <w:lang w:eastAsia="en-GB"/>
    </w:rPr>
  </w:style>
  <w:style w:type="character" w:customStyle="1" w:styleId="Heading2Char">
    <w:name w:val="Heading 2 Char"/>
    <w:basedOn w:val="DefaultParagraphFont"/>
    <w:link w:val="Heading2"/>
    <w:qFormat/>
    <w:rsid w:val="00FF4995"/>
    <w:rPr>
      <w:rFonts w:ascii="Arial" w:eastAsia="Times New Roman" w:hAnsi="Arial" w:cs="Arial"/>
      <w:b/>
      <w:bCs/>
      <w:kern w:val="2"/>
      <w:lang w:eastAsia="en-GB"/>
    </w:rPr>
  </w:style>
  <w:style w:type="character" w:customStyle="1" w:styleId="Heading3Char">
    <w:name w:val="Heading 3 Char"/>
    <w:basedOn w:val="DefaultParagraphFont"/>
    <w:link w:val="Heading3"/>
    <w:uiPriority w:val="99"/>
    <w:qFormat/>
    <w:rsid w:val="00FF4995"/>
    <w:rPr>
      <w:rFonts w:ascii="Arial" w:eastAsia="Times New Roman" w:hAnsi="Arial" w:cs="Arial"/>
      <w:b/>
      <w:bCs/>
      <w:kern w:val="2"/>
      <w:sz w:val="36"/>
      <w:lang w:eastAsia="en-GB"/>
    </w:rPr>
  </w:style>
  <w:style w:type="character" w:customStyle="1" w:styleId="Heading4Char">
    <w:name w:val="Heading 4 Char"/>
    <w:basedOn w:val="DefaultParagraphFont"/>
    <w:link w:val="Heading4"/>
    <w:qFormat/>
    <w:rsid w:val="00FF4995"/>
    <w:rPr>
      <w:rFonts w:ascii="Arial" w:eastAsia="Times New Roman" w:hAnsi="Arial" w:cs="Arial"/>
      <w:b/>
      <w:bCs/>
      <w:kern w:val="2"/>
      <w:sz w:val="28"/>
      <w:lang w:eastAsia="en-GB"/>
    </w:rPr>
  </w:style>
  <w:style w:type="character" w:customStyle="1" w:styleId="Heading5Char">
    <w:name w:val="Heading 5 Char"/>
    <w:basedOn w:val="DefaultParagraphFont"/>
    <w:link w:val="Heading5"/>
    <w:rsid w:val="00FF4995"/>
    <w:rPr>
      <w:rFonts w:ascii="Arial" w:eastAsia="Times New Roman" w:hAnsi="Arial" w:cs="Arial"/>
      <w:bCs/>
      <w:kern w:val="2"/>
      <w:sz w:val="28"/>
      <w:lang w:eastAsia="en-GB"/>
    </w:rPr>
  </w:style>
  <w:style w:type="character" w:styleId="PageNumber">
    <w:name w:val="page number"/>
    <w:basedOn w:val="DefaultParagraphFont"/>
    <w:qFormat/>
    <w:rsid w:val="00FF4995"/>
    <w:rPr>
      <w:rFonts w:ascii="Helvetica" w:hAnsi="Helvetica"/>
      <w:sz w:val="20"/>
    </w:rPr>
  </w:style>
  <w:style w:type="character" w:customStyle="1" w:styleId="Pwyslais">
    <w:name w:val="Pwyslais"/>
    <w:basedOn w:val="DefaultParagraphFont"/>
    <w:qFormat/>
    <w:rsid w:val="00FF4995"/>
    <w:rPr>
      <w:i/>
      <w:iCs/>
    </w:rPr>
  </w:style>
  <w:style w:type="character" w:customStyle="1" w:styleId="CysylltiadRhyngrwyd">
    <w:name w:val="Cysylltiad Rhyngrwyd"/>
    <w:basedOn w:val="DefaultParagraphFont"/>
    <w:uiPriority w:val="99"/>
    <w:rsid w:val="00FF4995"/>
    <w:rPr>
      <w:color w:val="0563C1" w:themeColor="hyperlink"/>
      <w:u w:val="single"/>
    </w:rPr>
  </w:style>
  <w:style w:type="character" w:customStyle="1" w:styleId="BalloonTextChar">
    <w:name w:val="Balloon Text Char"/>
    <w:basedOn w:val="DefaultParagraphFont"/>
    <w:link w:val="BalloonText"/>
    <w:uiPriority w:val="99"/>
    <w:qFormat/>
    <w:rsid w:val="00FF4995"/>
    <w:rPr>
      <w:rFonts w:ascii="Segoe UI" w:hAnsi="Segoe UI" w:cs="Segoe UI"/>
      <w:color w:val="505160"/>
      <w:sz w:val="18"/>
      <w:szCs w:val="18"/>
    </w:rPr>
  </w:style>
  <w:style w:type="character" w:styleId="CommentReference">
    <w:name w:val="annotation reference"/>
    <w:basedOn w:val="DefaultParagraphFont"/>
    <w:qFormat/>
    <w:rsid w:val="00FF4995"/>
    <w:rPr>
      <w:sz w:val="16"/>
      <w:szCs w:val="16"/>
    </w:rPr>
  </w:style>
  <w:style w:type="character" w:customStyle="1" w:styleId="CommentTextChar">
    <w:name w:val="Comment Text Char"/>
    <w:basedOn w:val="DefaultParagraphFont"/>
    <w:link w:val="CommentText"/>
    <w:qFormat/>
    <w:rsid w:val="00FF4995"/>
    <w:rPr>
      <w:rFonts w:ascii="Arial" w:hAnsi="Arial"/>
      <w:color w:val="505160"/>
    </w:rPr>
  </w:style>
  <w:style w:type="character" w:customStyle="1" w:styleId="CommentSubjectChar">
    <w:name w:val="Comment Subject Char"/>
    <w:basedOn w:val="CommentTextChar"/>
    <w:link w:val="CommentSubject"/>
    <w:uiPriority w:val="99"/>
    <w:qFormat/>
    <w:rsid w:val="00FF4995"/>
    <w:rPr>
      <w:rFonts w:ascii="Arial" w:hAnsi="Arial"/>
      <w:b/>
      <w:bCs/>
      <w:color w:val="505160"/>
    </w:rPr>
  </w:style>
  <w:style w:type="character" w:customStyle="1" w:styleId="ListparagraphChar">
    <w:name w:val="List paragraph Char"/>
    <w:basedOn w:val="DefaultParagraphFont"/>
    <w:link w:val="ListParagraph3"/>
    <w:qFormat/>
    <w:rsid w:val="00FF4995"/>
    <w:rPr>
      <w:rFonts w:ascii="Arial" w:eastAsia="Calibri" w:hAnsi="Arial"/>
      <w:color w:val="505160"/>
    </w:rPr>
  </w:style>
  <w:style w:type="character" w:customStyle="1" w:styleId="BodyTextChar">
    <w:name w:val="Body Text Char"/>
    <w:basedOn w:val="DefaultParagraphFont"/>
    <w:link w:val="BodyText"/>
    <w:qFormat/>
    <w:rsid w:val="00FF4995"/>
    <w:rPr>
      <w:rFonts w:ascii="Arial" w:hAnsi="Arial"/>
      <w:sz w:val="21"/>
    </w:rPr>
  </w:style>
  <w:style w:type="character" w:customStyle="1" w:styleId="FootnoteTextChar">
    <w:name w:val="Footnote Text Char"/>
    <w:basedOn w:val="DefaultParagraphFont"/>
    <w:link w:val="FootnoteText"/>
    <w:uiPriority w:val="99"/>
    <w:qFormat/>
    <w:rsid w:val="00FF4995"/>
    <w:rPr>
      <w:rFonts w:ascii="Arial" w:hAnsi="Arial"/>
      <w:sz w:val="18"/>
      <w:szCs w:val="18"/>
    </w:rPr>
  </w:style>
  <w:style w:type="character" w:customStyle="1" w:styleId="AngorTroednodyn">
    <w:name w:val="Angor Troednodyn"/>
    <w:rsid w:val="00FF4995"/>
    <w:rPr>
      <w:vertAlign w:val="superscript"/>
    </w:rPr>
  </w:style>
  <w:style w:type="character" w:customStyle="1" w:styleId="FootnoteCharacters">
    <w:name w:val="Footnote Characters"/>
    <w:uiPriority w:val="99"/>
    <w:qFormat/>
    <w:rsid w:val="00FF4995"/>
    <w:rPr>
      <w:vertAlign w:val="superscript"/>
    </w:rPr>
  </w:style>
  <w:style w:type="character" w:styleId="FollowedHyperlink">
    <w:name w:val="FollowedHyperlink"/>
    <w:qFormat/>
    <w:rsid w:val="00FF4995"/>
    <w:rPr>
      <w:color w:val="800080"/>
      <w:u w:val="single"/>
    </w:rPr>
  </w:style>
  <w:style w:type="character" w:styleId="Strong">
    <w:name w:val="Strong"/>
    <w:uiPriority w:val="22"/>
    <w:qFormat/>
    <w:rsid w:val="00FF4995"/>
    <w:rPr>
      <w:b/>
      <w:bCs/>
    </w:rPr>
  </w:style>
  <w:style w:type="character" w:customStyle="1" w:styleId="PlainTextChar">
    <w:name w:val="Plain Text Char"/>
    <w:basedOn w:val="DefaultParagraphFont"/>
    <w:link w:val="PlainText"/>
    <w:uiPriority w:val="99"/>
    <w:qFormat/>
    <w:rsid w:val="00FF4995"/>
    <w:rPr>
      <w:rFonts w:ascii="Consolas" w:eastAsia="Calibri" w:hAnsi="Consolas"/>
      <w:sz w:val="21"/>
      <w:szCs w:val="21"/>
    </w:rPr>
  </w:style>
  <w:style w:type="character" w:customStyle="1" w:styleId="Testunl-nodynNod">
    <w:name w:val="Testun Ôl-nodyn Nod"/>
    <w:basedOn w:val="DefaultParagraphFont"/>
    <w:qFormat/>
    <w:rsid w:val="00FF4995"/>
    <w:rPr>
      <w:rFonts w:ascii="Arial" w:hAnsi="Arial"/>
    </w:rPr>
  </w:style>
  <w:style w:type="character" w:customStyle="1" w:styleId="AngorDiweddnod">
    <w:name w:val="Angor Diweddnod"/>
    <w:rsid w:val="00FF4995"/>
    <w:rPr>
      <w:vertAlign w:val="superscript"/>
    </w:rPr>
  </w:style>
  <w:style w:type="character" w:customStyle="1" w:styleId="EndnoteCharacters">
    <w:name w:val="Endnote Characters"/>
    <w:qFormat/>
    <w:rsid w:val="00FF4995"/>
    <w:rPr>
      <w:vertAlign w:val="superscript"/>
    </w:rPr>
  </w:style>
  <w:style w:type="character" w:customStyle="1" w:styleId="ListParagraphChar0">
    <w:name w:val="List Paragraph Char"/>
    <w:link w:val="ListParagraph"/>
    <w:uiPriority w:val="34"/>
    <w:qFormat/>
    <w:rsid w:val="00FF4995"/>
    <w:rPr>
      <w:rFonts w:ascii="Arial" w:hAnsi="Arial"/>
      <w:color w:val="505160"/>
    </w:rPr>
  </w:style>
  <w:style w:type="character" w:customStyle="1" w:styleId="TitlepageChar">
    <w:name w:val="Title page Char"/>
    <w:basedOn w:val="Heading1Char"/>
    <w:link w:val="Titlepage"/>
    <w:qFormat/>
    <w:rsid w:val="00FF4995"/>
    <w:rPr>
      <w:rFonts w:ascii="Corbel" w:eastAsia="Times New Roman" w:hAnsi="Corbel" w:cs="Arial"/>
      <w:b/>
      <w:bCs/>
      <w:color w:val="505160"/>
      <w:kern w:val="2"/>
      <w:sz w:val="72"/>
      <w:u w:val="single"/>
      <w:shd w:val="clear" w:color="auto" w:fill="D9D9D9"/>
      <w:lang w:eastAsia="en-GB"/>
    </w:rPr>
  </w:style>
  <w:style w:type="character" w:customStyle="1" w:styleId="BullettopChar">
    <w:name w:val="Bullettop Char"/>
    <w:basedOn w:val="ListparagraphChar"/>
    <w:link w:val="Bullettop"/>
    <w:qFormat/>
    <w:rsid w:val="00FF4995"/>
    <w:rPr>
      <w:rFonts w:ascii="Arial" w:eastAsia="Calibri" w:hAnsi="Arial"/>
      <w:color w:val="505160"/>
    </w:rPr>
  </w:style>
  <w:style w:type="character" w:customStyle="1" w:styleId="BulletbottomChar">
    <w:name w:val="Bulletbottom Char"/>
    <w:basedOn w:val="BullettopChar"/>
    <w:link w:val="Bulletbottom"/>
    <w:qFormat/>
    <w:rsid w:val="00FF4995"/>
    <w:rPr>
      <w:rFonts w:ascii="Arial" w:eastAsia="Calibri" w:hAnsi="Arial"/>
      <w:color w:val="505160"/>
    </w:rPr>
  </w:style>
  <w:style w:type="character" w:customStyle="1" w:styleId="NoSpacingChar">
    <w:name w:val="No Spacing Char"/>
    <w:basedOn w:val="DefaultParagraphFont"/>
    <w:link w:val="NoSpacing"/>
    <w:uiPriority w:val="1"/>
    <w:qFormat/>
    <w:rsid w:val="00FF4995"/>
    <w:rPr>
      <w:rFonts w:ascii="Arial" w:hAnsi="Arial"/>
      <w:color w:val="505160"/>
    </w:rPr>
  </w:style>
  <w:style w:type="character" w:customStyle="1" w:styleId="caps">
    <w:name w:val="caps"/>
    <w:basedOn w:val="DefaultParagraphFont"/>
    <w:qFormat/>
    <w:rsid w:val="00FF4995"/>
  </w:style>
  <w:style w:type="character" w:styleId="PlaceholderText">
    <w:name w:val="Placeholder Text"/>
    <w:basedOn w:val="DefaultParagraphFont"/>
    <w:uiPriority w:val="99"/>
    <w:semiHidden/>
    <w:qFormat/>
    <w:rsid w:val="00FF4995"/>
    <w:rPr>
      <w:color w:val="808080"/>
    </w:rPr>
  </w:style>
  <w:style w:type="character" w:customStyle="1" w:styleId="Arial">
    <w:name w:val="Arial"/>
    <w:basedOn w:val="DefaultParagraphFont"/>
    <w:uiPriority w:val="1"/>
    <w:qFormat/>
    <w:rsid w:val="00FF4995"/>
    <w:rPr>
      <w:rFonts w:ascii="Arial" w:hAnsi="Arial"/>
      <w:color w:val="808080" w:themeColor="background1" w:themeShade="80"/>
    </w:rPr>
  </w:style>
  <w:style w:type="character" w:customStyle="1" w:styleId="TitleChar">
    <w:name w:val="Title Char"/>
    <w:basedOn w:val="DefaultParagraphFont"/>
    <w:link w:val="Title"/>
    <w:uiPriority w:val="10"/>
    <w:qFormat/>
    <w:rsid w:val="00FF4995"/>
    <w:rPr>
      <w:rFonts w:asciiTheme="majorHAnsi" w:eastAsiaTheme="majorEastAsia" w:hAnsiTheme="majorHAnsi" w:cstheme="majorBidi"/>
      <w:spacing w:val="-10"/>
      <w:kern w:val="2"/>
      <w:sz w:val="56"/>
      <w:szCs w:val="56"/>
    </w:rPr>
  </w:style>
  <w:style w:type="character" w:customStyle="1" w:styleId="ListLabel1">
    <w:name w:val="ListLabel 1"/>
    <w:qFormat/>
    <w:rsid w:val="00FF4995"/>
    <w:rPr>
      <w:rFonts w:cs="Courier New"/>
    </w:rPr>
  </w:style>
  <w:style w:type="character" w:customStyle="1" w:styleId="ListLabel2">
    <w:name w:val="ListLabel 2"/>
    <w:qFormat/>
    <w:rsid w:val="00FF4995"/>
    <w:rPr>
      <w:rFonts w:cs="Courier New"/>
    </w:rPr>
  </w:style>
  <w:style w:type="character" w:customStyle="1" w:styleId="ListLabel3">
    <w:name w:val="ListLabel 3"/>
    <w:qFormat/>
    <w:rsid w:val="00FF4995"/>
    <w:rPr>
      <w:rFonts w:cs="Courier New"/>
    </w:rPr>
  </w:style>
  <w:style w:type="character" w:customStyle="1" w:styleId="ListLabel4">
    <w:name w:val="ListLabel 4"/>
    <w:qFormat/>
    <w:rsid w:val="00FF4995"/>
    <w:rPr>
      <w:rFonts w:cs="Courier New"/>
    </w:rPr>
  </w:style>
  <w:style w:type="character" w:customStyle="1" w:styleId="ListLabel5">
    <w:name w:val="ListLabel 5"/>
    <w:qFormat/>
    <w:rsid w:val="00FF4995"/>
    <w:rPr>
      <w:rFonts w:cs="Courier New"/>
    </w:rPr>
  </w:style>
  <w:style w:type="character" w:customStyle="1" w:styleId="ListLabel6">
    <w:name w:val="ListLabel 6"/>
    <w:qFormat/>
    <w:rsid w:val="00FF4995"/>
    <w:rPr>
      <w:rFonts w:cs="Courier New"/>
    </w:rPr>
  </w:style>
  <w:style w:type="character" w:customStyle="1" w:styleId="ListLabel7">
    <w:name w:val="ListLabel 7"/>
    <w:qFormat/>
    <w:rsid w:val="00FF4995"/>
    <w:rPr>
      <w:b w:val="0"/>
      <w:strike w:val="0"/>
      <w:dstrike w:val="0"/>
      <w:sz w:val="21"/>
      <w:szCs w:val="21"/>
    </w:rPr>
  </w:style>
  <w:style w:type="character" w:customStyle="1" w:styleId="ListLabel8">
    <w:name w:val="ListLabel 8"/>
    <w:qFormat/>
    <w:rsid w:val="00FF4995"/>
    <w:rPr>
      <w:rFonts w:cs="Courier New"/>
    </w:rPr>
  </w:style>
  <w:style w:type="character" w:customStyle="1" w:styleId="ListLabel9">
    <w:name w:val="ListLabel 9"/>
    <w:qFormat/>
    <w:rsid w:val="00FF4995"/>
    <w:rPr>
      <w:rFonts w:cs="Courier New"/>
    </w:rPr>
  </w:style>
  <w:style w:type="character" w:customStyle="1" w:styleId="ListLabel10">
    <w:name w:val="ListLabel 10"/>
    <w:qFormat/>
    <w:rsid w:val="00FF4995"/>
    <w:rPr>
      <w:rFonts w:cs="Courier New"/>
    </w:rPr>
  </w:style>
  <w:style w:type="character" w:customStyle="1" w:styleId="ListLabel11">
    <w:name w:val="ListLabel 11"/>
    <w:qFormat/>
    <w:rsid w:val="00FF4995"/>
    <w:rPr>
      <w:rFonts w:cs="Courier New"/>
    </w:rPr>
  </w:style>
  <w:style w:type="character" w:customStyle="1" w:styleId="ListLabel12">
    <w:name w:val="ListLabel 12"/>
    <w:qFormat/>
    <w:rsid w:val="00FF4995"/>
    <w:rPr>
      <w:rFonts w:cs="Courier New"/>
    </w:rPr>
  </w:style>
  <w:style w:type="character" w:customStyle="1" w:styleId="ListLabel13">
    <w:name w:val="ListLabel 13"/>
    <w:qFormat/>
    <w:rsid w:val="00FF4995"/>
    <w:rPr>
      <w:rFonts w:cs="Courier New"/>
    </w:rPr>
  </w:style>
  <w:style w:type="character" w:customStyle="1" w:styleId="ListLabel14">
    <w:name w:val="ListLabel 14"/>
    <w:qFormat/>
    <w:rsid w:val="00FF4995"/>
    <w:rPr>
      <w:rFonts w:cs="Courier New"/>
    </w:rPr>
  </w:style>
  <w:style w:type="character" w:customStyle="1" w:styleId="ListLabel15">
    <w:name w:val="ListLabel 15"/>
    <w:qFormat/>
    <w:rsid w:val="00FF4995"/>
    <w:rPr>
      <w:rFonts w:cs="Courier New"/>
    </w:rPr>
  </w:style>
  <w:style w:type="character" w:customStyle="1" w:styleId="ListLabel16">
    <w:name w:val="ListLabel 16"/>
    <w:qFormat/>
    <w:rsid w:val="00FF4995"/>
    <w:rPr>
      <w:rFonts w:cs="Courier New"/>
    </w:rPr>
  </w:style>
  <w:style w:type="character" w:customStyle="1" w:styleId="ListLabel17">
    <w:name w:val="ListLabel 17"/>
    <w:qFormat/>
    <w:rsid w:val="00FF4995"/>
    <w:rPr>
      <w:rFonts w:cs="Courier New"/>
    </w:rPr>
  </w:style>
  <w:style w:type="character" w:customStyle="1" w:styleId="ListLabel18">
    <w:name w:val="ListLabel 18"/>
    <w:qFormat/>
    <w:rsid w:val="00FF4995"/>
    <w:rPr>
      <w:rFonts w:cs="Courier New"/>
    </w:rPr>
  </w:style>
  <w:style w:type="character" w:customStyle="1" w:styleId="ListLabel19">
    <w:name w:val="ListLabel 19"/>
    <w:qFormat/>
    <w:rsid w:val="00FF4995"/>
    <w:rPr>
      <w:rFonts w:cs="Courier New"/>
    </w:rPr>
  </w:style>
  <w:style w:type="character" w:customStyle="1" w:styleId="ListLabel20">
    <w:name w:val="ListLabel 20"/>
    <w:qFormat/>
    <w:rsid w:val="00FF4995"/>
    <w:rPr>
      <w:rFonts w:cs="Courier New"/>
    </w:rPr>
  </w:style>
  <w:style w:type="character" w:customStyle="1" w:styleId="ListLabel21">
    <w:name w:val="ListLabel 21"/>
    <w:qFormat/>
    <w:rsid w:val="00FF4995"/>
    <w:rPr>
      <w:rFonts w:cs="Courier New"/>
    </w:rPr>
  </w:style>
  <w:style w:type="character" w:customStyle="1" w:styleId="ListLabel22">
    <w:name w:val="ListLabel 22"/>
    <w:qFormat/>
    <w:rsid w:val="00FF4995"/>
    <w:rPr>
      <w:rFonts w:cs="Courier New"/>
    </w:rPr>
  </w:style>
  <w:style w:type="character" w:customStyle="1" w:styleId="ListLabel23">
    <w:name w:val="ListLabel 23"/>
    <w:qFormat/>
    <w:rsid w:val="00FF4995"/>
    <w:rPr>
      <w:rFonts w:eastAsia="Times New Roman" w:cs="Arial"/>
    </w:rPr>
  </w:style>
  <w:style w:type="character" w:customStyle="1" w:styleId="ListLabel24">
    <w:name w:val="ListLabel 24"/>
    <w:qFormat/>
    <w:rsid w:val="00FF4995"/>
    <w:rPr>
      <w:rFonts w:cs="Courier New"/>
    </w:rPr>
  </w:style>
  <w:style w:type="character" w:customStyle="1" w:styleId="ListLabel25">
    <w:name w:val="ListLabel 25"/>
    <w:qFormat/>
    <w:rsid w:val="00FF4995"/>
    <w:rPr>
      <w:rFonts w:cs="Courier New"/>
    </w:rPr>
  </w:style>
  <w:style w:type="character" w:customStyle="1" w:styleId="ListLabel26">
    <w:name w:val="ListLabel 26"/>
    <w:qFormat/>
    <w:rsid w:val="00FF4995"/>
    <w:rPr>
      <w:rFonts w:cs="Courier New"/>
    </w:rPr>
  </w:style>
  <w:style w:type="character" w:customStyle="1" w:styleId="ListLabel27">
    <w:name w:val="ListLabel 27"/>
    <w:qFormat/>
    <w:rsid w:val="00FF4995"/>
    <w:rPr>
      <w:rFonts w:cs="Courier New"/>
    </w:rPr>
  </w:style>
  <w:style w:type="character" w:customStyle="1" w:styleId="ListLabel28">
    <w:name w:val="ListLabel 28"/>
    <w:qFormat/>
    <w:rsid w:val="00FF4995"/>
    <w:rPr>
      <w:rFonts w:cs="Courier New"/>
    </w:rPr>
  </w:style>
  <w:style w:type="character" w:customStyle="1" w:styleId="ListLabel29">
    <w:name w:val="ListLabel 29"/>
    <w:qFormat/>
    <w:rsid w:val="00FF4995"/>
    <w:rPr>
      <w:rFonts w:cs="Courier New"/>
    </w:rPr>
  </w:style>
  <w:style w:type="character" w:customStyle="1" w:styleId="ListLabel30">
    <w:name w:val="ListLabel 30"/>
    <w:qFormat/>
    <w:rsid w:val="00FF4995"/>
    <w:rPr>
      <w:rFonts w:cs="Courier New"/>
    </w:rPr>
  </w:style>
  <w:style w:type="character" w:customStyle="1" w:styleId="ListLabel31">
    <w:name w:val="ListLabel 31"/>
    <w:qFormat/>
    <w:rsid w:val="00FF4995"/>
    <w:rPr>
      <w:rFonts w:cs="Courier New"/>
    </w:rPr>
  </w:style>
  <w:style w:type="character" w:customStyle="1" w:styleId="ListLabel32">
    <w:name w:val="ListLabel 32"/>
    <w:qFormat/>
    <w:rsid w:val="00FF4995"/>
    <w:rPr>
      <w:rFonts w:cs="Courier New"/>
    </w:rPr>
  </w:style>
  <w:style w:type="character" w:customStyle="1" w:styleId="ListLabel33">
    <w:name w:val="ListLabel 33"/>
    <w:qFormat/>
    <w:rsid w:val="00FF4995"/>
    <w:rPr>
      <w:rFonts w:eastAsia="Times New Roman" w:cs="Arial"/>
      <w:b/>
    </w:rPr>
  </w:style>
  <w:style w:type="character" w:customStyle="1" w:styleId="ListLabel34">
    <w:name w:val="ListLabel 34"/>
    <w:qFormat/>
    <w:rsid w:val="00FF4995"/>
    <w:rPr>
      <w:rFonts w:cs="Courier New"/>
    </w:rPr>
  </w:style>
  <w:style w:type="character" w:customStyle="1" w:styleId="ListLabel35">
    <w:name w:val="ListLabel 35"/>
    <w:qFormat/>
    <w:rsid w:val="00FF4995"/>
    <w:rPr>
      <w:rFonts w:cs="Courier New"/>
    </w:rPr>
  </w:style>
  <w:style w:type="character" w:customStyle="1" w:styleId="ListLabel36">
    <w:name w:val="ListLabel 36"/>
    <w:qFormat/>
    <w:rsid w:val="00FF4995"/>
    <w:rPr>
      <w:rFonts w:cs="Courier New"/>
    </w:rPr>
  </w:style>
  <w:style w:type="character" w:customStyle="1" w:styleId="ListLabel37">
    <w:name w:val="ListLabel 37"/>
    <w:qFormat/>
    <w:rsid w:val="00FF4995"/>
    <w:rPr>
      <w:rFonts w:cs="Courier New"/>
    </w:rPr>
  </w:style>
  <w:style w:type="character" w:customStyle="1" w:styleId="ListLabel38">
    <w:name w:val="ListLabel 38"/>
    <w:qFormat/>
    <w:rsid w:val="00FF4995"/>
    <w:rPr>
      <w:rFonts w:cs="Courier New"/>
    </w:rPr>
  </w:style>
  <w:style w:type="character" w:customStyle="1" w:styleId="ListLabel39">
    <w:name w:val="ListLabel 39"/>
    <w:qFormat/>
    <w:rsid w:val="00FF4995"/>
    <w:rPr>
      <w:rFonts w:cs="Courier New"/>
    </w:rPr>
  </w:style>
  <w:style w:type="character" w:customStyle="1" w:styleId="ListLabel40">
    <w:name w:val="ListLabel 40"/>
    <w:qFormat/>
    <w:rsid w:val="00FF4995"/>
    <w:rPr>
      <w:rFonts w:cs="Courier New"/>
    </w:rPr>
  </w:style>
  <w:style w:type="character" w:customStyle="1" w:styleId="ListLabel41">
    <w:name w:val="ListLabel 41"/>
    <w:qFormat/>
    <w:rsid w:val="00FF4995"/>
    <w:rPr>
      <w:rFonts w:cs="Courier New"/>
    </w:rPr>
  </w:style>
  <w:style w:type="character" w:customStyle="1" w:styleId="ListLabel42">
    <w:name w:val="ListLabel 42"/>
    <w:qFormat/>
    <w:rsid w:val="00FF4995"/>
    <w:rPr>
      <w:rFonts w:cs="Courier New"/>
    </w:rPr>
  </w:style>
  <w:style w:type="character" w:customStyle="1" w:styleId="ListLabel43">
    <w:name w:val="ListLabel 43"/>
    <w:qFormat/>
    <w:rsid w:val="00FF4995"/>
    <w:rPr>
      <w:rFonts w:eastAsia="Times New Roman" w:cs="Arial"/>
    </w:rPr>
  </w:style>
  <w:style w:type="character" w:customStyle="1" w:styleId="ListLabel44">
    <w:name w:val="ListLabel 44"/>
    <w:qFormat/>
    <w:rsid w:val="00FF4995"/>
    <w:rPr>
      <w:rFonts w:cs="Courier New"/>
    </w:rPr>
  </w:style>
  <w:style w:type="character" w:customStyle="1" w:styleId="ListLabel45">
    <w:name w:val="ListLabel 45"/>
    <w:qFormat/>
    <w:rsid w:val="00FF4995"/>
    <w:rPr>
      <w:rFonts w:cs="Courier New"/>
    </w:rPr>
  </w:style>
  <w:style w:type="character" w:customStyle="1" w:styleId="ListLabel46">
    <w:name w:val="ListLabel 46"/>
    <w:qFormat/>
    <w:rsid w:val="00FF4995"/>
    <w:rPr>
      <w:rFonts w:cs="Courier New"/>
    </w:rPr>
  </w:style>
  <w:style w:type="character" w:customStyle="1" w:styleId="ListLabel47">
    <w:name w:val="ListLabel 47"/>
    <w:qFormat/>
    <w:rsid w:val="00FF4995"/>
    <w:rPr>
      <w:rFonts w:cs="Courier New"/>
    </w:rPr>
  </w:style>
  <w:style w:type="character" w:customStyle="1" w:styleId="ListLabel48">
    <w:name w:val="ListLabel 48"/>
    <w:qFormat/>
    <w:rsid w:val="00FF4995"/>
    <w:rPr>
      <w:rFonts w:cs="Courier New"/>
    </w:rPr>
  </w:style>
  <w:style w:type="character" w:customStyle="1" w:styleId="ListLabel49">
    <w:name w:val="ListLabel 49"/>
    <w:qFormat/>
    <w:rsid w:val="00FF4995"/>
    <w:rPr>
      <w:rFonts w:cs="Courier New"/>
    </w:rPr>
  </w:style>
  <w:style w:type="character" w:customStyle="1" w:styleId="ListLabel50">
    <w:name w:val="ListLabel 50"/>
    <w:qFormat/>
    <w:rsid w:val="00FF4995"/>
    <w:rPr>
      <w:b/>
    </w:rPr>
  </w:style>
  <w:style w:type="character" w:customStyle="1" w:styleId="ListLabel51">
    <w:name w:val="ListLabel 51"/>
    <w:qFormat/>
    <w:rsid w:val="00FF4995"/>
    <w:rPr>
      <w:rFonts w:eastAsia="Times New Roman" w:cs="Arial"/>
      <w:b/>
      <w:sz w:val="20"/>
    </w:rPr>
  </w:style>
  <w:style w:type="character" w:customStyle="1" w:styleId="ListLabel52">
    <w:name w:val="ListLabel 52"/>
    <w:qFormat/>
    <w:rsid w:val="00FF4995"/>
    <w:rPr>
      <w:rFonts w:cs="Courier New"/>
      <w:b/>
    </w:rPr>
  </w:style>
  <w:style w:type="character" w:customStyle="1" w:styleId="ListLabel53">
    <w:name w:val="ListLabel 53"/>
    <w:qFormat/>
    <w:rsid w:val="00FF4995"/>
    <w:rPr>
      <w:rFonts w:cs="Courier New"/>
    </w:rPr>
  </w:style>
  <w:style w:type="character" w:customStyle="1" w:styleId="ListLabel54">
    <w:name w:val="ListLabel 54"/>
    <w:qFormat/>
    <w:rsid w:val="00FF4995"/>
    <w:rPr>
      <w:rFonts w:cs="Courier New"/>
    </w:rPr>
  </w:style>
  <w:style w:type="character" w:customStyle="1" w:styleId="ListLabel55">
    <w:name w:val="ListLabel 55"/>
    <w:qFormat/>
    <w:rsid w:val="00FF4995"/>
    <w:rPr>
      <w:rFonts w:eastAsia="Times New Roman" w:cs="Arial"/>
    </w:rPr>
  </w:style>
  <w:style w:type="character" w:customStyle="1" w:styleId="ListLabel56">
    <w:name w:val="ListLabel 56"/>
    <w:qFormat/>
    <w:rsid w:val="00FF4995"/>
    <w:rPr>
      <w:rFonts w:cs="Courier New"/>
    </w:rPr>
  </w:style>
  <w:style w:type="character" w:customStyle="1" w:styleId="ListLabel57">
    <w:name w:val="ListLabel 57"/>
    <w:qFormat/>
    <w:rsid w:val="00FF4995"/>
    <w:rPr>
      <w:rFonts w:cs="Courier New"/>
    </w:rPr>
  </w:style>
  <w:style w:type="character" w:customStyle="1" w:styleId="ListLabel58">
    <w:name w:val="ListLabel 58"/>
    <w:qFormat/>
    <w:rsid w:val="00FF4995"/>
    <w:rPr>
      <w:rFonts w:cs="Courier New"/>
    </w:rPr>
  </w:style>
  <w:style w:type="character" w:customStyle="1" w:styleId="ListLabel59">
    <w:name w:val="ListLabel 59"/>
    <w:qFormat/>
    <w:rsid w:val="00FF4995"/>
    <w:rPr>
      <w:rFonts w:cs="Courier New"/>
      <w:sz w:val="21"/>
    </w:rPr>
  </w:style>
  <w:style w:type="character" w:customStyle="1" w:styleId="ListLabel60">
    <w:name w:val="ListLabel 60"/>
    <w:qFormat/>
    <w:rsid w:val="00FF4995"/>
    <w:rPr>
      <w:rFonts w:cs="Courier New"/>
    </w:rPr>
  </w:style>
  <w:style w:type="character" w:customStyle="1" w:styleId="ListLabel61">
    <w:name w:val="ListLabel 61"/>
    <w:qFormat/>
    <w:rsid w:val="00FF4995"/>
    <w:rPr>
      <w:rFonts w:cs="Courier New"/>
    </w:rPr>
  </w:style>
  <w:style w:type="character" w:customStyle="1" w:styleId="ListLabel62">
    <w:name w:val="ListLabel 62"/>
    <w:qFormat/>
    <w:rsid w:val="00FF4995"/>
    <w:rPr>
      <w:rFonts w:cs="Courier New"/>
    </w:rPr>
  </w:style>
  <w:style w:type="character" w:customStyle="1" w:styleId="ListLabel63">
    <w:name w:val="ListLabel 63"/>
    <w:qFormat/>
    <w:rsid w:val="00FF4995"/>
    <w:rPr>
      <w:rFonts w:cs="Courier New"/>
    </w:rPr>
  </w:style>
  <w:style w:type="character" w:customStyle="1" w:styleId="ListLabel64">
    <w:name w:val="ListLabel 64"/>
    <w:qFormat/>
    <w:rsid w:val="00FF4995"/>
    <w:rPr>
      <w:rFonts w:cs="Courier New"/>
    </w:rPr>
  </w:style>
  <w:style w:type="character" w:customStyle="1" w:styleId="ListLabel65">
    <w:name w:val="ListLabel 65"/>
    <w:qFormat/>
    <w:rsid w:val="00FF4995"/>
    <w:rPr>
      <w:rFonts w:cs="Courier New"/>
    </w:rPr>
  </w:style>
  <w:style w:type="character" w:customStyle="1" w:styleId="ListLabel66">
    <w:name w:val="ListLabel 66"/>
    <w:qFormat/>
    <w:rsid w:val="00FF4995"/>
    <w:rPr>
      <w:rFonts w:cs="Courier New"/>
    </w:rPr>
  </w:style>
  <w:style w:type="character" w:customStyle="1" w:styleId="ListLabel67">
    <w:name w:val="ListLabel 67"/>
    <w:qFormat/>
    <w:rsid w:val="00FF4995"/>
    <w:rPr>
      <w:rFonts w:cs="Courier New"/>
    </w:rPr>
  </w:style>
  <w:style w:type="character" w:customStyle="1" w:styleId="ListLabel68">
    <w:name w:val="ListLabel 68"/>
    <w:qFormat/>
    <w:rsid w:val="00FF4995"/>
    <w:rPr>
      <w:rFonts w:cs="Courier New"/>
    </w:rPr>
  </w:style>
  <w:style w:type="character" w:customStyle="1" w:styleId="ListLabel69">
    <w:name w:val="ListLabel 69"/>
    <w:qFormat/>
    <w:rsid w:val="00FF4995"/>
    <w:rPr>
      <w:rFonts w:cs="Courier New"/>
    </w:rPr>
  </w:style>
  <w:style w:type="character" w:customStyle="1" w:styleId="ListLabel70">
    <w:name w:val="ListLabel 70"/>
    <w:qFormat/>
    <w:rsid w:val="00FF4995"/>
    <w:rPr>
      <w:rFonts w:cs="Courier New"/>
    </w:rPr>
  </w:style>
  <w:style w:type="character" w:customStyle="1" w:styleId="ListLabel71">
    <w:name w:val="ListLabel 71"/>
    <w:qFormat/>
    <w:rsid w:val="00FF4995"/>
    <w:rPr>
      <w:rFonts w:eastAsia="Arial Unicode MS"/>
      <w:color w:val="1D1D1B"/>
      <w:spacing w:val="-1"/>
      <w:w w:val="98"/>
      <w:sz w:val="20"/>
      <w:szCs w:val="20"/>
    </w:rPr>
  </w:style>
  <w:style w:type="character" w:customStyle="1" w:styleId="ListLabel72">
    <w:name w:val="ListLabel 72"/>
    <w:qFormat/>
    <w:rsid w:val="00FF4995"/>
    <w:rPr>
      <w:rFonts w:eastAsia="Arial Unicode MS"/>
      <w:color w:val="1D1D1B"/>
      <w:spacing w:val="-1"/>
      <w:w w:val="103"/>
      <w:sz w:val="20"/>
      <w:szCs w:val="20"/>
    </w:rPr>
  </w:style>
  <w:style w:type="character" w:customStyle="1" w:styleId="ListLabel73">
    <w:name w:val="ListLabel 73"/>
    <w:qFormat/>
    <w:rsid w:val="00FF4995"/>
    <w:rPr>
      <w:b w:val="0"/>
    </w:rPr>
  </w:style>
  <w:style w:type="character" w:customStyle="1" w:styleId="ListLabel74">
    <w:name w:val="ListLabel 74"/>
    <w:qFormat/>
    <w:rsid w:val="00FF4995"/>
    <w:rPr>
      <w:rFonts w:eastAsia="Calibri"/>
    </w:rPr>
  </w:style>
  <w:style w:type="character" w:customStyle="1" w:styleId="ListLabel75">
    <w:name w:val="ListLabel 75"/>
    <w:qFormat/>
    <w:rsid w:val="00FF4995"/>
    <w:rPr>
      <w:rFonts w:cs="Courier New"/>
    </w:rPr>
  </w:style>
  <w:style w:type="character" w:customStyle="1" w:styleId="ListLabel76">
    <w:name w:val="ListLabel 76"/>
    <w:qFormat/>
    <w:rsid w:val="00FF4995"/>
    <w:rPr>
      <w:rFonts w:cs="Courier New"/>
    </w:rPr>
  </w:style>
  <w:style w:type="character" w:customStyle="1" w:styleId="ListLabel77">
    <w:name w:val="ListLabel 77"/>
    <w:qFormat/>
    <w:rsid w:val="00FF4995"/>
    <w:rPr>
      <w:rFonts w:cs="Courier New"/>
    </w:rPr>
  </w:style>
  <w:style w:type="character" w:customStyle="1" w:styleId="ListLabel78">
    <w:name w:val="ListLabel 78"/>
    <w:qFormat/>
    <w:rsid w:val="00FF4995"/>
    <w:rPr>
      <w:rFonts w:eastAsia="Calibri"/>
    </w:rPr>
  </w:style>
  <w:style w:type="character" w:customStyle="1" w:styleId="ListLabel79">
    <w:name w:val="ListLabel 79"/>
    <w:qFormat/>
    <w:rsid w:val="00FF4995"/>
    <w:rPr>
      <w:rFonts w:cs="Courier New"/>
    </w:rPr>
  </w:style>
  <w:style w:type="character" w:customStyle="1" w:styleId="ListLabel80">
    <w:name w:val="ListLabel 80"/>
    <w:qFormat/>
    <w:rsid w:val="00FF4995"/>
    <w:rPr>
      <w:rFonts w:cs="Courier New"/>
    </w:rPr>
  </w:style>
  <w:style w:type="character" w:customStyle="1" w:styleId="ListLabel81">
    <w:name w:val="ListLabel 81"/>
    <w:qFormat/>
    <w:rsid w:val="00FF4995"/>
    <w:rPr>
      <w:rFonts w:cs="Courier New"/>
    </w:rPr>
  </w:style>
  <w:style w:type="character" w:customStyle="1" w:styleId="ListLabel82">
    <w:name w:val="ListLabel 82"/>
    <w:qFormat/>
    <w:rsid w:val="00FF4995"/>
    <w:rPr>
      <w:rFonts w:eastAsia="Times New Roman" w:cs="Arial"/>
    </w:rPr>
  </w:style>
  <w:style w:type="character" w:customStyle="1" w:styleId="ListLabel83">
    <w:name w:val="ListLabel 83"/>
    <w:qFormat/>
    <w:rsid w:val="00FF4995"/>
    <w:rPr>
      <w:rFonts w:cs="Courier New"/>
    </w:rPr>
  </w:style>
  <w:style w:type="character" w:customStyle="1" w:styleId="ListLabel84">
    <w:name w:val="ListLabel 84"/>
    <w:qFormat/>
    <w:rsid w:val="00FF4995"/>
    <w:rPr>
      <w:rFonts w:cs="Courier New"/>
    </w:rPr>
  </w:style>
  <w:style w:type="character" w:customStyle="1" w:styleId="ListLabel85">
    <w:name w:val="ListLabel 85"/>
    <w:qFormat/>
    <w:rsid w:val="00FF4995"/>
    <w:rPr>
      <w:rFonts w:cs="Courier New"/>
    </w:rPr>
  </w:style>
  <w:style w:type="character" w:customStyle="1" w:styleId="ListLabel86">
    <w:name w:val="ListLabel 86"/>
    <w:qFormat/>
    <w:rsid w:val="00FF4995"/>
    <w:rPr>
      <w:rFonts w:cs="Courier New"/>
    </w:rPr>
  </w:style>
  <w:style w:type="character" w:customStyle="1" w:styleId="ListLabel87">
    <w:name w:val="ListLabel 87"/>
    <w:qFormat/>
    <w:rsid w:val="00FF4995"/>
    <w:rPr>
      <w:rFonts w:cs="Courier New"/>
    </w:rPr>
  </w:style>
  <w:style w:type="character" w:customStyle="1" w:styleId="ListLabel88">
    <w:name w:val="ListLabel 88"/>
    <w:qFormat/>
    <w:rsid w:val="00FF4995"/>
    <w:rPr>
      <w:rFonts w:cs="Courier New"/>
    </w:rPr>
  </w:style>
  <w:style w:type="character" w:customStyle="1" w:styleId="ListLabel89">
    <w:name w:val="ListLabel 89"/>
    <w:qFormat/>
    <w:rsid w:val="00FF4995"/>
    <w:rPr>
      <w:rFonts w:cs="Courier New"/>
    </w:rPr>
  </w:style>
  <w:style w:type="character" w:customStyle="1" w:styleId="ListLabel90">
    <w:name w:val="ListLabel 90"/>
    <w:qFormat/>
    <w:rsid w:val="00FF4995"/>
    <w:rPr>
      <w:rFonts w:cs="Courier New"/>
    </w:rPr>
  </w:style>
  <w:style w:type="character" w:customStyle="1" w:styleId="ListLabel91">
    <w:name w:val="ListLabel 91"/>
    <w:qFormat/>
    <w:rsid w:val="00FF4995"/>
    <w:rPr>
      <w:rFonts w:cs="Courier New"/>
    </w:rPr>
  </w:style>
  <w:style w:type="character" w:customStyle="1" w:styleId="ListLabel92">
    <w:name w:val="ListLabel 92"/>
    <w:qFormat/>
    <w:rsid w:val="00FF4995"/>
    <w:rPr>
      <w:rFonts w:cs="Courier New"/>
    </w:rPr>
  </w:style>
  <w:style w:type="character" w:customStyle="1" w:styleId="ListLabel93">
    <w:name w:val="ListLabel 93"/>
    <w:qFormat/>
    <w:rsid w:val="00FF4995"/>
    <w:rPr>
      <w:rFonts w:cs="Courier New"/>
    </w:rPr>
  </w:style>
  <w:style w:type="character" w:customStyle="1" w:styleId="ListLabel94">
    <w:name w:val="ListLabel 94"/>
    <w:qFormat/>
    <w:rsid w:val="00FF4995"/>
    <w:rPr>
      <w:rFonts w:cs="Courier New"/>
    </w:rPr>
  </w:style>
  <w:style w:type="character" w:customStyle="1" w:styleId="ListLabel95">
    <w:name w:val="ListLabel 95"/>
    <w:qFormat/>
    <w:rsid w:val="00FF4995"/>
    <w:rPr>
      <w:rFonts w:cs="Courier New"/>
    </w:rPr>
  </w:style>
  <w:style w:type="character" w:customStyle="1" w:styleId="ListLabel96">
    <w:name w:val="ListLabel 96"/>
    <w:qFormat/>
    <w:rsid w:val="00FF4995"/>
    <w:rPr>
      <w:rFonts w:cs="Courier New"/>
    </w:rPr>
  </w:style>
  <w:style w:type="character" w:customStyle="1" w:styleId="ListLabel97">
    <w:name w:val="ListLabel 97"/>
    <w:qFormat/>
    <w:rsid w:val="00FF4995"/>
    <w:rPr>
      <w:rFonts w:cs="Courier New"/>
    </w:rPr>
  </w:style>
  <w:style w:type="character" w:customStyle="1" w:styleId="ListLabel98">
    <w:name w:val="ListLabel 98"/>
    <w:qFormat/>
    <w:rsid w:val="00FF4995"/>
    <w:rPr>
      <w:rFonts w:cs="Courier New"/>
    </w:rPr>
  </w:style>
  <w:style w:type="character" w:customStyle="1" w:styleId="ListLabel99">
    <w:name w:val="ListLabel 99"/>
    <w:qFormat/>
    <w:rsid w:val="00FF4995"/>
    <w:rPr>
      <w:rFonts w:cs="Courier New"/>
    </w:rPr>
  </w:style>
  <w:style w:type="character" w:customStyle="1" w:styleId="ListLabel100">
    <w:name w:val="ListLabel 100"/>
    <w:qFormat/>
    <w:rsid w:val="00FF4995"/>
    <w:rPr>
      <w:rFonts w:cs="Courier New"/>
    </w:rPr>
  </w:style>
  <w:style w:type="character" w:customStyle="1" w:styleId="ListLabel101">
    <w:name w:val="ListLabel 101"/>
    <w:qFormat/>
    <w:rsid w:val="00FF4995"/>
    <w:rPr>
      <w:rFonts w:cs="Courier New"/>
    </w:rPr>
  </w:style>
  <w:style w:type="character" w:customStyle="1" w:styleId="ListLabel102">
    <w:name w:val="ListLabel 102"/>
    <w:qFormat/>
    <w:rsid w:val="00FF4995"/>
    <w:rPr>
      <w:rFonts w:cs="Courier New"/>
    </w:rPr>
  </w:style>
  <w:style w:type="character" w:customStyle="1" w:styleId="ListLabel103">
    <w:name w:val="ListLabel 103"/>
    <w:qFormat/>
    <w:rsid w:val="00FF4995"/>
    <w:rPr>
      <w:rFonts w:cs="Courier New"/>
    </w:rPr>
  </w:style>
  <w:style w:type="character" w:customStyle="1" w:styleId="ListLabel104">
    <w:name w:val="ListLabel 104"/>
    <w:qFormat/>
    <w:rsid w:val="00FF4995"/>
    <w:rPr>
      <w:rFonts w:cs="Courier New"/>
    </w:rPr>
  </w:style>
  <w:style w:type="character" w:customStyle="1" w:styleId="ListLabel105">
    <w:name w:val="ListLabel 105"/>
    <w:qFormat/>
    <w:rsid w:val="00FF4995"/>
    <w:rPr>
      <w:rFonts w:cs="Courier New"/>
    </w:rPr>
  </w:style>
  <w:style w:type="character" w:customStyle="1" w:styleId="ListLabel106">
    <w:name w:val="ListLabel 106"/>
    <w:qFormat/>
    <w:rsid w:val="00FF4995"/>
    <w:rPr>
      <w:rFonts w:cs="Courier New"/>
    </w:rPr>
  </w:style>
  <w:style w:type="character" w:customStyle="1" w:styleId="ListLabel107">
    <w:name w:val="ListLabel 107"/>
    <w:qFormat/>
    <w:rsid w:val="00FF4995"/>
    <w:rPr>
      <w:rFonts w:cs="Courier New"/>
    </w:rPr>
  </w:style>
  <w:style w:type="character" w:customStyle="1" w:styleId="ListLabel108">
    <w:name w:val="ListLabel 108"/>
    <w:qFormat/>
    <w:rsid w:val="00FF4995"/>
    <w:rPr>
      <w:rFonts w:cs="Courier New"/>
    </w:rPr>
  </w:style>
  <w:style w:type="character" w:customStyle="1" w:styleId="ListLabel109">
    <w:name w:val="ListLabel 109"/>
    <w:qFormat/>
    <w:rsid w:val="00FF4995"/>
    <w:rPr>
      <w:rFonts w:cs="Courier New"/>
    </w:rPr>
  </w:style>
  <w:style w:type="character" w:customStyle="1" w:styleId="ListLabel110">
    <w:name w:val="ListLabel 110"/>
    <w:qFormat/>
    <w:rsid w:val="00FF4995"/>
    <w:rPr>
      <w:rFonts w:cs="Courier New"/>
    </w:rPr>
  </w:style>
  <w:style w:type="character" w:customStyle="1" w:styleId="ListLabel111">
    <w:name w:val="ListLabel 111"/>
    <w:qFormat/>
    <w:rsid w:val="00FF4995"/>
    <w:rPr>
      <w:rFonts w:cs="Courier New"/>
    </w:rPr>
  </w:style>
  <w:style w:type="character" w:customStyle="1" w:styleId="ListLabel112">
    <w:name w:val="ListLabel 112"/>
    <w:qFormat/>
    <w:rsid w:val="00FF4995"/>
    <w:rPr>
      <w:rFonts w:cs="Courier New"/>
    </w:rPr>
  </w:style>
  <w:style w:type="character" w:customStyle="1" w:styleId="ListLabel113">
    <w:name w:val="ListLabel 113"/>
    <w:qFormat/>
    <w:rsid w:val="00FF4995"/>
    <w:rPr>
      <w:rFonts w:cs="Courier New"/>
    </w:rPr>
  </w:style>
  <w:style w:type="character" w:customStyle="1" w:styleId="ListLabel114">
    <w:name w:val="ListLabel 114"/>
    <w:qFormat/>
    <w:rsid w:val="00FF4995"/>
    <w:rPr>
      <w:rFonts w:cs="Courier New"/>
    </w:rPr>
  </w:style>
  <w:style w:type="character" w:customStyle="1" w:styleId="ListLabel115">
    <w:name w:val="ListLabel 115"/>
    <w:qFormat/>
    <w:rsid w:val="00FF4995"/>
    <w:rPr>
      <w:rFonts w:cs="Courier New"/>
    </w:rPr>
  </w:style>
  <w:style w:type="character" w:customStyle="1" w:styleId="ListLabel116">
    <w:name w:val="ListLabel 116"/>
    <w:qFormat/>
    <w:rsid w:val="00FF4995"/>
    <w:rPr>
      <w:b w:val="0"/>
      <w:color w:val="505160"/>
    </w:rPr>
  </w:style>
  <w:style w:type="character" w:customStyle="1" w:styleId="ListLabel117">
    <w:name w:val="ListLabel 117"/>
    <w:qFormat/>
    <w:rsid w:val="00FF4995"/>
    <w:rPr>
      <w:b w:val="0"/>
      <w:color w:val="505160"/>
    </w:rPr>
  </w:style>
  <w:style w:type="character" w:customStyle="1" w:styleId="ListLabel118">
    <w:name w:val="ListLabel 118"/>
    <w:qFormat/>
    <w:rsid w:val="00FF4995"/>
    <w:rPr>
      <w:b/>
      <w:color w:val="auto"/>
    </w:rPr>
  </w:style>
  <w:style w:type="character" w:customStyle="1" w:styleId="ListLabel119">
    <w:name w:val="ListLabel 119"/>
    <w:qFormat/>
    <w:rsid w:val="00FF4995"/>
    <w:rPr>
      <w:color w:val="auto"/>
      <w:szCs w:val="22"/>
      <w:lang w:val="cy-GB"/>
    </w:rPr>
  </w:style>
  <w:style w:type="character" w:customStyle="1" w:styleId="ListLabel120">
    <w:name w:val="ListLabel 120"/>
    <w:qFormat/>
    <w:rsid w:val="00FF4995"/>
    <w:rPr>
      <w:color w:val="auto"/>
      <w:szCs w:val="22"/>
      <w:lang w:val="cy-GB"/>
    </w:rPr>
  </w:style>
  <w:style w:type="character" w:customStyle="1" w:styleId="ListLabel121">
    <w:name w:val="ListLabel 121"/>
    <w:qFormat/>
    <w:rsid w:val="00FF4995"/>
    <w:rPr>
      <w:color w:val="auto"/>
      <w:sz w:val="21"/>
      <w:szCs w:val="21"/>
      <w:lang w:val="cy-GB"/>
    </w:rPr>
  </w:style>
  <w:style w:type="character" w:customStyle="1" w:styleId="CysylltiadMynegai">
    <w:name w:val="Cysylltiad Mynegai"/>
    <w:qFormat/>
    <w:rsid w:val="00FF4995"/>
  </w:style>
  <w:style w:type="character" w:customStyle="1" w:styleId="NodauTroednodyn">
    <w:name w:val="Nodau Troednodyn"/>
    <w:qFormat/>
    <w:rsid w:val="00FF4995"/>
  </w:style>
  <w:style w:type="character" w:customStyle="1" w:styleId="ListLabel122">
    <w:name w:val="ListLabel 122"/>
    <w:qFormat/>
    <w:rsid w:val="00FF4995"/>
    <w:rPr>
      <w:rFonts w:cs="Symbol"/>
    </w:rPr>
  </w:style>
  <w:style w:type="character" w:customStyle="1" w:styleId="ListLabel123">
    <w:name w:val="ListLabel 123"/>
    <w:qFormat/>
    <w:rsid w:val="00FF4995"/>
    <w:rPr>
      <w:rFonts w:cs="Courier New"/>
    </w:rPr>
  </w:style>
  <w:style w:type="character" w:customStyle="1" w:styleId="ListLabel124">
    <w:name w:val="ListLabel 124"/>
    <w:qFormat/>
    <w:rsid w:val="00FF4995"/>
    <w:rPr>
      <w:rFonts w:cs="Wingdings"/>
    </w:rPr>
  </w:style>
  <w:style w:type="character" w:customStyle="1" w:styleId="ListLabel125">
    <w:name w:val="ListLabel 125"/>
    <w:qFormat/>
    <w:rsid w:val="00FF4995"/>
    <w:rPr>
      <w:rFonts w:cs="Symbol"/>
    </w:rPr>
  </w:style>
  <w:style w:type="character" w:customStyle="1" w:styleId="ListLabel126">
    <w:name w:val="ListLabel 126"/>
    <w:qFormat/>
    <w:rsid w:val="00FF4995"/>
    <w:rPr>
      <w:rFonts w:cs="Courier New"/>
    </w:rPr>
  </w:style>
  <w:style w:type="character" w:customStyle="1" w:styleId="ListLabel127">
    <w:name w:val="ListLabel 127"/>
    <w:qFormat/>
    <w:rsid w:val="00FF4995"/>
    <w:rPr>
      <w:rFonts w:cs="Wingdings"/>
    </w:rPr>
  </w:style>
  <w:style w:type="character" w:customStyle="1" w:styleId="ListLabel128">
    <w:name w:val="ListLabel 128"/>
    <w:qFormat/>
    <w:rsid w:val="00FF4995"/>
    <w:rPr>
      <w:rFonts w:cs="Symbol"/>
    </w:rPr>
  </w:style>
  <w:style w:type="character" w:customStyle="1" w:styleId="ListLabel129">
    <w:name w:val="ListLabel 129"/>
    <w:qFormat/>
    <w:rsid w:val="00FF4995"/>
    <w:rPr>
      <w:rFonts w:cs="Courier New"/>
    </w:rPr>
  </w:style>
  <w:style w:type="character" w:customStyle="1" w:styleId="ListLabel130">
    <w:name w:val="ListLabel 130"/>
    <w:qFormat/>
    <w:rsid w:val="00FF4995"/>
    <w:rPr>
      <w:rFonts w:cs="Wingdings"/>
    </w:rPr>
  </w:style>
  <w:style w:type="character" w:customStyle="1" w:styleId="ListLabel131">
    <w:name w:val="ListLabel 131"/>
    <w:qFormat/>
    <w:rsid w:val="00FF4995"/>
    <w:rPr>
      <w:rFonts w:cs="Symbol"/>
    </w:rPr>
  </w:style>
  <w:style w:type="character" w:customStyle="1" w:styleId="ListLabel132">
    <w:name w:val="ListLabel 132"/>
    <w:qFormat/>
    <w:rsid w:val="00FF4995"/>
    <w:rPr>
      <w:rFonts w:cs="Symbol"/>
      <w:b/>
    </w:rPr>
  </w:style>
  <w:style w:type="character" w:customStyle="1" w:styleId="ListLabel133">
    <w:name w:val="ListLabel 133"/>
    <w:qFormat/>
    <w:rsid w:val="00FF4995"/>
    <w:rPr>
      <w:rFonts w:cs="Courier New"/>
    </w:rPr>
  </w:style>
  <w:style w:type="character" w:customStyle="1" w:styleId="ListLabel134">
    <w:name w:val="ListLabel 134"/>
    <w:qFormat/>
    <w:rsid w:val="00FF4995"/>
    <w:rPr>
      <w:rFonts w:cs="Wingdings"/>
    </w:rPr>
  </w:style>
  <w:style w:type="character" w:customStyle="1" w:styleId="ListLabel135">
    <w:name w:val="ListLabel 135"/>
    <w:qFormat/>
    <w:rsid w:val="00FF4995"/>
    <w:rPr>
      <w:rFonts w:cs="Symbol"/>
    </w:rPr>
  </w:style>
  <w:style w:type="character" w:customStyle="1" w:styleId="ListLabel136">
    <w:name w:val="ListLabel 136"/>
    <w:qFormat/>
    <w:rsid w:val="00FF4995"/>
    <w:rPr>
      <w:rFonts w:cs="Courier New"/>
    </w:rPr>
  </w:style>
  <w:style w:type="character" w:customStyle="1" w:styleId="ListLabel137">
    <w:name w:val="ListLabel 137"/>
    <w:qFormat/>
    <w:rsid w:val="00FF4995"/>
    <w:rPr>
      <w:rFonts w:cs="Wingdings"/>
    </w:rPr>
  </w:style>
  <w:style w:type="character" w:customStyle="1" w:styleId="ListLabel138">
    <w:name w:val="ListLabel 138"/>
    <w:qFormat/>
    <w:rsid w:val="00FF4995"/>
    <w:rPr>
      <w:rFonts w:cs="Symbol"/>
    </w:rPr>
  </w:style>
  <w:style w:type="character" w:customStyle="1" w:styleId="ListLabel139">
    <w:name w:val="ListLabel 139"/>
    <w:qFormat/>
    <w:rsid w:val="00FF4995"/>
    <w:rPr>
      <w:rFonts w:cs="Courier New"/>
    </w:rPr>
  </w:style>
  <w:style w:type="character" w:customStyle="1" w:styleId="ListLabel140">
    <w:name w:val="ListLabel 140"/>
    <w:qFormat/>
    <w:rsid w:val="00FF4995"/>
    <w:rPr>
      <w:rFonts w:cs="Wingdings"/>
    </w:rPr>
  </w:style>
  <w:style w:type="character" w:customStyle="1" w:styleId="ListLabel141">
    <w:name w:val="ListLabel 141"/>
    <w:qFormat/>
    <w:rsid w:val="00FF4995"/>
    <w:rPr>
      <w:rFonts w:cs="Arial"/>
      <w:b/>
    </w:rPr>
  </w:style>
  <w:style w:type="character" w:customStyle="1" w:styleId="ListLabel142">
    <w:name w:val="ListLabel 142"/>
    <w:qFormat/>
    <w:rsid w:val="00FF4995"/>
    <w:rPr>
      <w:rFonts w:cs="Courier New"/>
    </w:rPr>
  </w:style>
  <w:style w:type="character" w:customStyle="1" w:styleId="ListLabel143">
    <w:name w:val="ListLabel 143"/>
    <w:qFormat/>
    <w:rsid w:val="00FF4995"/>
    <w:rPr>
      <w:rFonts w:cs="Wingdings"/>
    </w:rPr>
  </w:style>
  <w:style w:type="character" w:customStyle="1" w:styleId="ListLabel144">
    <w:name w:val="ListLabel 144"/>
    <w:qFormat/>
    <w:rsid w:val="00FF4995"/>
    <w:rPr>
      <w:rFonts w:cs="Symbol"/>
    </w:rPr>
  </w:style>
  <w:style w:type="character" w:customStyle="1" w:styleId="ListLabel145">
    <w:name w:val="ListLabel 145"/>
    <w:qFormat/>
    <w:rsid w:val="00FF4995"/>
    <w:rPr>
      <w:rFonts w:cs="Courier New"/>
    </w:rPr>
  </w:style>
  <w:style w:type="character" w:customStyle="1" w:styleId="ListLabel146">
    <w:name w:val="ListLabel 146"/>
    <w:qFormat/>
    <w:rsid w:val="00FF4995"/>
    <w:rPr>
      <w:rFonts w:cs="Wingdings"/>
    </w:rPr>
  </w:style>
  <w:style w:type="character" w:customStyle="1" w:styleId="ListLabel147">
    <w:name w:val="ListLabel 147"/>
    <w:qFormat/>
    <w:rsid w:val="00FF4995"/>
    <w:rPr>
      <w:rFonts w:cs="Symbol"/>
    </w:rPr>
  </w:style>
  <w:style w:type="character" w:customStyle="1" w:styleId="ListLabel148">
    <w:name w:val="ListLabel 148"/>
    <w:qFormat/>
    <w:rsid w:val="00FF4995"/>
    <w:rPr>
      <w:rFonts w:cs="Courier New"/>
    </w:rPr>
  </w:style>
  <w:style w:type="character" w:customStyle="1" w:styleId="ListLabel149">
    <w:name w:val="ListLabel 149"/>
    <w:qFormat/>
    <w:rsid w:val="00FF4995"/>
    <w:rPr>
      <w:rFonts w:cs="Wingdings"/>
    </w:rPr>
  </w:style>
  <w:style w:type="character" w:customStyle="1" w:styleId="ListLabel150">
    <w:name w:val="ListLabel 150"/>
    <w:qFormat/>
    <w:rsid w:val="00FF4995"/>
    <w:rPr>
      <w:rFonts w:cs="Symbol"/>
      <w:sz w:val="20"/>
    </w:rPr>
  </w:style>
  <w:style w:type="character" w:customStyle="1" w:styleId="ListLabel151">
    <w:name w:val="ListLabel 151"/>
    <w:qFormat/>
    <w:rsid w:val="00FF4995"/>
    <w:rPr>
      <w:rFonts w:cs="Courier New"/>
    </w:rPr>
  </w:style>
  <w:style w:type="character" w:customStyle="1" w:styleId="ListLabel152">
    <w:name w:val="ListLabel 152"/>
    <w:qFormat/>
    <w:rsid w:val="00FF4995"/>
    <w:rPr>
      <w:rFonts w:cs="Wingdings"/>
    </w:rPr>
  </w:style>
  <w:style w:type="character" w:customStyle="1" w:styleId="ListLabel153">
    <w:name w:val="ListLabel 153"/>
    <w:qFormat/>
    <w:rsid w:val="00FF4995"/>
    <w:rPr>
      <w:rFonts w:cs="Symbol"/>
    </w:rPr>
  </w:style>
  <w:style w:type="character" w:customStyle="1" w:styleId="ListLabel154">
    <w:name w:val="ListLabel 154"/>
    <w:qFormat/>
    <w:rsid w:val="00FF4995"/>
    <w:rPr>
      <w:rFonts w:cs="Courier New"/>
    </w:rPr>
  </w:style>
  <w:style w:type="character" w:customStyle="1" w:styleId="ListLabel155">
    <w:name w:val="ListLabel 155"/>
    <w:qFormat/>
    <w:rsid w:val="00FF4995"/>
    <w:rPr>
      <w:rFonts w:cs="Wingdings"/>
    </w:rPr>
  </w:style>
  <w:style w:type="character" w:customStyle="1" w:styleId="ListLabel156">
    <w:name w:val="ListLabel 156"/>
    <w:qFormat/>
    <w:rsid w:val="00FF4995"/>
    <w:rPr>
      <w:rFonts w:cs="Symbol"/>
    </w:rPr>
  </w:style>
  <w:style w:type="character" w:customStyle="1" w:styleId="ListLabel157">
    <w:name w:val="ListLabel 157"/>
    <w:qFormat/>
    <w:rsid w:val="00FF4995"/>
    <w:rPr>
      <w:rFonts w:cs="Courier New"/>
    </w:rPr>
  </w:style>
  <w:style w:type="character" w:customStyle="1" w:styleId="ListLabel158">
    <w:name w:val="ListLabel 158"/>
    <w:qFormat/>
    <w:rsid w:val="00FF4995"/>
    <w:rPr>
      <w:rFonts w:cs="Wingdings"/>
    </w:rPr>
  </w:style>
  <w:style w:type="character" w:customStyle="1" w:styleId="ListLabel159">
    <w:name w:val="ListLabel 159"/>
    <w:qFormat/>
    <w:rsid w:val="00FF4995"/>
    <w:rPr>
      <w:rFonts w:cs="Arial"/>
    </w:rPr>
  </w:style>
  <w:style w:type="character" w:customStyle="1" w:styleId="ListLabel160">
    <w:name w:val="ListLabel 160"/>
    <w:qFormat/>
    <w:rsid w:val="00FF4995"/>
    <w:rPr>
      <w:rFonts w:cs="Courier New"/>
    </w:rPr>
  </w:style>
  <w:style w:type="character" w:customStyle="1" w:styleId="ListLabel161">
    <w:name w:val="ListLabel 161"/>
    <w:qFormat/>
    <w:rsid w:val="00FF4995"/>
    <w:rPr>
      <w:rFonts w:cs="Wingdings"/>
    </w:rPr>
  </w:style>
  <w:style w:type="character" w:customStyle="1" w:styleId="ListLabel162">
    <w:name w:val="ListLabel 162"/>
    <w:qFormat/>
    <w:rsid w:val="00FF4995"/>
    <w:rPr>
      <w:rFonts w:cs="Symbol"/>
    </w:rPr>
  </w:style>
  <w:style w:type="character" w:customStyle="1" w:styleId="ListLabel163">
    <w:name w:val="ListLabel 163"/>
    <w:qFormat/>
    <w:rsid w:val="00FF4995"/>
    <w:rPr>
      <w:rFonts w:cs="Courier New"/>
    </w:rPr>
  </w:style>
  <w:style w:type="character" w:customStyle="1" w:styleId="ListLabel164">
    <w:name w:val="ListLabel 164"/>
    <w:qFormat/>
    <w:rsid w:val="00FF4995"/>
    <w:rPr>
      <w:rFonts w:cs="Wingdings"/>
    </w:rPr>
  </w:style>
  <w:style w:type="character" w:customStyle="1" w:styleId="ListLabel165">
    <w:name w:val="ListLabel 165"/>
    <w:qFormat/>
    <w:rsid w:val="00FF4995"/>
    <w:rPr>
      <w:rFonts w:cs="Symbol"/>
    </w:rPr>
  </w:style>
  <w:style w:type="character" w:customStyle="1" w:styleId="ListLabel166">
    <w:name w:val="ListLabel 166"/>
    <w:qFormat/>
    <w:rsid w:val="00FF4995"/>
    <w:rPr>
      <w:rFonts w:cs="Courier New"/>
    </w:rPr>
  </w:style>
  <w:style w:type="character" w:customStyle="1" w:styleId="ListLabel167">
    <w:name w:val="ListLabel 167"/>
    <w:qFormat/>
    <w:rsid w:val="00FF4995"/>
    <w:rPr>
      <w:rFonts w:cs="Wingdings"/>
    </w:rPr>
  </w:style>
  <w:style w:type="character" w:customStyle="1" w:styleId="ListLabel168">
    <w:name w:val="ListLabel 168"/>
    <w:qFormat/>
    <w:rsid w:val="00FF4995"/>
    <w:rPr>
      <w:b/>
    </w:rPr>
  </w:style>
  <w:style w:type="character" w:customStyle="1" w:styleId="ListLabel169">
    <w:name w:val="ListLabel 169"/>
    <w:qFormat/>
    <w:rsid w:val="00FF4995"/>
    <w:rPr>
      <w:rFonts w:cs="Arial"/>
      <w:b/>
      <w:sz w:val="20"/>
    </w:rPr>
  </w:style>
  <w:style w:type="character" w:customStyle="1" w:styleId="ListLabel170">
    <w:name w:val="ListLabel 170"/>
    <w:qFormat/>
    <w:rsid w:val="00FF4995"/>
    <w:rPr>
      <w:rFonts w:cs="Courier New"/>
      <w:b/>
    </w:rPr>
  </w:style>
  <w:style w:type="character" w:customStyle="1" w:styleId="ListLabel171">
    <w:name w:val="ListLabel 171"/>
    <w:qFormat/>
    <w:rsid w:val="00FF4995"/>
    <w:rPr>
      <w:rFonts w:cs="Wingdings"/>
    </w:rPr>
  </w:style>
  <w:style w:type="character" w:customStyle="1" w:styleId="ListLabel172">
    <w:name w:val="ListLabel 172"/>
    <w:qFormat/>
    <w:rsid w:val="00FF4995"/>
    <w:rPr>
      <w:rFonts w:cs="Symbol"/>
    </w:rPr>
  </w:style>
  <w:style w:type="character" w:customStyle="1" w:styleId="ListLabel173">
    <w:name w:val="ListLabel 173"/>
    <w:qFormat/>
    <w:rsid w:val="00FF4995"/>
    <w:rPr>
      <w:rFonts w:cs="Courier New"/>
    </w:rPr>
  </w:style>
  <w:style w:type="character" w:customStyle="1" w:styleId="ListLabel174">
    <w:name w:val="ListLabel 174"/>
    <w:qFormat/>
    <w:rsid w:val="00FF4995"/>
    <w:rPr>
      <w:rFonts w:cs="Wingdings"/>
    </w:rPr>
  </w:style>
  <w:style w:type="character" w:customStyle="1" w:styleId="ListLabel175">
    <w:name w:val="ListLabel 175"/>
    <w:qFormat/>
    <w:rsid w:val="00FF4995"/>
    <w:rPr>
      <w:rFonts w:cs="Symbol"/>
    </w:rPr>
  </w:style>
  <w:style w:type="character" w:customStyle="1" w:styleId="ListLabel176">
    <w:name w:val="ListLabel 176"/>
    <w:qFormat/>
    <w:rsid w:val="00FF4995"/>
    <w:rPr>
      <w:rFonts w:cs="Courier New"/>
    </w:rPr>
  </w:style>
  <w:style w:type="character" w:customStyle="1" w:styleId="ListLabel177">
    <w:name w:val="ListLabel 177"/>
    <w:qFormat/>
    <w:rsid w:val="00FF4995"/>
    <w:rPr>
      <w:rFonts w:cs="Wingdings"/>
    </w:rPr>
  </w:style>
  <w:style w:type="character" w:customStyle="1" w:styleId="ListLabel178">
    <w:name w:val="ListLabel 178"/>
    <w:qFormat/>
    <w:rsid w:val="00FF4995"/>
    <w:rPr>
      <w:rFonts w:cs="Arial"/>
    </w:rPr>
  </w:style>
  <w:style w:type="character" w:customStyle="1" w:styleId="ListLabel179">
    <w:name w:val="ListLabel 179"/>
    <w:qFormat/>
    <w:rsid w:val="00FF4995"/>
    <w:rPr>
      <w:rFonts w:cs="Courier New"/>
    </w:rPr>
  </w:style>
  <w:style w:type="character" w:customStyle="1" w:styleId="ListLabel180">
    <w:name w:val="ListLabel 180"/>
    <w:qFormat/>
    <w:rsid w:val="00FF4995"/>
    <w:rPr>
      <w:rFonts w:cs="Wingdings"/>
    </w:rPr>
  </w:style>
  <w:style w:type="character" w:customStyle="1" w:styleId="ListLabel181">
    <w:name w:val="ListLabel 181"/>
    <w:qFormat/>
    <w:rsid w:val="00FF4995"/>
    <w:rPr>
      <w:rFonts w:cs="Symbol"/>
    </w:rPr>
  </w:style>
  <w:style w:type="character" w:customStyle="1" w:styleId="ListLabel182">
    <w:name w:val="ListLabel 182"/>
    <w:qFormat/>
    <w:rsid w:val="00FF4995"/>
    <w:rPr>
      <w:rFonts w:cs="Courier New"/>
    </w:rPr>
  </w:style>
  <w:style w:type="character" w:customStyle="1" w:styleId="ListLabel183">
    <w:name w:val="ListLabel 183"/>
    <w:qFormat/>
    <w:rsid w:val="00FF4995"/>
    <w:rPr>
      <w:rFonts w:cs="Wingdings"/>
    </w:rPr>
  </w:style>
  <w:style w:type="character" w:customStyle="1" w:styleId="ListLabel184">
    <w:name w:val="ListLabel 184"/>
    <w:qFormat/>
    <w:rsid w:val="00FF4995"/>
    <w:rPr>
      <w:rFonts w:cs="Symbol"/>
    </w:rPr>
  </w:style>
  <w:style w:type="character" w:customStyle="1" w:styleId="ListLabel185">
    <w:name w:val="ListLabel 185"/>
    <w:qFormat/>
    <w:rsid w:val="00FF4995"/>
    <w:rPr>
      <w:rFonts w:cs="Courier New"/>
    </w:rPr>
  </w:style>
  <w:style w:type="character" w:customStyle="1" w:styleId="ListLabel186">
    <w:name w:val="ListLabel 186"/>
    <w:qFormat/>
    <w:rsid w:val="00FF4995"/>
    <w:rPr>
      <w:rFonts w:cs="Wingdings"/>
    </w:rPr>
  </w:style>
  <w:style w:type="character" w:customStyle="1" w:styleId="ListLabel187">
    <w:name w:val="ListLabel 187"/>
    <w:qFormat/>
    <w:rsid w:val="00FF4995"/>
    <w:rPr>
      <w:rFonts w:cs="Symbol"/>
      <w:sz w:val="21"/>
    </w:rPr>
  </w:style>
  <w:style w:type="character" w:customStyle="1" w:styleId="ListLabel188">
    <w:name w:val="ListLabel 188"/>
    <w:qFormat/>
    <w:rsid w:val="00FF4995"/>
    <w:rPr>
      <w:rFonts w:cs="Courier New"/>
      <w:sz w:val="21"/>
    </w:rPr>
  </w:style>
  <w:style w:type="character" w:customStyle="1" w:styleId="ListLabel189">
    <w:name w:val="ListLabel 189"/>
    <w:qFormat/>
    <w:rsid w:val="00FF4995"/>
    <w:rPr>
      <w:rFonts w:cs="Wingdings"/>
    </w:rPr>
  </w:style>
  <w:style w:type="character" w:customStyle="1" w:styleId="ListLabel190">
    <w:name w:val="ListLabel 190"/>
    <w:qFormat/>
    <w:rsid w:val="00FF4995"/>
    <w:rPr>
      <w:rFonts w:cs="Symbol"/>
    </w:rPr>
  </w:style>
  <w:style w:type="character" w:customStyle="1" w:styleId="ListLabel191">
    <w:name w:val="ListLabel 191"/>
    <w:qFormat/>
    <w:rsid w:val="00FF4995"/>
    <w:rPr>
      <w:rFonts w:cs="Courier New"/>
    </w:rPr>
  </w:style>
  <w:style w:type="character" w:customStyle="1" w:styleId="ListLabel192">
    <w:name w:val="ListLabel 192"/>
    <w:qFormat/>
    <w:rsid w:val="00FF4995"/>
    <w:rPr>
      <w:rFonts w:cs="Wingdings"/>
    </w:rPr>
  </w:style>
  <w:style w:type="character" w:customStyle="1" w:styleId="ListLabel193">
    <w:name w:val="ListLabel 193"/>
    <w:qFormat/>
    <w:rsid w:val="00FF4995"/>
    <w:rPr>
      <w:rFonts w:cs="Symbol"/>
    </w:rPr>
  </w:style>
  <w:style w:type="character" w:customStyle="1" w:styleId="ListLabel194">
    <w:name w:val="ListLabel 194"/>
    <w:qFormat/>
    <w:rsid w:val="00FF4995"/>
    <w:rPr>
      <w:rFonts w:cs="Courier New"/>
    </w:rPr>
  </w:style>
  <w:style w:type="character" w:customStyle="1" w:styleId="ListLabel195">
    <w:name w:val="ListLabel 195"/>
    <w:qFormat/>
    <w:rsid w:val="00FF4995"/>
    <w:rPr>
      <w:rFonts w:cs="Wingdings"/>
    </w:rPr>
  </w:style>
  <w:style w:type="character" w:customStyle="1" w:styleId="ListLabel196">
    <w:name w:val="ListLabel 196"/>
    <w:qFormat/>
    <w:rsid w:val="00FF4995"/>
    <w:rPr>
      <w:rFonts w:cs="Symbol"/>
      <w:sz w:val="21"/>
    </w:rPr>
  </w:style>
  <w:style w:type="character" w:customStyle="1" w:styleId="ListLabel197">
    <w:name w:val="ListLabel 197"/>
    <w:qFormat/>
    <w:rsid w:val="00FF4995"/>
    <w:rPr>
      <w:rFonts w:cs="Courier New"/>
    </w:rPr>
  </w:style>
  <w:style w:type="character" w:customStyle="1" w:styleId="ListLabel198">
    <w:name w:val="ListLabel 198"/>
    <w:qFormat/>
    <w:rsid w:val="00FF4995"/>
    <w:rPr>
      <w:rFonts w:cs="Wingdings"/>
    </w:rPr>
  </w:style>
  <w:style w:type="character" w:customStyle="1" w:styleId="ListLabel199">
    <w:name w:val="ListLabel 199"/>
    <w:qFormat/>
    <w:rsid w:val="00FF4995"/>
    <w:rPr>
      <w:rFonts w:cs="Symbol"/>
    </w:rPr>
  </w:style>
  <w:style w:type="character" w:customStyle="1" w:styleId="ListLabel200">
    <w:name w:val="ListLabel 200"/>
    <w:qFormat/>
    <w:rsid w:val="00FF4995"/>
    <w:rPr>
      <w:rFonts w:cs="Courier New"/>
    </w:rPr>
  </w:style>
  <w:style w:type="character" w:customStyle="1" w:styleId="ListLabel201">
    <w:name w:val="ListLabel 201"/>
    <w:qFormat/>
    <w:rsid w:val="00FF4995"/>
    <w:rPr>
      <w:rFonts w:cs="Wingdings"/>
    </w:rPr>
  </w:style>
  <w:style w:type="character" w:customStyle="1" w:styleId="ListLabel202">
    <w:name w:val="ListLabel 202"/>
    <w:qFormat/>
    <w:rsid w:val="00FF4995"/>
    <w:rPr>
      <w:rFonts w:cs="Symbol"/>
    </w:rPr>
  </w:style>
  <w:style w:type="character" w:customStyle="1" w:styleId="ListLabel203">
    <w:name w:val="ListLabel 203"/>
    <w:qFormat/>
    <w:rsid w:val="00FF4995"/>
    <w:rPr>
      <w:rFonts w:cs="Courier New"/>
    </w:rPr>
  </w:style>
  <w:style w:type="character" w:customStyle="1" w:styleId="ListLabel204">
    <w:name w:val="ListLabel 204"/>
    <w:qFormat/>
    <w:rsid w:val="00FF4995"/>
    <w:rPr>
      <w:rFonts w:cs="Wingdings"/>
    </w:rPr>
  </w:style>
  <w:style w:type="character" w:customStyle="1" w:styleId="ListLabel205">
    <w:name w:val="ListLabel 205"/>
    <w:qFormat/>
    <w:rsid w:val="00FF4995"/>
    <w:rPr>
      <w:rFonts w:cs="Symbol"/>
      <w:sz w:val="21"/>
    </w:rPr>
  </w:style>
  <w:style w:type="character" w:customStyle="1" w:styleId="ListLabel206">
    <w:name w:val="ListLabel 206"/>
    <w:qFormat/>
    <w:rsid w:val="00FF4995"/>
    <w:rPr>
      <w:rFonts w:cs="Courier New"/>
    </w:rPr>
  </w:style>
  <w:style w:type="character" w:customStyle="1" w:styleId="ListLabel207">
    <w:name w:val="ListLabel 207"/>
    <w:qFormat/>
    <w:rsid w:val="00FF4995"/>
    <w:rPr>
      <w:rFonts w:cs="Wingdings"/>
    </w:rPr>
  </w:style>
  <w:style w:type="character" w:customStyle="1" w:styleId="ListLabel208">
    <w:name w:val="ListLabel 208"/>
    <w:qFormat/>
    <w:rsid w:val="00FF4995"/>
    <w:rPr>
      <w:rFonts w:cs="Symbol"/>
    </w:rPr>
  </w:style>
  <w:style w:type="character" w:customStyle="1" w:styleId="ListLabel209">
    <w:name w:val="ListLabel 209"/>
    <w:qFormat/>
    <w:rsid w:val="00FF4995"/>
    <w:rPr>
      <w:rFonts w:cs="Courier New"/>
    </w:rPr>
  </w:style>
  <w:style w:type="character" w:customStyle="1" w:styleId="ListLabel210">
    <w:name w:val="ListLabel 210"/>
    <w:qFormat/>
    <w:rsid w:val="00FF4995"/>
    <w:rPr>
      <w:rFonts w:cs="Wingdings"/>
    </w:rPr>
  </w:style>
  <w:style w:type="character" w:customStyle="1" w:styleId="ListLabel211">
    <w:name w:val="ListLabel 211"/>
    <w:qFormat/>
    <w:rsid w:val="00FF4995"/>
    <w:rPr>
      <w:rFonts w:cs="Symbol"/>
    </w:rPr>
  </w:style>
  <w:style w:type="character" w:customStyle="1" w:styleId="ListLabel212">
    <w:name w:val="ListLabel 212"/>
    <w:qFormat/>
    <w:rsid w:val="00FF4995"/>
    <w:rPr>
      <w:rFonts w:cs="Courier New"/>
    </w:rPr>
  </w:style>
  <w:style w:type="character" w:customStyle="1" w:styleId="ListLabel213">
    <w:name w:val="ListLabel 213"/>
    <w:qFormat/>
    <w:rsid w:val="00FF4995"/>
    <w:rPr>
      <w:rFonts w:cs="Wingdings"/>
    </w:rPr>
  </w:style>
  <w:style w:type="character" w:customStyle="1" w:styleId="ListLabel214">
    <w:name w:val="ListLabel 214"/>
    <w:qFormat/>
    <w:rsid w:val="00FF4995"/>
    <w:rPr>
      <w:rFonts w:cs="Symbol"/>
      <w:b/>
      <w:sz w:val="21"/>
    </w:rPr>
  </w:style>
  <w:style w:type="character" w:customStyle="1" w:styleId="ListLabel215">
    <w:name w:val="ListLabel 215"/>
    <w:qFormat/>
    <w:rsid w:val="00FF4995"/>
    <w:rPr>
      <w:rFonts w:cs="Courier New"/>
    </w:rPr>
  </w:style>
  <w:style w:type="character" w:customStyle="1" w:styleId="ListLabel216">
    <w:name w:val="ListLabel 216"/>
    <w:qFormat/>
    <w:rsid w:val="00FF4995"/>
    <w:rPr>
      <w:rFonts w:cs="Wingdings"/>
    </w:rPr>
  </w:style>
  <w:style w:type="character" w:customStyle="1" w:styleId="ListLabel217">
    <w:name w:val="ListLabel 217"/>
    <w:qFormat/>
    <w:rsid w:val="00FF4995"/>
    <w:rPr>
      <w:rFonts w:cs="Symbol"/>
    </w:rPr>
  </w:style>
  <w:style w:type="character" w:customStyle="1" w:styleId="ListLabel218">
    <w:name w:val="ListLabel 218"/>
    <w:qFormat/>
    <w:rsid w:val="00FF4995"/>
    <w:rPr>
      <w:rFonts w:cs="Courier New"/>
    </w:rPr>
  </w:style>
  <w:style w:type="character" w:customStyle="1" w:styleId="ListLabel219">
    <w:name w:val="ListLabel 219"/>
    <w:qFormat/>
    <w:rsid w:val="00FF4995"/>
    <w:rPr>
      <w:rFonts w:cs="Wingdings"/>
    </w:rPr>
  </w:style>
  <w:style w:type="character" w:customStyle="1" w:styleId="ListLabel220">
    <w:name w:val="ListLabel 220"/>
    <w:qFormat/>
    <w:rsid w:val="00FF4995"/>
    <w:rPr>
      <w:rFonts w:cs="Symbol"/>
    </w:rPr>
  </w:style>
  <w:style w:type="character" w:customStyle="1" w:styleId="ListLabel221">
    <w:name w:val="ListLabel 221"/>
    <w:qFormat/>
    <w:rsid w:val="00FF4995"/>
    <w:rPr>
      <w:rFonts w:cs="Courier New"/>
    </w:rPr>
  </w:style>
  <w:style w:type="character" w:customStyle="1" w:styleId="ListLabel222">
    <w:name w:val="ListLabel 222"/>
    <w:qFormat/>
    <w:rsid w:val="00FF4995"/>
    <w:rPr>
      <w:rFonts w:cs="Wingdings"/>
    </w:rPr>
  </w:style>
  <w:style w:type="character" w:customStyle="1" w:styleId="ListLabel223">
    <w:name w:val="ListLabel 223"/>
    <w:qFormat/>
    <w:rsid w:val="00FF4995"/>
    <w:rPr>
      <w:rFonts w:cs="Symbol"/>
    </w:rPr>
  </w:style>
  <w:style w:type="character" w:customStyle="1" w:styleId="ListLabel224">
    <w:name w:val="ListLabel 224"/>
    <w:qFormat/>
    <w:rsid w:val="00FF4995"/>
    <w:rPr>
      <w:rFonts w:cs="Courier New"/>
    </w:rPr>
  </w:style>
  <w:style w:type="character" w:customStyle="1" w:styleId="ListLabel225">
    <w:name w:val="ListLabel 225"/>
    <w:qFormat/>
    <w:rsid w:val="00FF4995"/>
    <w:rPr>
      <w:rFonts w:cs="Wingdings"/>
    </w:rPr>
  </w:style>
  <w:style w:type="character" w:customStyle="1" w:styleId="ListLabel226">
    <w:name w:val="ListLabel 226"/>
    <w:qFormat/>
    <w:rsid w:val="00FF4995"/>
    <w:rPr>
      <w:rFonts w:cs="Symbol"/>
    </w:rPr>
  </w:style>
  <w:style w:type="character" w:customStyle="1" w:styleId="ListLabel227">
    <w:name w:val="ListLabel 227"/>
    <w:qFormat/>
    <w:rsid w:val="00FF4995"/>
    <w:rPr>
      <w:rFonts w:cs="Courier New"/>
    </w:rPr>
  </w:style>
  <w:style w:type="character" w:customStyle="1" w:styleId="ListLabel228">
    <w:name w:val="ListLabel 228"/>
    <w:qFormat/>
    <w:rsid w:val="00FF4995"/>
    <w:rPr>
      <w:rFonts w:cs="Wingdings"/>
    </w:rPr>
  </w:style>
  <w:style w:type="character" w:customStyle="1" w:styleId="ListLabel229">
    <w:name w:val="ListLabel 229"/>
    <w:qFormat/>
    <w:rsid w:val="00FF4995"/>
    <w:rPr>
      <w:rFonts w:cs="Symbol"/>
    </w:rPr>
  </w:style>
  <w:style w:type="character" w:customStyle="1" w:styleId="ListLabel230">
    <w:name w:val="ListLabel 230"/>
    <w:qFormat/>
    <w:rsid w:val="00FF4995"/>
    <w:rPr>
      <w:rFonts w:cs="Courier New"/>
    </w:rPr>
  </w:style>
  <w:style w:type="character" w:customStyle="1" w:styleId="ListLabel231">
    <w:name w:val="ListLabel 231"/>
    <w:qFormat/>
    <w:rsid w:val="00FF4995"/>
    <w:rPr>
      <w:rFonts w:cs="Wingdings"/>
    </w:rPr>
  </w:style>
  <w:style w:type="character" w:customStyle="1" w:styleId="ListLabel232">
    <w:name w:val="ListLabel 232"/>
    <w:qFormat/>
    <w:rsid w:val="00FF4995"/>
    <w:rPr>
      <w:rFonts w:cs="Symbol"/>
    </w:rPr>
  </w:style>
  <w:style w:type="character" w:customStyle="1" w:styleId="ListLabel233">
    <w:name w:val="ListLabel 233"/>
    <w:qFormat/>
    <w:rsid w:val="00FF4995"/>
    <w:rPr>
      <w:rFonts w:cs="Courier New"/>
    </w:rPr>
  </w:style>
  <w:style w:type="character" w:customStyle="1" w:styleId="ListLabel234">
    <w:name w:val="ListLabel 234"/>
    <w:qFormat/>
    <w:rsid w:val="00FF4995"/>
    <w:rPr>
      <w:rFonts w:cs="Wingdings"/>
    </w:rPr>
  </w:style>
  <w:style w:type="character" w:customStyle="1" w:styleId="ListLabel235">
    <w:name w:val="ListLabel 235"/>
    <w:qFormat/>
    <w:rsid w:val="00FF4995"/>
    <w:rPr>
      <w:rFonts w:cs="Symbol"/>
    </w:rPr>
  </w:style>
  <w:style w:type="character" w:customStyle="1" w:styleId="ListLabel236">
    <w:name w:val="ListLabel 236"/>
    <w:qFormat/>
    <w:rsid w:val="00FF4995"/>
    <w:rPr>
      <w:rFonts w:cs="Courier New"/>
    </w:rPr>
  </w:style>
  <w:style w:type="character" w:customStyle="1" w:styleId="ListLabel237">
    <w:name w:val="ListLabel 237"/>
    <w:qFormat/>
    <w:rsid w:val="00FF4995"/>
    <w:rPr>
      <w:rFonts w:cs="Wingdings"/>
    </w:rPr>
  </w:style>
  <w:style w:type="character" w:customStyle="1" w:styleId="ListLabel238">
    <w:name w:val="ListLabel 238"/>
    <w:qFormat/>
    <w:rsid w:val="00FF4995"/>
    <w:rPr>
      <w:rFonts w:cs="Symbol"/>
    </w:rPr>
  </w:style>
  <w:style w:type="character" w:customStyle="1" w:styleId="ListLabel239">
    <w:name w:val="ListLabel 239"/>
    <w:qFormat/>
    <w:rsid w:val="00FF4995"/>
    <w:rPr>
      <w:rFonts w:cs="Courier New"/>
    </w:rPr>
  </w:style>
  <w:style w:type="character" w:customStyle="1" w:styleId="ListLabel240">
    <w:name w:val="ListLabel 240"/>
    <w:qFormat/>
    <w:rsid w:val="00FF4995"/>
    <w:rPr>
      <w:rFonts w:cs="Wingdings"/>
    </w:rPr>
  </w:style>
  <w:style w:type="character" w:customStyle="1" w:styleId="ListLabel241">
    <w:name w:val="ListLabel 241"/>
    <w:qFormat/>
    <w:rsid w:val="00FF4995"/>
    <w:rPr>
      <w:rFonts w:cs="Symbol"/>
    </w:rPr>
  </w:style>
  <w:style w:type="character" w:customStyle="1" w:styleId="ListLabel242">
    <w:name w:val="ListLabel 242"/>
    <w:qFormat/>
    <w:rsid w:val="00FF4995"/>
    <w:rPr>
      <w:rFonts w:cs="Courier New"/>
    </w:rPr>
  </w:style>
  <w:style w:type="character" w:customStyle="1" w:styleId="ListLabel243">
    <w:name w:val="ListLabel 243"/>
    <w:qFormat/>
    <w:rsid w:val="00FF4995"/>
    <w:rPr>
      <w:rFonts w:cs="Wingdings"/>
    </w:rPr>
  </w:style>
  <w:style w:type="character" w:customStyle="1" w:styleId="ListLabel244">
    <w:name w:val="ListLabel 244"/>
    <w:qFormat/>
    <w:rsid w:val="00FF4995"/>
    <w:rPr>
      <w:rFonts w:cs="Symbol"/>
    </w:rPr>
  </w:style>
  <w:style w:type="character" w:customStyle="1" w:styleId="ListLabel245">
    <w:name w:val="ListLabel 245"/>
    <w:qFormat/>
    <w:rsid w:val="00FF4995"/>
    <w:rPr>
      <w:rFonts w:cs="Courier New"/>
    </w:rPr>
  </w:style>
  <w:style w:type="character" w:customStyle="1" w:styleId="ListLabel246">
    <w:name w:val="ListLabel 246"/>
    <w:qFormat/>
    <w:rsid w:val="00FF4995"/>
    <w:rPr>
      <w:rFonts w:cs="Wingdings"/>
    </w:rPr>
  </w:style>
  <w:style w:type="character" w:customStyle="1" w:styleId="ListLabel247">
    <w:name w:val="ListLabel 247"/>
    <w:qFormat/>
    <w:rsid w:val="00FF4995"/>
    <w:rPr>
      <w:rFonts w:cs="Symbol"/>
    </w:rPr>
  </w:style>
  <w:style w:type="character" w:customStyle="1" w:styleId="ListLabel248">
    <w:name w:val="ListLabel 248"/>
    <w:qFormat/>
    <w:rsid w:val="00FF4995"/>
    <w:rPr>
      <w:rFonts w:cs="Courier New"/>
    </w:rPr>
  </w:style>
  <w:style w:type="character" w:customStyle="1" w:styleId="ListLabel249">
    <w:name w:val="ListLabel 249"/>
    <w:qFormat/>
    <w:rsid w:val="00FF4995"/>
    <w:rPr>
      <w:rFonts w:cs="Wingdings"/>
    </w:rPr>
  </w:style>
  <w:style w:type="character" w:customStyle="1" w:styleId="ListLabel250">
    <w:name w:val="ListLabel 250"/>
    <w:qFormat/>
    <w:rsid w:val="00FF4995"/>
    <w:rPr>
      <w:rFonts w:cs="Symbol"/>
    </w:rPr>
  </w:style>
  <w:style w:type="character" w:customStyle="1" w:styleId="ListLabel251">
    <w:name w:val="ListLabel 251"/>
    <w:qFormat/>
    <w:rsid w:val="00FF4995"/>
    <w:rPr>
      <w:rFonts w:cs="Courier New"/>
    </w:rPr>
  </w:style>
  <w:style w:type="character" w:customStyle="1" w:styleId="ListLabel252">
    <w:name w:val="ListLabel 252"/>
    <w:qFormat/>
    <w:rsid w:val="00FF4995"/>
    <w:rPr>
      <w:rFonts w:cs="Wingdings"/>
    </w:rPr>
  </w:style>
  <w:style w:type="character" w:customStyle="1" w:styleId="ListLabel253">
    <w:name w:val="ListLabel 253"/>
    <w:qFormat/>
    <w:rsid w:val="00FF4995"/>
    <w:rPr>
      <w:rFonts w:cs="Symbol"/>
    </w:rPr>
  </w:style>
  <w:style w:type="character" w:customStyle="1" w:styleId="ListLabel254">
    <w:name w:val="ListLabel 254"/>
    <w:qFormat/>
    <w:rsid w:val="00FF4995"/>
    <w:rPr>
      <w:rFonts w:cs="Courier New"/>
    </w:rPr>
  </w:style>
  <w:style w:type="character" w:customStyle="1" w:styleId="ListLabel255">
    <w:name w:val="ListLabel 255"/>
    <w:qFormat/>
    <w:rsid w:val="00FF4995"/>
    <w:rPr>
      <w:rFonts w:cs="Wingdings"/>
    </w:rPr>
  </w:style>
  <w:style w:type="character" w:customStyle="1" w:styleId="ListLabel256">
    <w:name w:val="ListLabel 256"/>
    <w:qFormat/>
    <w:rsid w:val="00FF4995"/>
    <w:rPr>
      <w:rFonts w:cs="Symbol"/>
    </w:rPr>
  </w:style>
  <w:style w:type="character" w:customStyle="1" w:styleId="ListLabel257">
    <w:name w:val="ListLabel 257"/>
    <w:qFormat/>
    <w:rsid w:val="00FF4995"/>
    <w:rPr>
      <w:rFonts w:cs="Courier New"/>
    </w:rPr>
  </w:style>
  <w:style w:type="character" w:customStyle="1" w:styleId="ListLabel258">
    <w:name w:val="ListLabel 258"/>
    <w:qFormat/>
    <w:rsid w:val="00FF4995"/>
    <w:rPr>
      <w:rFonts w:cs="Wingdings"/>
    </w:rPr>
  </w:style>
  <w:style w:type="character" w:customStyle="1" w:styleId="ListLabel259">
    <w:name w:val="ListLabel 259"/>
    <w:qFormat/>
    <w:rsid w:val="00FF4995"/>
    <w:rPr>
      <w:b/>
      <w:color w:val="auto"/>
    </w:rPr>
  </w:style>
  <w:style w:type="character" w:customStyle="1" w:styleId="ListLabel260">
    <w:name w:val="ListLabel 260"/>
    <w:qFormat/>
    <w:rsid w:val="00FF4995"/>
    <w:rPr>
      <w:color w:val="auto"/>
      <w:szCs w:val="22"/>
      <w:lang w:val="cy-GB"/>
    </w:rPr>
  </w:style>
  <w:style w:type="character" w:customStyle="1" w:styleId="ListLabel261">
    <w:name w:val="ListLabel 261"/>
    <w:qFormat/>
    <w:rsid w:val="00FF4995"/>
    <w:rPr>
      <w:color w:val="auto"/>
      <w:szCs w:val="22"/>
      <w:lang w:val="cy-GB"/>
    </w:rPr>
  </w:style>
  <w:style w:type="character" w:customStyle="1" w:styleId="ListLabel262">
    <w:name w:val="ListLabel 262"/>
    <w:qFormat/>
    <w:rsid w:val="00FF4995"/>
    <w:rPr>
      <w:color w:val="auto"/>
      <w:sz w:val="21"/>
      <w:szCs w:val="21"/>
      <w:lang w:val="cy-GB"/>
    </w:rPr>
  </w:style>
  <w:style w:type="character" w:customStyle="1" w:styleId="ListLabel263">
    <w:name w:val="ListLabel 263"/>
    <w:qFormat/>
    <w:rsid w:val="00FF4995"/>
    <w:rPr>
      <w:rFonts w:cs="Symbol"/>
    </w:rPr>
  </w:style>
  <w:style w:type="character" w:customStyle="1" w:styleId="ListLabel264">
    <w:name w:val="ListLabel 264"/>
    <w:qFormat/>
    <w:rsid w:val="00FF4995"/>
    <w:rPr>
      <w:rFonts w:cs="Courier New"/>
    </w:rPr>
  </w:style>
  <w:style w:type="character" w:customStyle="1" w:styleId="ListLabel265">
    <w:name w:val="ListLabel 265"/>
    <w:qFormat/>
    <w:rsid w:val="00FF4995"/>
    <w:rPr>
      <w:rFonts w:cs="Wingdings"/>
    </w:rPr>
  </w:style>
  <w:style w:type="character" w:customStyle="1" w:styleId="ListLabel266">
    <w:name w:val="ListLabel 266"/>
    <w:qFormat/>
    <w:rsid w:val="00FF4995"/>
    <w:rPr>
      <w:rFonts w:cs="Symbol"/>
    </w:rPr>
  </w:style>
  <w:style w:type="character" w:customStyle="1" w:styleId="ListLabel267">
    <w:name w:val="ListLabel 267"/>
    <w:qFormat/>
    <w:rsid w:val="00FF4995"/>
    <w:rPr>
      <w:rFonts w:cs="Courier New"/>
    </w:rPr>
  </w:style>
  <w:style w:type="character" w:customStyle="1" w:styleId="ListLabel268">
    <w:name w:val="ListLabel 268"/>
    <w:qFormat/>
    <w:rsid w:val="00FF4995"/>
    <w:rPr>
      <w:rFonts w:cs="Wingdings"/>
    </w:rPr>
  </w:style>
  <w:style w:type="character" w:customStyle="1" w:styleId="ListLabel269">
    <w:name w:val="ListLabel 269"/>
    <w:qFormat/>
    <w:rsid w:val="00FF4995"/>
    <w:rPr>
      <w:rFonts w:cs="Symbol"/>
    </w:rPr>
  </w:style>
  <w:style w:type="character" w:customStyle="1" w:styleId="ListLabel270">
    <w:name w:val="ListLabel 270"/>
    <w:qFormat/>
    <w:rsid w:val="00FF4995"/>
    <w:rPr>
      <w:rFonts w:cs="Courier New"/>
    </w:rPr>
  </w:style>
  <w:style w:type="character" w:customStyle="1" w:styleId="ListLabel271">
    <w:name w:val="ListLabel 271"/>
    <w:qFormat/>
    <w:rsid w:val="00FF4995"/>
    <w:rPr>
      <w:rFonts w:cs="Wingdings"/>
    </w:rPr>
  </w:style>
  <w:style w:type="character" w:customStyle="1" w:styleId="ListLabel272">
    <w:name w:val="ListLabel 272"/>
    <w:qFormat/>
    <w:rsid w:val="00FF4995"/>
    <w:rPr>
      <w:rFonts w:cs="Symbol"/>
    </w:rPr>
  </w:style>
  <w:style w:type="character" w:customStyle="1" w:styleId="ListLabel273">
    <w:name w:val="ListLabel 273"/>
    <w:qFormat/>
    <w:rsid w:val="00FF4995"/>
    <w:rPr>
      <w:rFonts w:cs="Symbol"/>
      <w:b/>
    </w:rPr>
  </w:style>
  <w:style w:type="character" w:customStyle="1" w:styleId="ListLabel274">
    <w:name w:val="ListLabel 274"/>
    <w:qFormat/>
    <w:rsid w:val="00FF4995"/>
    <w:rPr>
      <w:rFonts w:cs="Courier New"/>
    </w:rPr>
  </w:style>
  <w:style w:type="character" w:customStyle="1" w:styleId="ListLabel275">
    <w:name w:val="ListLabel 275"/>
    <w:qFormat/>
    <w:rsid w:val="00FF4995"/>
    <w:rPr>
      <w:rFonts w:cs="Wingdings"/>
    </w:rPr>
  </w:style>
  <w:style w:type="character" w:customStyle="1" w:styleId="ListLabel276">
    <w:name w:val="ListLabel 276"/>
    <w:qFormat/>
    <w:rsid w:val="00FF4995"/>
    <w:rPr>
      <w:rFonts w:cs="Symbol"/>
    </w:rPr>
  </w:style>
  <w:style w:type="character" w:customStyle="1" w:styleId="ListLabel277">
    <w:name w:val="ListLabel 277"/>
    <w:qFormat/>
    <w:rsid w:val="00FF4995"/>
    <w:rPr>
      <w:rFonts w:cs="Courier New"/>
    </w:rPr>
  </w:style>
  <w:style w:type="character" w:customStyle="1" w:styleId="ListLabel278">
    <w:name w:val="ListLabel 278"/>
    <w:qFormat/>
    <w:rsid w:val="00FF4995"/>
    <w:rPr>
      <w:rFonts w:cs="Wingdings"/>
    </w:rPr>
  </w:style>
  <w:style w:type="character" w:customStyle="1" w:styleId="ListLabel279">
    <w:name w:val="ListLabel 279"/>
    <w:qFormat/>
    <w:rsid w:val="00FF4995"/>
    <w:rPr>
      <w:rFonts w:cs="Symbol"/>
    </w:rPr>
  </w:style>
  <w:style w:type="character" w:customStyle="1" w:styleId="ListLabel280">
    <w:name w:val="ListLabel 280"/>
    <w:qFormat/>
    <w:rsid w:val="00FF4995"/>
    <w:rPr>
      <w:rFonts w:cs="Courier New"/>
    </w:rPr>
  </w:style>
  <w:style w:type="character" w:customStyle="1" w:styleId="ListLabel281">
    <w:name w:val="ListLabel 281"/>
    <w:qFormat/>
    <w:rsid w:val="00FF4995"/>
    <w:rPr>
      <w:rFonts w:cs="Wingdings"/>
    </w:rPr>
  </w:style>
  <w:style w:type="character" w:customStyle="1" w:styleId="ListLabel282">
    <w:name w:val="ListLabel 282"/>
    <w:qFormat/>
    <w:rsid w:val="00FF4995"/>
    <w:rPr>
      <w:rFonts w:cs="Arial"/>
      <w:b/>
    </w:rPr>
  </w:style>
  <w:style w:type="character" w:customStyle="1" w:styleId="ListLabel283">
    <w:name w:val="ListLabel 283"/>
    <w:qFormat/>
    <w:rsid w:val="00FF4995"/>
    <w:rPr>
      <w:rFonts w:cs="Courier New"/>
    </w:rPr>
  </w:style>
  <w:style w:type="character" w:customStyle="1" w:styleId="ListLabel284">
    <w:name w:val="ListLabel 284"/>
    <w:qFormat/>
    <w:rsid w:val="00FF4995"/>
    <w:rPr>
      <w:rFonts w:cs="Wingdings"/>
    </w:rPr>
  </w:style>
  <w:style w:type="character" w:customStyle="1" w:styleId="ListLabel285">
    <w:name w:val="ListLabel 285"/>
    <w:qFormat/>
    <w:rsid w:val="00FF4995"/>
    <w:rPr>
      <w:rFonts w:cs="Symbol"/>
    </w:rPr>
  </w:style>
  <w:style w:type="character" w:customStyle="1" w:styleId="ListLabel286">
    <w:name w:val="ListLabel 286"/>
    <w:qFormat/>
    <w:rsid w:val="00FF4995"/>
    <w:rPr>
      <w:rFonts w:cs="Courier New"/>
    </w:rPr>
  </w:style>
  <w:style w:type="character" w:customStyle="1" w:styleId="ListLabel287">
    <w:name w:val="ListLabel 287"/>
    <w:qFormat/>
    <w:rsid w:val="00FF4995"/>
    <w:rPr>
      <w:rFonts w:cs="Wingdings"/>
    </w:rPr>
  </w:style>
  <w:style w:type="character" w:customStyle="1" w:styleId="ListLabel288">
    <w:name w:val="ListLabel 288"/>
    <w:qFormat/>
    <w:rsid w:val="00FF4995"/>
    <w:rPr>
      <w:rFonts w:cs="Symbol"/>
    </w:rPr>
  </w:style>
  <w:style w:type="character" w:customStyle="1" w:styleId="ListLabel289">
    <w:name w:val="ListLabel 289"/>
    <w:qFormat/>
    <w:rsid w:val="00FF4995"/>
    <w:rPr>
      <w:rFonts w:cs="Courier New"/>
    </w:rPr>
  </w:style>
  <w:style w:type="character" w:customStyle="1" w:styleId="ListLabel290">
    <w:name w:val="ListLabel 290"/>
    <w:qFormat/>
    <w:rsid w:val="00FF4995"/>
    <w:rPr>
      <w:rFonts w:cs="Wingdings"/>
    </w:rPr>
  </w:style>
  <w:style w:type="character" w:customStyle="1" w:styleId="ListLabel291">
    <w:name w:val="ListLabel 291"/>
    <w:qFormat/>
    <w:rsid w:val="00FF4995"/>
    <w:rPr>
      <w:rFonts w:cs="Symbol"/>
      <w:sz w:val="20"/>
    </w:rPr>
  </w:style>
  <w:style w:type="character" w:customStyle="1" w:styleId="ListLabel292">
    <w:name w:val="ListLabel 292"/>
    <w:qFormat/>
    <w:rsid w:val="00FF4995"/>
    <w:rPr>
      <w:rFonts w:cs="Courier New"/>
    </w:rPr>
  </w:style>
  <w:style w:type="character" w:customStyle="1" w:styleId="ListLabel293">
    <w:name w:val="ListLabel 293"/>
    <w:qFormat/>
    <w:rsid w:val="00FF4995"/>
    <w:rPr>
      <w:rFonts w:cs="Wingdings"/>
    </w:rPr>
  </w:style>
  <w:style w:type="character" w:customStyle="1" w:styleId="ListLabel294">
    <w:name w:val="ListLabel 294"/>
    <w:qFormat/>
    <w:rsid w:val="00FF4995"/>
    <w:rPr>
      <w:rFonts w:cs="Symbol"/>
    </w:rPr>
  </w:style>
  <w:style w:type="character" w:customStyle="1" w:styleId="ListLabel295">
    <w:name w:val="ListLabel 295"/>
    <w:qFormat/>
    <w:rsid w:val="00FF4995"/>
    <w:rPr>
      <w:rFonts w:cs="Courier New"/>
    </w:rPr>
  </w:style>
  <w:style w:type="character" w:customStyle="1" w:styleId="ListLabel296">
    <w:name w:val="ListLabel 296"/>
    <w:qFormat/>
    <w:rsid w:val="00FF4995"/>
    <w:rPr>
      <w:rFonts w:cs="Wingdings"/>
    </w:rPr>
  </w:style>
  <w:style w:type="character" w:customStyle="1" w:styleId="ListLabel297">
    <w:name w:val="ListLabel 297"/>
    <w:qFormat/>
    <w:rsid w:val="00FF4995"/>
    <w:rPr>
      <w:rFonts w:cs="Symbol"/>
    </w:rPr>
  </w:style>
  <w:style w:type="character" w:customStyle="1" w:styleId="ListLabel298">
    <w:name w:val="ListLabel 298"/>
    <w:qFormat/>
    <w:rsid w:val="00FF4995"/>
    <w:rPr>
      <w:rFonts w:cs="Courier New"/>
    </w:rPr>
  </w:style>
  <w:style w:type="character" w:customStyle="1" w:styleId="ListLabel299">
    <w:name w:val="ListLabel 299"/>
    <w:qFormat/>
    <w:rsid w:val="00FF4995"/>
    <w:rPr>
      <w:rFonts w:cs="Wingdings"/>
    </w:rPr>
  </w:style>
  <w:style w:type="character" w:customStyle="1" w:styleId="ListLabel300">
    <w:name w:val="ListLabel 300"/>
    <w:qFormat/>
    <w:rsid w:val="00FF4995"/>
    <w:rPr>
      <w:rFonts w:cs="Arial"/>
    </w:rPr>
  </w:style>
  <w:style w:type="character" w:customStyle="1" w:styleId="ListLabel301">
    <w:name w:val="ListLabel 301"/>
    <w:qFormat/>
    <w:rsid w:val="00FF4995"/>
    <w:rPr>
      <w:rFonts w:cs="Courier New"/>
    </w:rPr>
  </w:style>
  <w:style w:type="character" w:customStyle="1" w:styleId="ListLabel302">
    <w:name w:val="ListLabel 302"/>
    <w:qFormat/>
    <w:rsid w:val="00FF4995"/>
    <w:rPr>
      <w:rFonts w:cs="Wingdings"/>
    </w:rPr>
  </w:style>
  <w:style w:type="character" w:customStyle="1" w:styleId="ListLabel303">
    <w:name w:val="ListLabel 303"/>
    <w:qFormat/>
    <w:rsid w:val="00FF4995"/>
    <w:rPr>
      <w:rFonts w:cs="Symbol"/>
    </w:rPr>
  </w:style>
  <w:style w:type="character" w:customStyle="1" w:styleId="ListLabel304">
    <w:name w:val="ListLabel 304"/>
    <w:qFormat/>
    <w:rsid w:val="00FF4995"/>
    <w:rPr>
      <w:rFonts w:cs="Courier New"/>
    </w:rPr>
  </w:style>
  <w:style w:type="character" w:customStyle="1" w:styleId="ListLabel305">
    <w:name w:val="ListLabel 305"/>
    <w:qFormat/>
    <w:rsid w:val="00FF4995"/>
    <w:rPr>
      <w:rFonts w:cs="Wingdings"/>
    </w:rPr>
  </w:style>
  <w:style w:type="character" w:customStyle="1" w:styleId="ListLabel306">
    <w:name w:val="ListLabel 306"/>
    <w:qFormat/>
    <w:rsid w:val="00FF4995"/>
    <w:rPr>
      <w:rFonts w:cs="Symbol"/>
    </w:rPr>
  </w:style>
  <w:style w:type="character" w:customStyle="1" w:styleId="ListLabel307">
    <w:name w:val="ListLabel 307"/>
    <w:qFormat/>
    <w:rsid w:val="00FF4995"/>
    <w:rPr>
      <w:rFonts w:cs="Courier New"/>
    </w:rPr>
  </w:style>
  <w:style w:type="character" w:customStyle="1" w:styleId="ListLabel308">
    <w:name w:val="ListLabel 308"/>
    <w:qFormat/>
    <w:rsid w:val="00FF4995"/>
    <w:rPr>
      <w:rFonts w:cs="Wingdings"/>
    </w:rPr>
  </w:style>
  <w:style w:type="character" w:customStyle="1" w:styleId="ListLabel309">
    <w:name w:val="ListLabel 309"/>
    <w:qFormat/>
    <w:rsid w:val="00FF4995"/>
    <w:rPr>
      <w:b/>
    </w:rPr>
  </w:style>
  <w:style w:type="character" w:customStyle="1" w:styleId="ListLabel310">
    <w:name w:val="ListLabel 310"/>
    <w:qFormat/>
    <w:rsid w:val="00FF4995"/>
    <w:rPr>
      <w:rFonts w:cs="Arial"/>
      <w:b/>
      <w:sz w:val="20"/>
    </w:rPr>
  </w:style>
  <w:style w:type="character" w:customStyle="1" w:styleId="ListLabel311">
    <w:name w:val="ListLabel 311"/>
    <w:qFormat/>
    <w:rsid w:val="00FF4995"/>
    <w:rPr>
      <w:rFonts w:cs="Courier New"/>
      <w:b/>
    </w:rPr>
  </w:style>
  <w:style w:type="character" w:customStyle="1" w:styleId="ListLabel312">
    <w:name w:val="ListLabel 312"/>
    <w:qFormat/>
    <w:rsid w:val="00FF4995"/>
    <w:rPr>
      <w:rFonts w:cs="Wingdings"/>
    </w:rPr>
  </w:style>
  <w:style w:type="character" w:customStyle="1" w:styleId="ListLabel313">
    <w:name w:val="ListLabel 313"/>
    <w:qFormat/>
    <w:rsid w:val="00FF4995"/>
    <w:rPr>
      <w:rFonts w:cs="Symbol"/>
    </w:rPr>
  </w:style>
  <w:style w:type="character" w:customStyle="1" w:styleId="ListLabel314">
    <w:name w:val="ListLabel 314"/>
    <w:qFormat/>
    <w:rsid w:val="00FF4995"/>
    <w:rPr>
      <w:rFonts w:cs="Courier New"/>
    </w:rPr>
  </w:style>
  <w:style w:type="character" w:customStyle="1" w:styleId="ListLabel315">
    <w:name w:val="ListLabel 315"/>
    <w:qFormat/>
    <w:rsid w:val="00FF4995"/>
    <w:rPr>
      <w:rFonts w:cs="Wingdings"/>
    </w:rPr>
  </w:style>
  <w:style w:type="character" w:customStyle="1" w:styleId="ListLabel316">
    <w:name w:val="ListLabel 316"/>
    <w:qFormat/>
    <w:rsid w:val="00FF4995"/>
    <w:rPr>
      <w:rFonts w:cs="Symbol"/>
    </w:rPr>
  </w:style>
  <w:style w:type="character" w:customStyle="1" w:styleId="ListLabel317">
    <w:name w:val="ListLabel 317"/>
    <w:qFormat/>
    <w:rsid w:val="00FF4995"/>
    <w:rPr>
      <w:rFonts w:cs="Courier New"/>
    </w:rPr>
  </w:style>
  <w:style w:type="character" w:customStyle="1" w:styleId="ListLabel318">
    <w:name w:val="ListLabel 318"/>
    <w:qFormat/>
    <w:rsid w:val="00FF4995"/>
    <w:rPr>
      <w:rFonts w:cs="Wingdings"/>
    </w:rPr>
  </w:style>
  <w:style w:type="character" w:customStyle="1" w:styleId="ListLabel319">
    <w:name w:val="ListLabel 319"/>
    <w:qFormat/>
    <w:rsid w:val="00FF4995"/>
    <w:rPr>
      <w:rFonts w:cs="Arial"/>
    </w:rPr>
  </w:style>
  <w:style w:type="character" w:customStyle="1" w:styleId="ListLabel320">
    <w:name w:val="ListLabel 320"/>
    <w:qFormat/>
    <w:rsid w:val="00FF4995"/>
    <w:rPr>
      <w:rFonts w:cs="Courier New"/>
    </w:rPr>
  </w:style>
  <w:style w:type="character" w:customStyle="1" w:styleId="ListLabel321">
    <w:name w:val="ListLabel 321"/>
    <w:qFormat/>
    <w:rsid w:val="00FF4995"/>
    <w:rPr>
      <w:rFonts w:cs="Wingdings"/>
    </w:rPr>
  </w:style>
  <w:style w:type="character" w:customStyle="1" w:styleId="ListLabel322">
    <w:name w:val="ListLabel 322"/>
    <w:qFormat/>
    <w:rsid w:val="00FF4995"/>
    <w:rPr>
      <w:rFonts w:cs="Symbol"/>
    </w:rPr>
  </w:style>
  <w:style w:type="character" w:customStyle="1" w:styleId="ListLabel323">
    <w:name w:val="ListLabel 323"/>
    <w:qFormat/>
    <w:rsid w:val="00FF4995"/>
    <w:rPr>
      <w:rFonts w:cs="Courier New"/>
    </w:rPr>
  </w:style>
  <w:style w:type="character" w:customStyle="1" w:styleId="ListLabel324">
    <w:name w:val="ListLabel 324"/>
    <w:qFormat/>
    <w:rsid w:val="00FF4995"/>
    <w:rPr>
      <w:rFonts w:cs="Wingdings"/>
    </w:rPr>
  </w:style>
  <w:style w:type="character" w:customStyle="1" w:styleId="ListLabel325">
    <w:name w:val="ListLabel 325"/>
    <w:qFormat/>
    <w:rsid w:val="00FF4995"/>
    <w:rPr>
      <w:rFonts w:cs="Symbol"/>
    </w:rPr>
  </w:style>
  <w:style w:type="character" w:customStyle="1" w:styleId="ListLabel326">
    <w:name w:val="ListLabel 326"/>
    <w:qFormat/>
    <w:rsid w:val="00FF4995"/>
    <w:rPr>
      <w:rFonts w:cs="Courier New"/>
    </w:rPr>
  </w:style>
  <w:style w:type="character" w:customStyle="1" w:styleId="ListLabel327">
    <w:name w:val="ListLabel 327"/>
    <w:qFormat/>
    <w:rsid w:val="00FF4995"/>
    <w:rPr>
      <w:rFonts w:cs="Wingdings"/>
    </w:rPr>
  </w:style>
  <w:style w:type="character" w:customStyle="1" w:styleId="ListLabel328">
    <w:name w:val="ListLabel 328"/>
    <w:qFormat/>
    <w:rsid w:val="00FF4995"/>
    <w:rPr>
      <w:rFonts w:cs="Symbol"/>
      <w:sz w:val="21"/>
    </w:rPr>
  </w:style>
  <w:style w:type="character" w:customStyle="1" w:styleId="ListLabel329">
    <w:name w:val="ListLabel 329"/>
    <w:qFormat/>
    <w:rsid w:val="00FF4995"/>
    <w:rPr>
      <w:rFonts w:cs="Courier New"/>
      <w:sz w:val="21"/>
    </w:rPr>
  </w:style>
  <w:style w:type="character" w:customStyle="1" w:styleId="ListLabel330">
    <w:name w:val="ListLabel 330"/>
    <w:qFormat/>
    <w:rsid w:val="00FF4995"/>
    <w:rPr>
      <w:rFonts w:cs="Wingdings"/>
    </w:rPr>
  </w:style>
  <w:style w:type="character" w:customStyle="1" w:styleId="ListLabel331">
    <w:name w:val="ListLabel 331"/>
    <w:qFormat/>
    <w:rsid w:val="00FF4995"/>
    <w:rPr>
      <w:rFonts w:cs="Symbol"/>
    </w:rPr>
  </w:style>
  <w:style w:type="character" w:customStyle="1" w:styleId="ListLabel332">
    <w:name w:val="ListLabel 332"/>
    <w:qFormat/>
    <w:rsid w:val="00FF4995"/>
    <w:rPr>
      <w:rFonts w:cs="Courier New"/>
    </w:rPr>
  </w:style>
  <w:style w:type="character" w:customStyle="1" w:styleId="ListLabel333">
    <w:name w:val="ListLabel 333"/>
    <w:qFormat/>
    <w:rsid w:val="00FF4995"/>
    <w:rPr>
      <w:rFonts w:cs="Wingdings"/>
    </w:rPr>
  </w:style>
  <w:style w:type="character" w:customStyle="1" w:styleId="ListLabel334">
    <w:name w:val="ListLabel 334"/>
    <w:qFormat/>
    <w:rsid w:val="00FF4995"/>
    <w:rPr>
      <w:rFonts w:cs="Symbol"/>
    </w:rPr>
  </w:style>
  <w:style w:type="character" w:customStyle="1" w:styleId="ListLabel335">
    <w:name w:val="ListLabel 335"/>
    <w:qFormat/>
    <w:rsid w:val="00FF4995"/>
    <w:rPr>
      <w:rFonts w:cs="Courier New"/>
    </w:rPr>
  </w:style>
  <w:style w:type="character" w:customStyle="1" w:styleId="ListLabel336">
    <w:name w:val="ListLabel 336"/>
    <w:qFormat/>
    <w:rsid w:val="00FF4995"/>
    <w:rPr>
      <w:rFonts w:cs="Wingdings"/>
    </w:rPr>
  </w:style>
  <w:style w:type="character" w:customStyle="1" w:styleId="ListLabel337">
    <w:name w:val="ListLabel 337"/>
    <w:qFormat/>
    <w:rsid w:val="00FF4995"/>
    <w:rPr>
      <w:rFonts w:cs="Symbol"/>
      <w:sz w:val="21"/>
    </w:rPr>
  </w:style>
  <w:style w:type="character" w:customStyle="1" w:styleId="ListLabel338">
    <w:name w:val="ListLabel 338"/>
    <w:qFormat/>
    <w:rsid w:val="00FF4995"/>
    <w:rPr>
      <w:rFonts w:cs="Courier New"/>
    </w:rPr>
  </w:style>
  <w:style w:type="character" w:customStyle="1" w:styleId="ListLabel339">
    <w:name w:val="ListLabel 339"/>
    <w:qFormat/>
    <w:rsid w:val="00FF4995"/>
    <w:rPr>
      <w:rFonts w:cs="Wingdings"/>
    </w:rPr>
  </w:style>
  <w:style w:type="character" w:customStyle="1" w:styleId="ListLabel340">
    <w:name w:val="ListLabel 340"/>
    <w:qFormat/>
    <w:rsid w:val="00FF4995"/>
    <w:rPr>
      <w:rFonts w:cs="Symbol"/>
    </w:rPr>
  </w:style>
  <w:style w:type="character" w:customStyle="1" w:styleId="ListLabel341">
    <w:name w:val="ListLabel 341"/>
    <w:qFormat/>
    <w:rsid w:val="00FF4995"/>
    <w:rPr>
      <w:rFonts w:cs="Courier New"/>
    </w:rPr>
  </w:style>
  <w:style w:type="character" w:customStyle="1" w:styleId="ListLabel342">
    <w:name w:val="ListLabel 342"/>
    <w:qFormat/>
    <w:rsid w:val="00FF4995"/>
    <w:rPr>
      <w:rFonts w:cs="Wingdings"/>
    </w:rPr>
  </w:style>
  <w:style w:type="character" w:customStyle="1" w:styleId="ListLabel343">
    <w:name w:val="ListLabel 343"/>
    <w:qFormat/>
    <w:rsid w:val="00FF4995"/>
    <w:rPr>
      <w:rFonts w:cs="Symbol"/>
    </w:rPr>
  </w:style>
  <w:style w:type="character" w:customStyle="1" w:styleId="ListLabel344">
    <w:name w:val="ListLabel 344"/>
    <w:qFormat/>
    <w:rsid w:val="00FF4995"/>
    <w:rPr>
      <w:rFonts w:cs="Courier New"/>
    </w:rPr>
  </w:style>
  <w:style w:type="character" w:customStyle="1" w:styleId="ListLabel345">
    <w:name w:val="ListLabel 345"/>
    <w:qFormat/>
    <w:rsid w:val="00FF4995"/>
    <w:rPr>
      <w:rFonts w:cs="Wingdings"/>
    </w:rPr>
  </w:style>
  <w:style w:type="character" w:customStyle="1" w:styleId="ListLabel346">
    <w:name w:val="ListLabel 346"/>
    <w:qFormat/>
    <w:rsid w:val="00FF4995"/>
    <w:rPr>
      <w:rFonts w:cs="Symbol"/>
      <w:sz w:val="21"/>
    </w:rPr>
  </w:style>
  <w:style w:type="character" w:customStyle="1" w:styleId="ListLabel347">
    <w:name w:val="ListLabel 347"/>
    <w:qFormat/>
    <w:rsid w:val="00FF4995"/>
    <w:rPr>
      <w:rFonts w:cs="Courier New"/>
    </w:rPr>
  </w:style>
  <w:style w:type="character" w:customStyle="1" w:styleId="ListLabel348">
    <w:name w:val="ListLabel 348"/>
    <w:qFormat/>
    <w:rsid w:val="00FF4995"/>
    <w:rPr>
      <w:rFonts w:cs="Wingdings"/>
    </w:rPr>
  </w:style>
  <w:style w:type="character" w:customStyle="1" w:styleId="ListLabel349">
    <w:name w:val="ListLabel 349"/>
    <w:qFormat/>
    <w:rsid w:val="00FF4995"/>
    <w:rPr>
      <w:rFonts w:cs="Symbol"/>
    </w:rPr>
  </w:style>
  <w:style w:type="character" w:customStyle="1" w:styleId="ListLabel350">
    <w:name w:val="ListLabel 350"/>
    <w:qFormat/>
    <w:rsid w:val="00FF4995"/>
    <w:rPr>
      <w:rFonts w:cs="Courier New"/>
    </w:rPr>
  </w:style>
  <w:style w:type="character" w:customStyle="1" w:styleId="ListLabel351">
    <w:name w:val="ListLabel 351"/>
    <w:qFormat/>
    <w:rsid w:val="00FF4995"/>
    <w:rPr>
      <w:rFonts w:cs="Wingdings"/>
    </w:rPr>
  </w:style>
  <w:style w:type="character" w:customStyle="1" w:styleId="ListLabel352">
    <w:name w:val="ListLabel 352"/>
    <w:qFormat/>
    <w:rsid w:val="00FF4995"/>
    <w:rPr>
      <w:rFonts w:cs="Symbol"/>
    </w:rPr>
  </w:style>
  <w:style w:type="character" w:customStyle="1" w:styleId="ListLabel353">
    <w:name w:val="ListLabel 353"/>
    <w:qFormat/>
    <w:rsid w:val="00FF4995"/>
    <w:rPr>
      <w:rFonts w:cs="Courier New"/>
    </w:rPr>
  </w:style>
  <w:style w:type="character" w:customStyle="1" w:styleId="ListLabel354">
    <w:name w:val="ListLabel 354"/>
    <w:qFormat/>
    <w:rsid w:val="00FF4995"/>
    <w:rPr>
      <w:rFonts w:cs="Wingdings"/>
    </w:rPr>
  </w:style>
  <w:style w:type="character" w:customStyle="1" w:styleId="ListLabel355">
    <w:name w:val="ListLabel 355"/>
    <w:qFormat/>
    <w:rsid w:val="00FF4995"/>
    <w:rPr>
      <w:rFonts w:cs="Symbol"/>
      <w:b/>
      <w:sz w:val="21"/>
    </w:rPr>
  </w:style>
  <w:style w:type="character" w:customStyle="1" w:styleId="ListLabel356">
    <w:name w:val="ListLabel 356"/>
    <w:qFormat/>
    <w:rsid w:val="00FF4995"/>
    <w:rPr>
      <w:rFonts w:cs="Courier New"/>
    </w:rPr>
  </w:style>
  <w:style w:type="character" w:customStyle="1" w:styleId="ListLabel357">
    <w:name w:val="ListLabel 357"/>
    <w:qFormat/>
    <w:rsid w:val="00FF4995"/>
    <w:rPr>
      <w:rFonts w:cs="Wingdings"/>
    </w:rPr>
  </w:style>
  <w:style w:type="character" w:customStyle="1" w:styleId="ListLabel358">
    <w:name w:val="ListLabel 358"/>
    <w:qFormat/>
    <w:rsid w:val="00FF4995"/>
    <w:rPr>
      <w:rFonts w:cs="Symbol"/>
    </w:rPr>
  </w:style>
  <w:style w:type="character" w:customStyle="1" w:styleId="ListLabel359">
    <w:name w:val="ListLabel 359"/>
    <w:qFormat/>
    <w:rsid w:val="00FF4995"/>
    <w:rPr>
      <w:rFonts w:cs="Courier New"/>
    </w:rPr>
  </w:style>
  <w:style w:type="character" w:customStyle="1" w:styleId="ListLabel360">
    <w:name w:val="ListLabel 360"/>
    <w:qFormat/>
    <w:rsid w:val="00FF4995"/>
    <w:rPr>
      <w:rFonts w:cs="Wingdings"/>
    </w:rPr>
  </w:style>
  <w:style w:type="character" w:customStyle="1" w:styleId="ListLabel361">
    <w:name w:val="ListLabel 361"/>
    <w:qFormat/>
    <w:rsid w:val="00FF4995"/>
    <w:rPr>
      <w:rFonts w:cs="Symbol"/>
    </w:rPr>
  </w:style>
  <w:style w:type="character" w:customStyle="1" w:styleId="ListLabel362">
    <w:name w:val="ListLabel 362"/>
    <w:qFormat/>
    <w:rsid w:val="00FF4995"/>
    <w:rPr>
      <w:rFonts w:cs="Courier New"/>
    </w:rPr>
  </w:style>
  <w:style w:type="character" w:customStyle="1" w:styleId="ListLabel363">
    <w:name w:val="ListLabel 363"/>
    <w:qFormat/>
    <w:rsid w:val="00FF4995"/>
    <w:rPr>
      <w:rFonts w:cs="Wingdings"/>
    </w:rPr>
  </w:style>
  <w:style w:type="character" w:customStyle="1" w:styleId="ListLabel364">
    <w:name w:val="ListLabel 364"/>
    <w:qFormat/>
    <w:rsid w:val="00FF4995"/>
    <w:rPr>
      <w:rFonts w:cs="Symbol"/>
    </w:rPr>
  </w:style>
  <w:style w:type="character" w:customStyle="1" w:styleId="ListLabel365">
    <w:name w:val="ListLabel 365"/>
    <w:qFormat/>
    <w:rsid w:val="00FF4995"/>
    <w:rPr>
      <w:rFonts w:cs="Courier New"/>
    </w:rPr>
  </w:style>
  <w:style w:type="character" w:customStyle="1" w:styleId="ListLabel366">
    <w:name w:val="ListLabel 366"/>
    <w:qFormat/>
    <w:rsid w:val="00FF4995"/>
    <w:rPr>
      <w:rFonts w:cs="Wingdings"/>
    </w:rPr>
  </w:style>
  <w:style w:type="character" w:customStyle="1" w:styleId="ListLabel367">
    <w:name w:val="ListLabel 367"/>
    <w:qFormat/>
    <w:rsid w:val="00FF4995"/>
    <w:rPr>
      <w:rFonts w:cs="Symbol"/>
    </w:rPr>
  </w:style>
  <w:style w:type="character" w:customStyle="1" w:styleId="ListLabel368">
    <w:name w:val="ListLabel 368"/>
    <w:qFormat/>
    <w:rsid w:val="00FF4995"/>
    <w:rPr>
      <w:rFonts w:cs="Courier New"/>
    </w:rPr>
  </w:style>
  <w:style w:type="character" w:customStyle="1" w:styleId="ListLabel369">
    <w:name w:val="ListLabel 369"/>
    <w:qFormat/>
    <w:rsid w:val="00FF4995"/>
    <w:rPr>
      <w:rFonts w:cs="Wingdings"/>
    </w:rPr>
  </w:style>
  <w:style w:type="character" w:customStyle="1" w:styleId="ListLabel370">
    <w:name w:val="ListLabel 370"/>
    <w:qFormat/>
    <w:rsid w:val="00FF4995"/>
    <w:rPr>
      <w:rFonts w:cs="Symbol"/>
    </w:rPr>
  </w:style>
  <w:style w:type="character" w:customStyle="1" w:styleId="ListLabel371">
    <w:name w:val="ListLabel 371"/>
    <w:qFormat/>
    <w:rsid w:val="00FF4995"/>
    <w:rPr>
      <w:rFonts w:cs="Courier New"/>
    </w:rPr>
  </w:style>
  <w:style w:type="character" w:customStyle="1" w:styleId="ListLabel372">
    <w:name w:val="ListLabel 372"/>
    <w:qFormat/>
    <w:rsid w:val="00FF4995"/>
    <w:rPr>
      <w:rFonts w:cs="Wingdings"/>
    </w:rPr>
  </w:style>
  <w:style w:type="character" w:customStyle="1" w:styleId="ListLabel373">
    <w:name w:val="ListLabel 373"/>
    <w:qFormat/>
    <w:rsid w:val="00FF4995"/>
    <w:rPr>
      <w:rFonts w:cs="Symbol"/>
    </w:rPr>
  </w:style>
  <w:style w:type="character" w:customStyle="1" w:styleId="ListLabel374">
    <w:name w:val="ListLabel 374"/>
    <w:qFormat/>
    <w:rsid w:val="00FF4995"/>
    <w:rPr>
      <w:rFonts w:cs="Courier New"/>
    </w:rPr>
  </w:style>
  <w:style w:type="character" w:customStyle="1" w:styleId="ListLabel375">
    <w:name w:val="ListLabel 375"/>
    <w:qFormat/>
    <w:rsid w:val="00FF4995"/>
    <w:rPr>
      <w:rFonts w:cs="Wingdings"/>
    </w:rPr>
  </w:style>
  <w:style w:type="character" w:customStyle="1" w:styleId="ListLabel376">
    <w:name w:val="ListLabel 376"/>
    <w:qFormat/>
    <w:rsid w:val="00FF4995"/>
    <w:rPr>
      <w:rFonts w:cs="Symbol"/>
    </w:rPr>
  </w:style>
  <w:style w:type="character" w:customStyle="1" w:styleId="ListLabel377">
    <w:name w:val="ListLabel 377"/>
    <w:qFormat/>
    <w:rsid w:val="00FF4995"/>
    <w:rPr>
      <w:rFonts w:cs="Courier New"/>
    </w:rPr>
  </w:style>
  <w:style w:type="character" w:customStyle="1" w:styleId="ListLabel378">
    <w:name w:val="ListLabel 378"/>
    <w:qFormat/>
    <w:rsid w:val="00FF4995"/>
    <w:rPr>
      <w:rFonts w:cs="Wingdings"/>
    </w:rPr>
  </w:style>
  <w:style w:type="character" w:customStyle="1" w:styleId="ListLabel379">
    <w:name w:val="ListLabel 379"/>
    <w:qFormat/>
    <w:rsid w:val="00FF4995"/>
    <w:rPr>
      <w:rFonts w:cs="Symbol"/>
    </w:rPr>
  </w:style>
  <w:style w:type="character" w:customStyle="1" w:styleId="ListLabel380">
    <w:name w:val="ListLabel 380"/>
    <w:qFormat/>
    <w:rsid w:val="00FF4995"/>
    <w:rPr>
      <w:rFonts w:cs="Courier New"/>
    </w:rPr>
  </w:style>
  <w:style w:type="character" w:customStyle="1" w:styleId="ListLabel381">
    <w:name w:val="ListLabel 381"/>
    <w:qFormat/>
    <w:rsid w:val="00FF4995"/>
    <w:rPr>
      <w:rFonts w:cs="Wingdings"/>
    </w:rPr>
  </w:style>
  <w:style w:type="character" w:customStyle="1" w:styleId="ListLabel382">
    <w:name w:val="ListLabel 382"/>
    <w:qFormat/>
    <w:rsid w:val="00FF4995"/>
    <w:rPr>
      <w:rFonts w:cs="Symbol"/>
    </w:rPr>
  </w:style>
  <w:style w:type="character" w:customStyle="1" w:styleId="ListLabel383">
    <w:name w:val="ListLabel 383"/>
    <w:qFormat/>
    <w:rsid w:val="00FF4995"/>
    <w:rPr>
      <w:rFonts w:cs="Courier New"/>
    </w:rPr>
  </w:style>
  <w:style w:type="character" w:customStyle="1" w:styleId="ListLabel384">
    <w:name w:val="ListLabel 384"/>
    <w:qFormat/>
    <w:rsid w:val="00FF4995"/>
    <w:rPr>
      <w:rFonts w:cs="Wingdings"/>
    </w:rPr>
  </w:style>
  <w:style w:type="character" w:customStyle="1" w:styleId="ListLabel385">
    <w:name w:val="ListLabel 385"/>
    <w:qFormat/>
    <w:rsid w:val="00FF4995"/>
    <w:rPr>
      <w:rFonts w:cs="Symbol"/>
    </w:rPr>
  </w:style>
  <w:style w:type="character" w:customStyle="1" w:styleId="ListLabel386">
    <w:name w:val="ListLabel 386"/>
    <w:qFormat/>
    <w:rsid w:val="00FF4995"/>
    <w:rPr>
      <w:rFonts w:cs="Courier New"/>
    </w:rPr>
  </w:style>
  <w:style w:type="character" w:customStyle="1" w:styleId="ListLabel387">
    <w:name w:val="ListLabel 387"/>
    <w:qFormat/>
    <w:rsid w:val="00FF4995"/>
    <w:rPr>
      <w:rFonts w:cs="Wingdings"/>
    </w:rPr>
  </w:style>
  <w:style w:type="character" w:customStyle="1" w:styleId="ListLabel388">
    <w:name w:val="ListLabel 388"/>
    <w:qFormat/>
    <w:rsid w:val="00FF4995"/>
    <w:rPr>
      <w:rFonts w:cs="Symbol"/>
    </w:rPr>
  </w:style>
  <w:style w:type="character" w:customStyle="1" w:styleId="ListLabel389">
    <w:name w:val="ListLabel 389"/>
    <w:qFormat/>
    <w:rsid w:val="00FF4995"/>
    <w:rPr>
      <w:rFonts w:cs="Courier New"/>
    </w:rPr>
  </w:style>
  <w:style w:type="character" w:customStyle="1" w:styleId="ListLabel390">
    <w:name w:val="ListLabel 390"/>
    <w:qFormat/>
    <w:rsid w:val="00FF4995"/>
    <w:rPr>
      <w:rFonts w:cs="Wingdings"/>
    </w:rPr>
  </w:style>
  <w:style w:type="character" w:customStyle="1" w:styleId="ListLabel391">
    <w:name w:val="ListLabel 391"/>
    <w:qFormat/>
    <w:rsid w:val="00FF4995"/>
    <w:rPr>
      <w:rFonts w:cs="Symbol"/>
    </w:rPr>
  </w:style>
  <w:style w:type="character" w:customStyle="1" w:styleId="ListLabel392">
    <w:name w:val="ListLabel 392"/>
    <w:qFormat/>
    <w:rsid w:val="00FF4995"/>
    <w:rPr>
      <w:rFonts w:cs="Courier New"/>
    </w:rPr>
  </w:style>
  <w:style w:type="character" w:customStyle="1" w:styleId="ListLabel393">
    <w:name w:val="ListLabel 393"/>
    <w:qFormat/>
    <w:rsid w:val="00FF4995"/>
    <w:rPr>
      <w:rFonts w:cs="Wingdings"/>
    </w:rPr>
  </w:style>
  <w:style w:type="character" w:customStyle="1" w:styleId="ListLabel394">
    <w:name w:val="ListLabel 394"/>
    <w:qFormat/>
    <w:rsid w:val="00FF4995"/>
    <w:rPr>
      <w:rFonts w:cs="Symbol"/>
    </w:rPr>
  </w:style>
  <w:style w:type="character" w:customStyle="1" w:styleId="ListLabel395">
    <w:name w:val="ListLabel 395"/>
    <w:qFormat/>
    <w:rsid w:val="00FF4995"/>
    <w:rPr>
      <w:rFonts w:cs="Courier New"/>
    </w:rPr>
  </w:style>
  <w:style w:type="character" w:customStyle="1" w:styleId="ListLabel396">
    <w:name w:val="ListLabel 396"/>
    <w:qFormat/>
    <w:rsid w:val="00FF4995"/>
    <w:rPr>
      <w:rFonts w:cs="Wingdings"/>
    </w:rPr>
  </w:style>
  <w:style w:type="character" w:customStyle="1" w:styleId="ListLabel397">
    <w:name w:val="ListLabel 397"/>
    <w:qFormat/>
    <w:rsid w:val="00FF4995"/>
    <w:rPr>
      <w:rFonts w:cs="Symbol"/>
    </w:rPr>
  </w:style>
  <w:style w:type="character" w:customStyle="1" w:styleId="ListLabel398">
    <w:name w:val="ListLabel 398"/>
    <w:qFormat/>
    <w:rsid w:val="00FF4995"/>
    <w:rPr>
      <w:rFonts w:cs="Courier New"/>
    </w:rPr>
  </w:style>
  <w:style w:type="character" w:customStyle="1" w:styleId="ListLabel399">
    <w:name w:val="ListLabel 399"/>
    <w:qFormat/>
    <w:rsid w:val="00FF4995"/>
    <w:rPr>
      <w:rFonts w:cs="Wingdings"/>
    </w:rPr>
  </w:style>
  <w:style w:type="character" w:customStyle="1" w:styleId="ListLabel400">
    <w:name w:val="ListLabel 400"/>
    <w:qFormat/>
    <w:rsid w:val="00FF4995"/>
    <w:rPr>
      <w:b/>
      <w:color w:val="auto"/>
    </w:rPr>
  </w:style>
  <w:style w:type="character" w:customStyle="1" w:styleId="ListLabel401">
    <w:name w:val="ListLabel 401"/>
    <w:qFormat/>
    <w:rsid w:val="00FF4995"/>
    <w:rPr>
      <w:color w:val="auto"/>
      <w:szCs w:val="22"/>
      <w:lang w:val="cy-GB"/>
    </w:rPr>
  </w:style>
  <w:style w:type="character" w:customStyle="1" w:styleId="ListLabel402">
    <w:name w:val="ListLabel 402"/>
    <w:qFormat/>
    <w:rsid w:val="00FF4995"/>
    <w:rPr>
      <w:color w:val="auto"/>
      <w:szCs w:val="22"/>
      <w:lang w:val="cy-GB"/>
    </w:rPr>
  </w:style>
  <w:style w:type="character" w:customStyle="1" w:styleId="ListLabel403">
    <w:name w:val="ListLabel 403"/>
    <w:qFormat/>
    <w:rsid w:val="00FF4995"/>
    <w:rPr>
      <w:color w:val="auto"/>
      <w:sz w:val="21"/>
      <w:szCs w:val="21"/>
      <w:lang w:val="cy-GB"/>
    </w:rPr>
  </w:style>
  <w:style w:type="paragraph" w:customStyle="1" w:styleId="Pennawd">
    <w:name w:val="Pennawd"/>
    <w:basedOn w:val="Normal"/>
    <w:next w:val="BodyText"/>
    <w:qFormat/>
    <w:rsid w:val="00FF4995"/>
    <w:pPr>
      <w:keepNext/>
      <w:spacing w:before="240" w:after="120"/>
    </w:pPr>
    <w:rPr>
      <w:rFonts w:ascii="Liberation Sans" w:eastAsia="Microsoft YaHei" w:hAnsi="Liberation Sans" w:cs="Arial Unicode MS"/>
      <w:sz w:val="28"/>
      <w:szCs w:val="28"/>
    </w:rPr>
  </w:style>
  <w:style w:type="paragraph" w:styleId="BodyText">
    <w:name w:val="Body Text"/>
    <w:basedOn w:val="Normal"/>
    <w:link w:val="BodyTextChar"/>
    <w:rsid w:val="00FF4995"/>
    <w:pPr>
      <w:spacing w:after="120" w:line="300" w:lineRule="atLeast"/>
    </w:pPr>
    <w:rPr>
      <w:rFonts w:eastAsiaTheme="minorHAnsi" w:cstheme="minorBidi"/>
      <w:color w:val="auto"/>
      <w:sz w:val="21"/>
      <w:szCs w:val="22"/>
      <w:lang w:eastAsia="en-US"/>
    </w:rPr>
  </w:style>
  <w:style w:type="character" w:customStyle="1" w:styleId="BodyTextChar1">
    <w:name w:val="Body Text Char1"/>
    <w:basedOn w:val="DefaultParagraphFont"/>
    <w:uiPriority w:val="99"/>
    <w:semiHidden/>
    <w:rsid w:val="00FF4995"/>
    <w:rPr>
      <w:rFonts w:ascii="Arial" w:eastAsia="Times New Roman" w:hAnsi="Arial" w:cs="Times New Roman"/>
      <w:color w:val="505160"/>
      <w:szCs w:val="20"/>
      <w:lang w:eastAsia="en-GB"/>
    </w:rPr>
  </w:style>
  <w:style w:type="paragraph" w:styleId="List">
    <w:name w:val="List"/>
    <w:basedOn w:val="BodyText"/>
    <w:rsid w:val="00FF4995"/>
    <w:rPr>
      <w:rFonts w:cs="Arial Unicode MS"/>
    </w:rPr>
  </w:style>
  <w:style w:type="paragraph" w:styleId="Caption">
    <w:name w:val="caption"/>
    <w:basedOn w:val="Normal"/>
    <w:next w:val="Normal"/>
    <w:qFormat/>
    <w:rsid w:val="00FF4995"/>
    <w:pPr>
      <w:spacing w:before="120"/>
    </w:pPr>
    <w:rPr>
      <w:b/>
      <w:bCs/>
    </w:rPr>
  </w:style>
  <w:style w:type="paragraph" w:customStyle="1" w:styleId="Mynegai">
    <w:name w:val="Mynegai"/>
    <w:basedOn w:val="Normal"/>
    <w:qFormat/>
    <w:rsid w:val="00FF4995"/>
    <w:pPr>
      <w:suppressLineNumbers/>
    </w:pPr>
    <w:rPr>
      <w:rFonts w:cs="Arial Unicode MS"/>
    </w:rPr>
  </w:style>
  <w:style w:type="paragraph" w:customStyle="1" w:styleId="Bullet">
    <w:name w:val="Bullet"/>
    <w:basedOn w:val="Normal"/>
    <w:qFormat/>
    <w:rsid w:val="00FF4995"/>
    <w:pPr>
      <w:tabs>
        <w:tab w:val="left" w:pos="360"/>
      </w:tabs>
    </w:pPr>
  </w:style>
  <w:style w:type="paragraph" w:customStyle="1" w:styleId="Bullet2">
    <w:name w:val="Bullet 2"/>
    <w:basedOn w:val="Bullet"/>
    <w:qFormat/>
    <w:rsid w:val="00FF4995"/>
    <w:pPr>
      <w:ind w:left="924" w:hanging="357"/>
    </w:pPr>
  </w:style>
  <w:style w:type="paragraph" w:styleId="ListParagraph">
    <w:name w:val="List Paragraph"/>
    <w:basedOn w:val="Normal"/>
    <w:link w:val="ListParagraphChar0"/>
    <w:uiPriority w:val="34"/>
    <w:qFormat/>
    <w:rsid w:val="00FF4995"/>
    <w:pPr>
      <w:ind w:left="720"/>
      <w:contextualSpacing/>
    </w:pPr>
    <w:rPr>
      <w:rFonts w:eastAsiaTheme="minorHAnsi" w:cstheme="minorBidi"/>
      <w:szCs w:val="22"/>
      <w:lang w:eastAsia="en-US"/>
    </w:rPr>
  </w:style>
  <w:style w:type="paragraph" w:styleId="BalloonText">
    <w:name w:val="Balloon Text"/>
    <w:basedOn w:val="Normal"/>
    <w:link w:val="BalloonTextChar"/>
    <w:uiPriority w:val="99"/>
    <w:qFormat/>
    <w:rsid w:val="00FF4995"/>
    <w:pPr>
      <w:spacing w:after="0" w:line="240" w:lineRule="auto"/>
    </w:pPr>
    <w:rPr>
      <w:rFonts w:ascii="Segoe UI" w:eastAsiaTheme="minorHAnsi" w:hAnsi="Segoe UI" w:cs="Segoe UI"/>
      <w:sz w:val="18"/>
      <w:szCs w:val="18"/>
      <w:lang w:eastAsia="en-US"/>
    </w:rPr>
  </w:style>
  <w:style w:type="character" w:customStyle="1" w:styleId="BalloonTextChar1">
    <w:name w:val="Balloon Text Char1"/>
    <w:basedOn w:val="DefaultParagraphFont"/>
    <w:uiPriority w:val="99"/>
    <w:semiHidden/>
    <w:rsid w:val="00FF4995"/>
    <w:rPr>
      <w:rFonts w:ascii="Segoe UI" w:eastAsia="Times New Roman" w:hAnsi="Segoe UI" w:cs="Segoe UI"/>
      <w:color w:val="505160"/>
      <w:sz w:val="18"/>
      <w:szCs w:val="18"/>
      <w:lang w:eastAsia="en-GB"/>
    </w:rPr>
  </w:style>
  <w:style w:type="paragraph" w:styleId="CommentText">
    <w:name w:val="annotation text"/>
    <w:basedOn w:val="Normal"/>
    <w:link w:val="CommentTextChar"/>
    <w:qFormat/>
    <w:rsid w:val="00FF4995"/>
    <w:pPr>
      <w:spacing w:line="240" w:lineRule="auto"/>
    </w:pPr>
    <w:rPr>
      <w:rFonts w:eastAsiaTheme="minorHAnsi" w:cstheme="minorBidi"/>
      <w:szCs w:val="22"/>
      <w:lang w:eastAsia="en-US"/>
    </w:rPr>
  </w:style>
  <w:style w:type="character" w:customStyle="1" w:styleId="CommentTextChar1">
    <w:name w:val="Comment Text Char1"/>
    <w:basedOn w:val="DefaultParagraphFont"/>
    <w:uiPriority w:val="99"/>
    <w:semiHidden/>
    <w:rsid w:val="00FF4995"/>
    <w:rPr>
      <w:rFonts w:ascii="Arial" w:eastAsia="Times New Roman" w:hAnsi="Arial" w:cs="Times New Roman"/>
      <w:color w:val="505160"/>
      <w:sz w:val="20"/>
      <w:szCs w:val="20"/>
      <w:lang w:eastAsia="en-GB"/>
    </w:rPr>
  </w:style>
  <w:style w:type="paragraph" w:styleId="CommentSubject">
    <w:name w:val="annotation subject"/>
    <w:basedOn w:val="CommentText"/>
    <w:next w:val="CommentText"/>
    <w:link w:val="CommentSubjectChar"/>
    <w:uiPriority w:val="99"/>
    <w:qFormat/>
    <w:rsid w:val="00FF4995"/>
    <w:rPr>
      <w:b/>
      <w:bCs/>
    </w:rPr>
  </w:style>
  <w:style w:type="character" w:customStyle="1" w:styleId="CommentSubjectChar1">
    <w:name w:val="Comment Subject Char1"/>
    <w:basedOn w:val="CommentTextChar1"/>
    <w:uiPriority w:val="99"/>
    <w:semiHidden/>
    <w:rsid w:val="00FF4995"/>
    <w:rPr>
      <w:rFonts w:ascii="Arial" w:eastAsia="Times New Roman" w:hAnsi="Arial" w:cs="Times New Roman"/>
      <w:b/>
      <w:bCs/>
      <w:color w:val="505160"/>
      <w:sz w:val="20"/>
      <w:szCs w:val="20"/>
      <w:lang w:eastAsia="en-GB"/>
    </w:rPr>
  </w:style>
  <w:style w:type="paragraph" w:customStyle="1" w:styleId="ListParagraph3">
    <w:name w:val="List Paragraph3"/>
    <w:basedOn w:val="ListParagraph"/>
    <w:link w:val="ListparagraphChar"/>
    <w:qFormat/>
    <w:rsid w:val="00FF4995"/>
    <w:rPr>
      <w:rFonts w:eastAsia="Calibri"/>
    </w:rPr>
  </w:style>
  <w:style w:type="paragraph" w:customStyle="1" w:styleId="Default">
    <w:name w:val="Default"/>
    <w:qFormat/>
    <w:rsid w:val="00FF4995"/>
    <w:pPr>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uiPriority w:val="99"/>
    <w:rsid w:val="00FF4995"/>
    <w:pPr>
      <w:spacing w:after="0" w:line="300" w:lineRule="atLeast"/>
    </w:pPr>
    <w:rPr>
      <w:rFonts w:eastAsiaTheme="minorHAnsi" w:cstheme="minorBidi"/>
      <w:color w:val="auto"/>
      <w:sz w:val="18"/>
      <w:szCs w:val="18"/>
      <w:lang w:eastAsia="en-US"/>
    </w:rPr>
  </w:style>
  <w:style w:type="character" w:customStyle="1" w:styleId="FootnoteTextChar1">
    <w:name w:val="Footnote Text Char1"/>
    <w:basedOn w:val="DefaultParagraphFont"/>
    <w:uiPriority w:val="99"/>
    <w:semiHidden/>
    <w:rsid w:val="00FF4995"/>
    <w:rPr>
      <w:rFonts w:ascii="Arial" w:eastAsia="Times New Roman" w:hAnsi="Arial" w:cs="Times New Roman"/>
      <w:color w:val="505160"/>
      <w:sz w:val="20"/>
      <w:szCs w:val="20"/>
      <w:lang w:eastAsia="en-GB"/>
    </w:rPr>
  </w:style>
  <w:style w:type="paragraph" w:styleId="Revision">
    <w:name w:val="Revision"/>
    <w:uiPriority w:val="99"/>
    <w:semiHidden/>
    <w:qFormat/>
    <w:rsid w:val="00FF4995"/>
    <w:pPr>
      <w:spacing w:after="0" w:line="240" w:lineRule="auto"/>
    </w:pPr>
    <w:rPr>
      <w:rFonts w:ascii="Arial" w:eastAsia="Times New Roman" w:hAnsi="Arial" w:cs="Times New Roman"/>
      <w:sz w:val="21"/>
      <w:szCs w:val="20"/>
      <w:lang w:eastAsia="en-GB"/>
    </w:rPr>
  </w:style>
  <w:style w:type="paragraph" w:styleId="NormalWeb">
    <w:name w:val="Normal (Web)"/>
    <w:basedOn w:val="Normal"/>
    <w:uiPriority w:val="99"/>
    <w:unhideWhenUsed/>
    <w:qFormat/>
    <w:rsid w:val="00FF4995"/>
    <w:pPr>
      <w:spacing w:beforeAutospacing="1" w:afterAutospacing="1" w:line="240" w:lineRule="auto"/>
    </w:pPr>
    <w:rPr>
      <w:rFonts w:ascii="Times New Roman" w:hAnsi="Times New Roman"/>
      <w:color w:val="auto"/>
      <w:sz w:val="24"/>
      <w:szCs w:val="24"/>
    </w:rPr>
  </w:style>
  <w:style w:type="paragraph" w:styleId="TOCHeading">
    <w:name w:val="TOC Heading"/>
    <w:basedOn w:val="Heading1"/>
    <w:next w:val="Normal"/>
    <w:uiPriority w:val="39"/>
    <w:unhideWhenUsed/>
    <w:qFormat/>
    <w:rsid w:val="00FF4995"/>
    <w:pPr>
      <w:keepLines/>
      <w:shd w:val="clear" w:color="auto" w:fill="D9D9D9"/>
      <w:tabs>
        <w:tab w:val="left" w:pos="567"/>
        <w:tab w:val="left" w:pos="1134"/>
        <w:tab w:val="left" w:pos="1701"/>
        <w:tab w:val="left" w:pos="2268"/>
      </w:tabs>
      <w:spacing w:before="480" w:after="0" w:line="276" w:lineRule="auto"/>
    </w:pPr>
    <w:rPr>
      <w:rFonts w:ascii="Cambria" w:hAnsi="Cambria" w:cs="Times New Roman"/>
      <w:color w:val="365F91"/>
      <w:kern w:val="0"/>
      <w:sz w:val="32"/>
      <w:lang w:val="en-US" w:eastAsia="en-US"/>
    </w:rPr>
  </w:style>
  <w:style w:type="paragraph" w:styleId="TOC2">
    <w:name w:val="toc 2"/>
    <w:basedOn w:val="Normal"/>
    <w:next w:val="Normal"/>
    <w:autoRedefine/>
    <w:uiPriority w:val="39"/>
    <w:rsid w:val="00FF4995"/>
    <w:pPr>
      <w:tabs>
        <w:tab w:val="right" w:leader="dot" w:pos="9016"/>
      </w:tabs>
      <w:spacing w:after="100" w:line="300" w:lineRule="atLeast"/>
      <w:ind w:left="142"/>
    </w:pPr>
    <w:rPr>
      <w:color w:val="auto"/>
      <w:sz w:val="21"/>
    </w:rPr>
  </w:style>
  <w:style w:type="paragraph" w:styleId="TOC1">
    <w:name w:val="toc 1"/>
    <w:basedOn w:val="Normal"/>
    <w:next w:val="Normal"/>
    <w:autoRedefine/>
    <w:uiPriority w:val="39"/>
    <w:rsid w:val="00FF4995"/>
    <w:pPr>
      <w:tabs>
        <w:tab w:val="right" w:leader="dot" w:pos="9016"/>
      </w:tabs>
      <w:spacing w:before="240" w:after="240" w:line="240" w:lineRule="atLeast"/>
      <w:ind w:left="142" w:right="-624"/>
    </w:pPr>
    <w:rPr>
      <w:b/>
      <w:color w:val="auto"/>
      <w:sz w:val="21"/>
    </w:rPr>
  </w:style>
  <w:style w:type="paragraph" w:styleId="TOC3">
    <w:name w:val="toc 3"/>
    <w:basedOn w:val="Normal"/>
    <w:next w:val="Normal"/>
    <w:autoRedefine/>
    <w:uiPriority w:val="39"/>
    <w:rsid w:val="00FF4995"/>
    <w:pPr>
      <w:tabs>
        <w:tab w:val="right" w:leader="dot" w:pos="9016"/>
      </w:tabs>
      <w:spacing w:after="40" w:line="300" w:lineRule="atLeast"/>
      <w:ind w:left="851"/>
    </w:pPr>
    <w:rPr>
      <w:color w:val="auto"/>
      <w:sz w:val="21"/>
    </w:rPr>
  </w:style>
  <w:style w:type="paragraph" w:customStyle="1" w:styleId="Body1">
    <w:name w:val="Body 1"/>
    <w:autoRedefine/>
    <w:uiPriority w:val="99"/>
    <w:qFormat/>
    <w:rsid w:val="00FF4995"/>
    <w:pPr>
      <w:spacing w:after="120" w:line="300" w:lineRule="atLeast"/>
    </w:pPr>
    <w:rPr>
      <w:rFonts w:ascii="Arial" w:eastAsia="Arial Unicode MS" w:hAnsi="Arial" w:cs="Arial"/>
      <w:szCs w:val="20"/>
      <w:u w:color="000000"/>
      <w:lang w:eastAsia="en-GB"/>
    </w:rPr>
  </w:style>
  <w:style w:type="paragraph" w:styleId="PlainText">
    <w:name w:val="Plain Text"/>
    <w:basedOn w:val="Normal"/>
    <w:link w:val="PlainTextChar"/>
    <w:uiPriority w:val="99"/>
    <w:unhideWhenUsed/>
    <w:qFormat/>
    <w:rsid w:val="00FF4995"/>
    <w:pPr>
      <w:spacing w:after="0" w:line="240" w:lineRule="auto"/>
    </w:pPr>
    <w:rPr>
      <w:rFonts w:ascii="Consolas" w:eastAsia="Calibri" w:hAnsi="Consolas" w:cstheme="minorBidi"/>
      <w:color w:val="auto"/>
      <w:sz w:val="21"/>
      <w:szCs w:val="21"/>
      <w:lang w:eastAsia="en-US"/>
    </w:rPr>
  </w:style>
  <w:style w:type="character" w:customStyle="1" w:styleId="PlainTextChar1">
    <w:name w:val="Plain Text Char1"/>
    <w:basedOn w:val="DefaultParagraphFont"/>
    <w:uiPriority w:val="99"/>
    <w:semiHidden/>
    <w:rsid w:val="00FF4995"/>
    <w:rPr>
      <w:rFonts w:ascii="Consolas" w:eastAsia="Times New Roman" w:hAnsi="Consolas" w:cs="Times New Roman"/>
      <w:color w:val="505160"/>
      <w:sz w:val="21"/>
      <w:szCs w:val="21"/>
      <w:lang w:eastAsia="en-GB"/>
    </w:rPr>
  </w:style>
  <w:style w:type="paragraph" w:styleId="EndnoteText">
    <w:name w:val="endnote text"/>
    <w:basedOn w:val="Normal"/>
    <w:link w:val="EndnoteTextChar"/>
    <w:rsid w:val="00FF4995"/>
    <w:pPr>
      <w:spacing w:after="0" w:line="240" w:lineRule="auto"/>
    </w:pPr>
    <w:rPr>
      <w:color w:val="auto"/>
      <w:sz w:val="20"/>
    </w:rPr>
  </w:style>
  <w:style w:type="character" w:customStyle="1" w:styleId="EndnoteTextChar">
    <w:name w:val="Endnote Text Char"/>
    <w:basedOn w:val="DefaultParagraphFont"/>
    <w:link w:val="EndnoteText"/>
    <w:rsid w:val="00FF4995"/>
    <w:rPr>
      <w:rFonts w:ascii="Arial" w:eastAsia="Times New Roman" w:hAnsi="Arial" w:cs="Times New Roman"/>
      <w:sz w:val="20"/>
      <w:szCs w:val="20"/>
      <w:lang w:eastAsia="en-GB"/>
    </w:rPr>
  </w:style>
  <w:style w:type="paragraph" w:customStyle="1" w:styleId="Titlepage">
    <w:name w:val="Title page"/>
    <w:basedOn w:val="Heading1"/>
    <w:link w:val="TitlepageChar"/>
    <w:qFormat/>
    <w:rsid w:val="00FF4995"/>
    <w:pPr>
      <w:shd w:val="clear" w:color="auto" w:fill="D9D9D9"/>
    </w:pPr>
    <w:rPr>
      <w:rFonts w:ascii="Corbel" w:hAnsi="Corbel"/>
      <w:color w:val="505160"/>
      <w:sz w:val="72"/>
    </w:rPr>
  </w:style>
  <w:style w:type="paragraph" w:customStyle="1" w:styleId="Bullettop">
    <w:name w:val="Bullettop"/>
    <w:basedOn w:val="ListParagraph3"/>
    <w:link w:val="BullettopChar"/>
    <w:qFormat/>
    <w:rsid w:val="00FF4995"/>
    <w:pPr>
      <w:ind w:left="1077" w:hanging="357"/>
    </w:pPr>
  </w:style>
  <w:style w:type="paragraph" w:customStyle="1" w:styleId="Bulletbottom">
    <w:name w:val="Bulletbottom"/>
    <w:basedOn w:val="Bullettop"/>
    <w:link w:val="BulletbottomChar"/>
    <w:qFormat/>
    <w:rsid w:val="00FF4995"/>
  </w:style>
  <w:style w:type="paragraph" w:styleId="NoSpacing">
    <w:name w:val="No Spacing"/>
    <w:link w:val="NoSpacingChar"/>
    <w:uiPriority w:val="1"/>
    <w:qFormat/>
    <w:rsid w:val="00FF4995"/>
    <w:pPr>
      <w:spacing w:after="0" w:line="240" w:lineRule="auto"/>
    </w:pPr>
    <w:rPr>
      <w:rFonts w:ascii="Arial" w:hAnsi="Arial"/>
      <w:color w:val="505160"/>
    </w:rPr>
  </w:style>
  <w:style w:type="paragraph" w:customStyle="1" w:styleId="xmsonormal">
    <w:name w:val="x_msonormal"/>
    <w:basedOn w:val="Normal"/>
    <w:qFormat/>
    <w:rsid w:val="00FF4995"/>
    <w:pPr>
      <w:spacing w:beforeAutospacing="1" w:afterAutospacing="1" w:line="240" w:lineRule="auto"/>
    </w:pPr>
    <w:rPr>
      <w:rFonts w:ascii="Times New Roman" w:hAnsi="Times New Roman"/>
      <w:color w:val="auto"/>
      <w:sz w:val="24"/>
      <w:szCs w:val="24"/>
    </w:rPr>
  </w:style>
  <w:style w:type="paragraph" w:customStyle="1" w:styleId="TableParagraph">
    <w:name w:val="Table Paragraph"/>
    <w:basedOn w:val="Normal"/>
    <w:uiPriority w:val="1"/>
    <w:qFormat/>
    <w:rsid w:val="00FF4995"/>
    <w:pPr>
      <w:widowControl w:val="0"/>
      <w:spacing w:after="0" w:line="240" w:lineRule="auto"/>
    </w:pPr>
    <w:rPr>
      <w:rFonts w:asciiTheme="minorHAnsi" w:eastAsiaTheme="minorHAnsi" w:hAnsiTheme="minorHAnsi" w:cstheme="minorBidi"/>
      <w:color w:val="auto"/>
      <w:szCs w:val="22"/>
      <w:lang w:val="en-US" w:eastAsia="en-US"/>
    </w:rPr>
  </w:style>
  <w:style w:type="paragraph" w:customStyle="1" w:styleId="tableheader">
    <w:name w:val="tableheader"/>
    <w:basedOn w:val="Heading5"/>
    <w:qFormat/>
    <w:rsid w:val="00FF4995"/>
    <w:pPr>
      <w:spacing w:before="120" w:after="120" w:line="280" w:lineRule="exact"/>
    </w:pPr>
    <w:rPr>
      <w:b/>
      <w:kern w:val="0"/>
      <w:sz w:val="22"/>
      <w:szCs w:val="24"/>
    </w:rPr>
  </w:style>
  <w:style w:type="paragraph" w:customStyle="1" w:styleId="tabletext">
    <w:name w:val="tabletext"/>
    <w:basedOn w:val="Normal"/>
    <w:qFormat/>
    <w:rsid w:val="00FF4995"/>
    <w:pPr>
      <w:spacing w:before="120" w:after="120" w:line="280" w:lineRule="exact"/>
    </w:pPr>
    <w:rPr>
      <w:rFonts w:cs="Arial"/>
      <w:color w:val="auto"/>
      <w:szCs w:val="18"/>
    </w:rPr>
  </w:style>
  <w:style w:type="paragraph" w:styleId="Title">
    <w:name w:val="Title"/>
    <w:basedOn w:val="Normal"/>
    <w:next w:val="Normal"/>
    <w:link w:val="TitleChar"/>
    <w:uiPriority w:val="10"/>
    <w:qFormat/>
    <w:rsid w:val="00FF4995"/>
    <w:pPr>
      <w:spacing w:after="0" w:line="240" w:lineRule="auto"/>
      <w:contextualSpacing/>
    </w:pPr>
    <w:rPr>
      <w:rFonts w:asciiTheme="majorHAnsi" w:eastAsiaTheme="majorEastAsia" w:hAnsiTheme="majorHAnsi" w:cstheme="majorBidi"/>
      <w:color w:val="auto"/>
      <w:spacing w:val="-10"/>
      <w:kern w:val="2"/>
      <w:sz w:val="56"/>
      <w:szCs w:val="56"/>
      <w:lang w:eastAsia="en-US"/>
    </w:rPr>
  </w:style>
  <w:style w:type="character" w:customStyle="1" w:styleId="TitleChar1">
    <w:name w:val="Title Char1"/>
    <w:basedOn w:val="DefaultParagraphFont"/>
    <w:uiPriority w:val="10"/>
    <w:rsid w:val="00FF4995"/>
    <w:rPr>
      <w:rFonts w:asciiTheme="majorHAnsi" w:eastAsiaTheme="majorEastAsia" w:hAnsiTheme="majorHAnsi" w:cstheme="majorBidi"/>
      <w:spacing w:val="-10"/>
      <w:kern w:val="28"/>
      <w:sz w:val="56"/>
      <w:szCs w:val="56"/>
      <w:lang w:eastAsia="en-GB"/>
    </w:rPr>
  </w:style>
  <w:style w:type="paragraph" w:customStyle="1" w:styleId="CynnwysFfrm">
    <w:name w:val="Cynnwys Ffrâm"/>
    <w:basedOn w:val="Normal"/>
    <w:qFormat/>
    <w:rsid w:val="00FF4995"/>
  </w:style>
  <w:style w:type="paragraph" w:customStyle="1" w:styleId="CynnwysTabl">
    <w:name w:val="Cynnwys Tabl"/>
    <w:basedOn w:val="Normal"/>
    <w:qFormat/>
    <w:rsid w:val="00FF4995"/>
    <w:pPr>
      <w:suppressLineNumbers/>
    </w:pPr>
  </w:style>
  <w:style w:type="paragraph" w:customStyle="1" w:styleId="PennawdTabl">
    <w:name w:val="Pennawd Tabl"/>
    <w:basedOn w:val="CynnwysTabl"/>
    <w:qFormat/>
    <w:rsid w:val="00FF4995"/>
    <w:pPr>
      <w:jc w:val="center"/>
    </w:pPr>
    <w:rPr>
      <w:b/>
      <w:bCs/>
    </w:rPr>
  </w:style>
  <w:style w:type="table" w:styleId="TableGrid">
    <w:name w:val="Table Grid"/>
    <w:basedOn w:val="TableNormal"/>
    <w:uiPriority w:val="59"/>
    <w:rsid w:val="00FF4995"/>
    <w:pPr>
      <w:spacing w:after="120" w:line="30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FF4995"/>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4">
    <w:name w:val="Plain Table 4"/>
    <w:basedOn w:val="TableNormal"/>
    <w:uiPriority w:val="44"/>
    <w:rsid w:val="00FF4995"/>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rsid w:val="00FF4995"/>
    <w:pPr>
      <w:spacing w:after="120" w:line="30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FF4995"/>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FF4995"/>
    <w:rPr>
      <w:color w:val="0563C1" w:themeColor="hyperlink"/>
      <w:u w:val="single"/>
    </w:rPr>
  </w:style>
  <w:style w:type="character" w:styleId="LineNumber">
    <w:name w:val="line number"/>
    <w:basedOn w:val="DefaultParagraphFont"/>
    <w:rsid w:val="00FF4995"/>
  </w:style>
  <w:style w:type="paragraph" w:styleId="HTMLPreformatted">
    <w:name w:val="HTML Preformatted"/>
    <w:basedOn w:val="Normal"/>
    <w:link w:val="HTMLPreformattedChar"/>
    <w:uiPriority w:val="99"/>
    <w:semiHidden/>
    <w:unhideWhenUsed/>
    <w:rsid w:val="00FF4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semiHidden/>
    <w:rsid w:val="00FF4995"/>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2750983">
      <w:bodyDiv w:val="1"/>
      <w:marLeft w:val="0"/>
      <w:marRight w:val="0"/>
      <w:marTop w:val="0"/>
      <w:marBottom w:val="0"/>
      <w:divBdr>
        <w:top w:val="none" w:sz="0" w:space="0" w:color="auto"/>
        <w:left w:val="none" w:sz="0" w:space="0" w:color="auto"/>
        <w:bottom w:val="none" w:sz="0" w:space="0" w:color="auto"/>
        <w:right w:val="none" w:sz="0" w:space="0" w:color="auto"/>
      </w:divBdr>
      <w:divsChild>
        <w:div w:id="1409182644">
          <w:marLeft w:val="0"/>
          <w:marRight w:val="0"/>
          <w:marTop w:val="0"/>
          <w:marBottom w:val="0"/>
          <w:divBdr>
            <w:top w:val="none" w:sz="0" w:space="0" w:color="auto"/>
            <w:left w:val="none" w:sz="0" w:space="0" w:color="auto"/>
            <w:bottom w:val="none" w:sz="0" w:space="0" w:color="auto"/>
            <w:right w:val="none" w:sz="0" w:space="0" w:color="auto"/>
          </w:divBdr>
          <w:divsChild>
            <w:div w:id="50813083">
              <w:marLeft w:val="0"/>
              <w:marRight w:val="0"/>
              <w:marTop w:val="0"/>
              <w:marBottom w:val="0"/>
              <w:divBdr>
                <w:top w:val="none" w:sz="0" w:space="0" w:color="auto"/>
                <w:left w:val="none" w:sz="0" w:space="0" w:color="auto"/>
                <w:bottom w:val="none" w:sz="0" w:space="0" w:color="auto"/>
                <w:right w:val="none" w:sz="0" w:space="0" w:color="auto"/>
              </w:divBdr>
              <w:divsChild>
                <w:div w:id="983703624">
                  <w:marLeft w:val="0"/>
                  <w:marRight w:val="0"/>
                  <w:marTop w:val="0"/>
                  <w:marBottom w:val="0"/>
                  <w:divBdr>
                    <w:top w:val="none" w:sz="0" w:space="0" w:color="auto"/>
                    <w:left w:val="none" w:sz="0" w:space="0" w:color="auto"/>
                    <w:bottom w:val="none" w:sz="0" w:space="0" w:color="auto"/>
                    <w:right w:val="none" w:sz="0" w:space="0" w:color="auto"/>
                  </w:divBdr>
                  <w:divsChild>
                    <w:div w:id="5176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f2021staffcircs@southwales.ac.uk"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f.ac.uk/media/1417/guidance-on-revisions-to-ref-2021-final.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f.ac.uk/media/1092/ref-2019_01-guidance-on-submissions.pdf" TargetMode="External"/><Relationship Id="rId5" Type="http://schemas.openxmlformats.org/officeDocument/2006/relationships/webSettings" Target="webSettings.xml"/><Relationship Id="rId15" Type="http://schemas.openxmlformats.org/officeDocument/2006/relationships/hyperlink" Target="mailto:ref2021staffcircs@southwales.ac.uk"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ref.ac.uk/publications/guidance-on-submissions-2019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Mae’r cod ymarfer hwn yn dangos sut mae’r Brifysgol yn mynd ati mewn ffordd deg a thryloyw i ddynodi staff sydd â chyfrifoldeb arwyddocaol dros ymchwil, yn penderfynu pwy sy’n ymchwilydd annibynnol, ac yn dewis allbynnau. Mae’r ddogfen hon hefyd yn cynnwys gwybodaeth ynglŷn â sut mae’r Brifysgol yn cefnogi staff gydag amgylchiadau unigol.</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56</Pages>
  <Words>20050</Words>
  <Characters>114286</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COD YMARFER AR GYFER  REF 2021</vt:lpstr>
    </vt:vector>
  </TitlesOfParts>
  <Company/>
  <LinksUpToDate>false</LinksUpToDate>
  <CharactersWithSpaces>134068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 YMARFER AR GYFER  REF 2021</dc:title>
  <dc:subject>Rhagfyr 2019</dc:subject>
  <dc:creator>Sarah Theobald</dc:creator>
  <cp:keywords/>
  <dc:description/>
  <cp:lastModifiedBy>Sarah Theobald</cp:lastModifiedBy>
  <cp:revision>9</cp:revision>
  <dcterms:created xsi:type="dcterms:W3CDTF">2020-11-04T00:12:00Z</dcterms:created>
  <dcterms:modified xsi:type="dcterms:W3CDTF">2020-11-04T16:48:00Z</dcterms:modified>
  <cp:category>Yr Athro Martin Steggall                Dirprwy Is-Ganghellor Ymchwil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PUBLIC / CYHOEDDUS</vt:lpwstr>
  </property>
  <property fmtid="{D5CDD505-2E9C-101B-9397-08002B2CF9AE}" pid="5" name="MSIP_Label_553f0066-c24e-444c-9c2a-7427c31ebeab_Enabled">
    <vt:lpwstr>true</vt:lpwstr>
  </property>
  <property fmtid="{D5CDD505-2E9C-101B-9397-08002B2CF9AE}" pid="6" name="MSIP_Label_553f0066-c24e-444c-9c2a-7427c31ebeab_SetDate">
    <vt:lpwstr>2020-11-04T00:12:44Z</vt:lpwstr>
  </property>
  <property fmtid="{D5CDD505-2E9C-101B-9397-08002B2CF9AE}" pid="7" name="MSIP_Label_553f0066-c24e-444c-9c2a-7427c31ebeab_Method">
    <vt:lpwstr>Standard</vt:lpwstr>
  </property>
  <property fmtid="{D5CDD505-2E9C-101B-9397-08002B2CF9AE}" pid="8" name="MSIP_Label_553f0066-c24e-444c-9c2a-7427c31ebeab_Name">
    <vt:lpwstr>553f0066-c24e-444c-9c2a-7427c31ebeab</vt:lpwstr>
  </property>
  <property fmtid="{D5CDD505-2E9C-101B-9397-08002B2CF9AE}" pid="9" name="MSIP_Label_553f0066-c24e-444c-9c2a-7427c31ebeab_SiteId">
    <vt:lpwstr>e5aafe7c-971b-4ab7-b039-141ad36acec0</vt:lpwstr>
  </property>
  <property fmtid="{D5CDD505-2E9C-101B-9397-08002B2CF9AE}" pid="10" name="MSIP_Label_553f0066-c24e-444c-9c2a-7427c31ebeab_ActionId">
    <vt:lpwstr>08c1f921-78c8-4dbb-a4ab-75beeca5e058</vt:lpwstr>
  </property>
  <property fmtid="{D5CDD505-2E9C-101B-9397-08002B2CF9AE}" pid="11" name="MSIP_Label_553f0066-c24e-444c-9c2a-7427c31ebeab_ContentBits">
    <vt:lpwstr>1</vt:lpwstr>
  </property>
</Properties>
</file>