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71D18" w:rsidRPr="00F2561A" w14:paraId="50D845FC" w14:textId="77777777" w:rsidTr="006E2FBE">
        <w:tc>
          <w:tcPr>
            <w:tcW w:w="2405" w:type="dxa"/>
            <w:vAlign w:val="center"/>
          </w:tcPr>
          <w:p w14:paraId="4318AD60" w14:textId="77777777" w:rsidR="00C71D18" w:rsidRPr="00F2561A" w:rsidRDefault="00C71D18" w:rsidP="004F703B">
            <w:pPr>
              <w:pStyle w:val="Default"/>
              <w:rPr>
                <w:rFonts w:ascii="Arial" w:hAnsi="Arial" w:cs="Arial"/>
                <w:color w:val="auto"/>
                <w:sz w:val="20"/>
                <w:szCs w:val="20"/>
              </w:rPr>
            </w:pPr>
            <w:r w:rsidRPr="00F2561A">
              <w:rPr>
                <w:rFonts w:ascii="Arial" w:hAnsi="Arial"/>
                <w:b/>
                <w:noProof/>
                <w:sz w:val="20"/>
                <w:szCs w:val="20"/>
                <w:lang w:eastAsia="en-GB"/>
              </w:rPr>
              <w:drawing>
                <wp:inline distT="0" distB="0" distL="0" distR="0" wp14:anchorId="2A51A9C6" wp14:editId="72FBA3EE">
                  <wp:extent cx="911219" cy="81049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233" cy="837187"/>
                          </a:xfrm>
                          <a:prstGeom prst="rect">
                            <a:avLst/>
                          </a:prstGeom>
                          <a:noFill/>
                        </pic:spPr>
                      </pic:pic>
                    </a:graphicData>
                  </a:graphic>
                </wp:inline>
              </w:drawing>
            </w:r>
          </w:p>
        </w:tc>
        <w:tc>
          <w:tcPr>
            <w:tcW w:w="6611" w:type="dxa"/>
            <w:vAlign w:val="center"/>
          </w:tcPr>
          <w:p w14:paraId="38105D45" w14:textId="77777777" w:rsidR="006F1AA0" w:rsidRPr="00F2561A" w:rsidRDefault="006F1AA0" w:rsidP="004F703B">
            <w:pPr>
              <w:rPr>
                <w:b/>
                <w:i/>
                <w:sz w:val="20"/>
                <w:szCs w:val="20"/>
              </w:rPr>
            </w:pPr>
            <w:r w:rsidRPr="00F2561A">
              <w:rPr>
                <w:b/>
                <w:i/>
                <w:sz w:val="20"/>
                <w:szCs w:val="20"/>
              </w:rPr>
              <w:t>Research and Innovation Services</w:t>
            </w:r>
          </w:p>
          <w:p w14:paraId="07C0F284" w14:textId="77777777" w:rsidR="006F1AA0" w:rsidRPr="00F2561A" w:rsidRDefault="006F1AA0" w:rsidP="004F703B">
            <w:pPr>
              <w:pStyle w:val="Header"/>
              <w:rPr>
                <w:rFonts w:ascii="Arial" w:hAnsi="Arial" w:cs="Arial"/>
                <w:sz w:val="20"/>
                <w:szCs w:val="20"/>
              </w:rPr>
            </w:pPr>
          </w:p>
          <w:p w14:paraId="24C01E55" w14:textId="1C9014FF" w:rsidR="00C71D18" w:rsidRPr="00F2561A" w:rsidRDefault="00C71D18" w:rsidP="004F703B">
            <w:pPr>
              <w:pStyle w:val="Header"/>
              <w:rPr>
                <w:rFonts w:ascii="Arial" w:hAnsi="Arial" w:cs="Arial"/>
                <w:sz w:val="28"/>
                <w:szCs w:val="28"/>
              </w:rPr>
            </w:pPr>
            <w:r w:rsidRPr="00F2561A">
              <w:rPr>
                <w:rFonts w:ascii="Arial" w:hAnsi="Arial" w:cs="Arial"/>
                <w:sz w:val="28"/>
                <w:szCs w:val="28"/>
              </w:rPr>
              <w:t xml:space="preserve">Annual Research Integrity Statement </w:t>
            </w:r>
            <w:r w:rsidR="007B49B5">
              <w:rPr>
                <w:rFonts w:ascii="Arial" w:hAnsi="Arial" w:cs="Arial"/>
                <w:sz w:val="28"/>
                <w:szCs w:val="28"/>
              </w:rPr>
              <w:t xml:space="preserve">for Academic Session </w:t>
            </w:r>
            <w:r w:rsidR="004F703B" w:rsidRPr="00F2561A">
              <w:rPr>
                <w:rFonts w:ascii="Arial" w:hAnsi="Arial" w:cs="Arial"/>
                <w:sz w:val="28"/>
                <w:szCs w:val="28"/>
              </w:rPr>
              <w:t>19/20</w:t>
            </w:r>
          </w:p>
          <w:p w14:paraId="79587047" w14:textId="77777777" w:rsidR="00C71D18" w:rsidRPr="00F2561A" w:rsidRDefault="00C71D18" w:rsidP="004F703B">
            <w:pPr>
              <w:pStyle w:val="Default"/>
              <w:rPr>
                <w:rFonts w:ascii="Arial" w:hAnsi="Arial" w:cs="Arial"/>
                <w:color w:val="auto"/>
                <w:sz w:val="20"/>
                <w:szCs w:val="20"/>
              </w:rPr>
            </w:pPr>
          </w:p>
        </w:tc>
      </w:tr>
    </w:tbl>
    <w:p w14:paraId="1E836989" w14:textId="77777777" w:rsidR="00C47927" w:rsidRPr="00F2561A" w:rsidRDefault="00C47927" w:rsidP="004F703B">
      <w:pPr>
        <w:pStyle w:val="Default"/>
        <w:rPr>
          <w:rFonts w:ascii="Arial" w:hAnsi="Arial" w:cs="Arial"/>
          <w:color w:val="auto"/>
          <w:sz w:val="20"/>
          <w:szCs w:val="20"/>
        </w:rPr>
      </w:pPr>
    </w:p>
    <w:p w14:paraId="327481AA" w14:textId="0422448E" w:rsidR="00C47927" w:rsidRPr="00F2561A" w:rsidRDefault="00C47927" w:rsidP="004F703B">
      <w:pPr>
        <w:pStyle w:val="Default"/>
        <w:rPr>
          <w:rFonts w:ascii="Arial" w:hAnsi="Arial" w:cs="Arial"/>
          <w:b/>
          <w:color w:val="auto"/>
          <w:sz w:val="20"/>
          <w:szCs w:val="20"/>
        </w:rPr>
      </w:pPr>
      <w:r w:rsidRPr="00F2561A">
        <w:rPr>
          <w:rFonts w:ascii="Arial" w:hAnsi="Arial" w:cs="Arial"/>
          <w:b/>
          <w:color w:val="auto"/>
          <w:sz w:val="20"/>
          <w:szCs w:val="20"/>
        </w:rPr>
        <w:t>Background</w:t>
      </w:r>
    </w:p>
    <w:p w14:paraId="31ACA34D" w14:textId="77777777" w:rsidR="003D73E4" w:rsidRPr="00F2561A" w:rsidRDefault="003D73E4" w:rsidP="004F703B">
      <w:pPr>
        <w:pStyle w:val="Default"/>
        <w:rPr>
          <w:rFonts w:ascii="Arial" w:hAnsi="Arial" w:cs="Arial"/>
          <w:b/>
          <w:color w:val="auto"/>
          <w:sz w:val="20"/>
          <w:szCs w:val="20"/>
        </w:rPr>
      </w:pPr>
    </w:p>
    <w:p w14:paraId="3A9F28E1" w14:textId="6D3A59F9" w:rsidR="009E3944"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As a </w:t>
      </w:r>
      <w:r w:rsidR="00D460AA" w:rsidRPr="00F2561A">
        <w:rPr>
          <w:rFonts w:ascii="Arial" w:hAnsi="Arial" w:cs="Arial"/>
          <w:color w:val="auto"/>
          <w:sz w:val="20"/>
          <w:szCs w:val="20"/>
        </w:rPr>
        <w:t>subscriber</w:t>
      </w:r>
      <w:r w:rsidRPr="00F2561A">
        <w:rPr>
          <w:rFonts w:ascii="Arial" w:hAnsi="Arial" w:cs="Arial"/>
          <w:color w:val="auto"/>
          <w:sz w:val="20"/>
          <w:szCs w:val="20"/>
        </w:rPr>
        <w:t xml:space="preserve"> to the </w:t>
      </w:r>
      <w:r w:rsidRPr="00F2561A">
        <w:rPr>
          <w:rFonts w:ascii="Arial" w:hAnsi="Arial" w:cs="Arial"/>
          <w:b/>
          <w:bCs/>
          <w:color w:val="auto"/>
          <w:sz w:val="20"/>
          <w:szCs w:val="20"/>
        </w:rPr>
        <w:t>Concordat to Support Research Integrity</w:t>
      </w:r>
      <w:r w:rsidRPr="00F2561A">
        <w:rPr>
          <w:rFonts w:ascii="Arial" w:hAnsi="Arial" w:cs="Arial"/>
          <w:color w:val="auto"/>
          <w:sz w:val="20"/>
          <w:szCs w:val="20"/>
        </w:rPr>
        <w:t xml:space="preserve">, </w:t>
      </w:r>
      <w:r w:rsidR="00D460AA" w:rsidRPr="00F2561A">
        <w:rPr>
          <w:rFonts w:ascii="Arial" w:hAnsi="Arial" w:cs="Arial"/>
          <w:color w:val="auto"/>
          <w:sz w:val="20"/>
          <w:szCs w:val="20"/>
        </w:rPr>
        <w:t xml:space="preserve">the </w:t>
      </w:r>
      <w:r w:rsidRPr="00F2561A">
        <w:rPr>
          <w:rFonts w:ascii="Arial" w:hAnsi="Arial" w:cs="Arial"/>
          <w:color w:val="auto"/>
          <w:sz w:val="20"/>
          <w:szCs w:val="20"/>
        </w:rPr>
        <w:t xml:space="preserve">University </w:t>
      </w:r>
      <w:r w:rsidR="00D460AA" w:rsidRPr="00F2561A">
        <w:rPr>
          <w:rFonts w:ascii="Arial" w:hAnsi="Arial" w:cs="Arial"/>
          <w:color w:val="auto"/>
          <w:sz w:val="20"/>
          <w:szCs w:val="20"/>
        </w:rPr>
        <w:t xml:space="preserve">of South Wales </w:t>
      </w:r>
      <w:r w:rsidRPr="00F2561A">
        <w:rPr>
          <w:rFonts w:ascii="Arial" w:hAnsi="Arial" w:cs="Arial"/>
          <w:color w:val="auto"/>
          <w:sz w:val="20"/>
          <w:szCs w:val="20"/>
        </w:rPr>
        <w:t xml:space="preserve">is committed to </w:t>
      </w:r>
      <w:r w:rsidR="0019112E" w:rsidRPr="00F2561A">
        <w:rPr>
          <w:rFonts w:ascii="Arial" w:hAnsi="Arial" w:cs="Arial"/>
          <w:color w:val="auto"/>
          <w:sz w:val="20"/>
          <w:szCs w:val="20"/>
        </w:rPr>
        <w:t xml:space="preserve">upholding and promoting the </w:t>
      </w:r>
      <w:r w:rsidRPr="00F2561A">
        <w:rPr>
          <w:rFonts w:ascii="Arial" w:hAnsi="Arial" w:cs="Arial"/>
          <w:color w:val="auto"/>
          <w:sz w:val="20"/>
          <w:szCs w:val="20"/>
        </w:rPr>
        <w:t xml:space="preserve">principles found within </w:t>
      </w:r>
      <w:r w:rsidR="009F3B2B" w:rsidRPr="00F2561A">
        <w:rPr>
          <w:rFonts w:ascii="Arial" w:hAnsi="Arial" w:cs="Arial"/>
          <w:color w:val="auto"/>
          <w:sz w:val="20"/>
          <w:szCs w:val="20"/>
        </w:rPr>
        <w:t>the</w:t>
      </w:r>
      <w:r w:rsidRPr="00F2561A">
        <w:rPr>
          <w:rFonts w:ascii="Arial" w:hAnsi="Arial" w:cs="Arial"/>
          <w:color w:val="auto"/>
          <w:sz w:val="20"/>
          <w:szCs w:val="20"/>
        </w:rPr>
        <w:t xml:space="preserve"> </w:t>
      </w:r>
      <w:r w:rsidR="004F703B" w:rsidRPr="00F2561A">
        <w:rPr>
          <w:rFonts w:ascii="Arial" w:hAnsi="Arial" w:cs="Arial"/>
          <w:color w:val="auto"/>
          <w:sz w:val="20"/>
          <w:szCs w:val="20"/>
        </w:rPr>
        <w:t>concordat and its framework</w:t>
      </w:r>
      <w:r w:rsidRPr="00F2561A">
        <w:rPr>
          <w:rFonts w:ascii="Arial" w:hAnsi="Arial" w:cs="Arial"/>
          <w:color w:val="auto"/>
          <w:sz w:val="20"/>
          <w:szCs w:val="20"/>
        </w:rPr>
        <w:t xml:space="preserve">. This annual statement sets out the University’s position in relation to research integrity, including what </w:t>
      </w:r>
      <w:r w:rsidR="0019112E" w:rsidRPr="00F2561A">
        <w:rPr>
          <w:rFonts w:ascii="Arial" w:hAnsi="Arial" w:cs="Arial"/>
          <w:color w:val="auto"/>
          <w:sz w:val="20"/>
          <w:szCs w:val="20"/>
        </w:rPr>
        <w:t xml:space="preserve">is in place </w:t>
      </w:r>
      <w:r w:rsidRPr="00F2561A">
        <w:rPr>
          <w:rFonts w:ascii="Arial" w:hAnsi="Arial" w:cs="Arial"/>
          <w:color w:val="auto"/>
          <w:sz w:val="20"/>
          <w:szCs w:val="20"/>
        </w:rPr>
        <w:t xml:space="preserve">to achieve compliance, as well as </w:t>
      </w:r>
      <w:r w:rsidR="0019112E" w:rsidRPr="00F2561A">
        <w:rPr>
          <w:rFonts w:ascii="Arial" w:hAnsi="Arial" w:cs="Arial"/>
          <w:color w:val="auto"/>
          <w:sz w:val="20"/>
          <w:szCs w:val="20"/>
        </w:rPr>
        <w:t xml:space="preserve">facilitating the </w:t>
      </w:r>
      <w:r w:rsidRPr="00F2561A">
        <w:rPr>
          <w:rFonts w:ascii="Arial" w:hAnsi="Arial" w:cs="Arial"/>
          <w:color w:val="auto"/>
          <w:sz w:val="20"/>
          <w:szCs w:val="20"/>
        </w:rPr>
        <w:t>disclosure of any allegations of research misconduct</w:t>
      </w:r>
      <w:r w:rsidR="00D460AA" w:rsidRPr="00F2561A">
        <w:rPr>
          <w:rFonts w:ascii="Arial" w:hAnsi="Arial" w:cs="Arial"/>
          <w:color w:val="auto"/>
          <w:sz w:val="20"/>
          <w:szCs w:val="20"/>
        </w:rPr>
        <w:t xml:space="preserve"> related to all staff and postgraduate research</w:t>
      </w:r>
      <w:r w:rsidRPr="00F2561A">
        <w:rPr>
          <w:rFonts w:ascii="Arial" w:hAnsi="Arial" w:cs="Arial"/>
          <w:color w:val="auto"/>
          <w:sz w:val="20"/>
          <w:szCs w:val="20"/>
        </w:rPr>
        <w:t xml:space="preserve">. </w:t>
      </w:r>
    </w:p>
    <w:p w14:paraId="06F01C94" w14:textId="77777777" w:rsidR="00120845" w:rsidRPr="00F2561A" w:rsidRDefault="00120845" w:rsidP="004F703B">
      <w:pPr>
        <w:pStyle w:val="Default"/>
        <w:rPr>
          <w:rFonts w:ascii="Arial" w:hAnsi="Arial" w:cs="Arial"/>
          <w:i/>
          <w:iCs/>
          <w:color w:val="auto"/>
          <w:sz w:val="20"/>
          <w:szCs w:val="20"/>
        </w:rPr>
      </w:pPr>
    </w:p>
    <w:p w14:paraId="44850F44" w14:textId="77777777" w:rsidR="009E3944"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As a recipient of public funding, the Univer</w:t>
      </w:r>
      <w:r w:rsidR="0019112E" w:rsidRPr="00F2561A">
        <w:rPr>
          <w:rFonts w:ascii="Arial" w:hAnsi="Arial" w:cs="Arial"/>
          <w:color w:val="auto"/>
          <w:sz w:val="20"/>
          <w:szCs w:val="20"/>
        </w:rPr>
        <w:t xml:space="preserve">sity recognises the need to manage risks and minimise the </w:t>
      </w:r>
      <w:r w:rsidR="00105102" w:rsidRPr="00F2561A">
        <w:rPr>
          <w:rFonts w:ascii="Arial" w:hAnsi="Arial" w:cs="Arial"/>
          <w:color w:val="auto"/>
          <w:sz w:val="20"/>
          <w:szCs w:val="20"/>
        </w:rPr>
        <w:t>occurrence of</w:t>
      </w:r>
      <w:r w:rsidR="0019112E" w:rsidRPr="00F2561A">
        <w:rPr>
          <w:rFonts w:ascii="Arial" w:hAnsi="Arial" w:cs="Arial"/>
          <w:color w:val="auto"/>
          <w:sz w:val="20"/>
          <w:szCs w:val="20"/>
        </w:rPr>
        <w:t xml:space="preserve"> adverse events.</w:t>
      </w:r>
      <w:r w:rsidR="00105102" w:rsidRPr="00F2561A">
        <w:rPr>
          <w:rFonts w:ascii="Arial" w:hAnsi="Arial" w:cs="Arial"/>
          <w:color w:val="auto"/>
          <w:sz w:val="20"/>
          <w:szCs w:val="20"/>
        </w:rPr>
        <w:t xml:space="preserve"> We acknowledge that Research Integrity should not prevent or block research and innovation activities from taking place but rather it should enhance the success and resilience of such endeavours. </w:t>
      </w:r>
      <w:r w:rsidRPr="00F2561A">
        <w:rPr>
          <w:rFonts w:ascii="Arial" w:hAnsi="Arial" w:cs="Arial"/>
          <w:color w:val="auto"/>
          <w:sz w:val="20"/>
          <w:szCs w:val="20"/>
        </w:rPr>
        <w:t xml:space="preserve">In order to maintain and build upon the </w:t>
      </w:r>
      <w:r w:rsidR="0074614A" w:rsidRPr="00F2561A">
        <w:rPr>
          <w:rFonts w:ascii="Arial" w:hAnsi="Arial" w:cs="Arial"/>
          <w:color w:val="auto"/>
          <w:sz w:val="20"/>
          <w:szCs w:val="20"/>
        </w:rPr>
        <w:t>U</w:t>
      </w:r>
      <w:r w:rsidRPr="00F2561A">
        <w:rPr>
          <w:rFonts w:ascii="Arial" w:hAnsi="Arial" w:cs="Arial"/>
          <w:color w:val="auto"/>
          <w:sz w:val="20"/>
          <w:szCs w:val="20"/>
        </w:rPr>
        <w:t xml:space="preserve">niversity’s research portfolio, it is important that </w:t>
      </w:r>
      <w:r w:rsidR="00D460AA" w:rsidRPr="00F2561A">
        <w:rPr>
          <w:rFonts w:ascii="Arial" w:hAnsi="Arial" w:cs="Arial"/>
          <w:color w:val="auto"/>
          <w:sz w:val="20"/>
          <w:szCs w:val="20"/>
        </w:rPr>
        <w:t>the University is</w:t>
      </w:r>
      <w:r w:rsidRPr="00F2561A">
        <w:rPr>
          <w:rFonts w:ascii="Arial" w:hAnsi="Arial" w:cs="Arial"/>
          <w:color w:val="auto"/>
          <w:sz w:val="20"/>
          <w:szCs w:val="20"/>
        </w:rPr>
        <w:t xml:space="preserve"> committed to maintaining the highest standards in research, from design through to dissemination, by demonstrating openness, rigour and integrity in all of our research activity. </w:t>
      </w:r>
    </w:p>
    <w:p w14:paraId="3FA771B4" w14:textId="77777777" w:rsidR="00C47927" w:rsidRPr="00F2561A" w:rsidRDefault="00C47927" w:rsidP="004F703B">
      <w:pPr>
        <w:pStyle w:val="Default"/>
        <w:rPr>
          <w:rFonts w:ascii="Arial" w:hAnsi="Arial" w:cs="Arial"/>
          <w:color w:val="auto"/>
          <w:sz w:val="20"/>
          <w:szCs w:val="20"/>
        </w:rPr>
      </w:pPr>
    </w:p>
    <w:p w14:paraId="15C1E39B" w14:textId="77777777" w:rsidR="009E3944"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We achieve this through underpinning our research with a number of quality </w:t>
      </w:r>
      <w:r w:rsidR="00D460AA" w:rsidRPr="00F2561A">
        <w:rPr>
          <w:rFonts w:ascii="Arial" w:hAnsi="Arial" w:cs="Arial"/>
          <w:color w:val="auto"/>
          <w:sz w:val="20"/>
          <w:szCs w:val="20"/>
        </w:rPr>
        <w:t xml:space="preserve">assurance and risk management </w:t>
      </w:r>
      <w:r w:rsidRPr="00F2561A">
        <w:rPr>
          <w:rFonts w:ascii="Arial" w:hAnsi="Arial" w:cs="Arial"/>
          <w:color w:val="auto"/>
          <w:sz w:val="20"/>
          <w:szCs w:val="20"/>
        </w:rPr>
        <w:t xml:space="preserve">processes and by providing relevant support, policies and guidance in a </w:t>
      </w:r>
      <w:proofErr w:type="gramStart"/>
      <w:r w:rsidRPr="00F2561A">
        <w:rPr>
          <w:rFonts w:ascii="Arial" w:hAnsi="Arial" w:cs="Arial"/>
          <w:color w:val="auto"/>
          <w:sz w:val="20"/>
          <w:szCs w:val="20"/>
        </w:rPr>
        <w:t>widely-accessible</w:t>
      </w:r>
      <w:proofErr w:type="gramEnd"/>
      <w:r w:rsidRPr="00F2561A">
        <w:rPr>
          <w:rFonts w:ascii="Arial" w:hAnsi="Arial" w:cs="Arial"/>
          <w:color w:val="auto"/>
          <w:sz w:val="20"/>
          <w:szCs w:val="20"/>
        </w:rPr>
        <w:t xml:space="preserve"> format. </w:t>
      </w:r>
    </w:p>
    <w:p w14:paraId="4A456349" w14:textId="77777777" w:rsidR="009E3944" w:rsidRPr="00F2561A" w:rsidRDefault="009E3944" w:rsidP="004F703B">
      <w:pPr>
        <w:pStyle w:val="Default"/>
        <w:rPr>
          <w:rFonts w:ascii="Arial" w:hAnsi="Arial" w:cs="Arial"/>
          <w:color w:val="auto"/>
          <w:sz w:val="20"/>
          <w:szCs w:val="20"/>
        </w:rPr>
      </w:pPr>
    </w:p>
    <w:p w14:paraId="468383CB" w14:textId="77777777" w:rsidR="003D73E4" w:rsidRPr="00F2561A" w:rsidRDefault="009E3944" w:rsidP="004F703B">
      <w:pPr>
        <w:pStyle w:val="Default"/>
        <w:rPr>
          <w:rFonts w:ascii="Arial" w:hAnsi="Arial" w:cs="Arial"/>
          <w:b/>
          <w:color w:val="auto"/>
          <w:sz w:val="20"/>
          <w:szCs w:val="20"/>
        </w:rPr>
      </w:pPr>
      <w:r w:rsidRPr="00F2561A">
        <w:rPr>
          <w:rFonts w:ascii="Arial" w:hAnsi="Arial" w:cs="Arial"/>
          <w:b/>
          <w:color w:val="auto"/>
          <w:sz w:val="20"/>
          <w:szCs w:val="20"/>
        </w:rPr>
        <w:t xml:space="preserve">Governance </w:t>
      </w:r>
    </w:p>
    <w:p w14:paraId="19B5E549" w14:textId="77777777" w:rsidR="003D73E4" w:rsidRPr="00F2561A" w:rsidRDefault="003D73E4" w:rsidP="004F703B">
      <w:pPr>
        <w:pStyle w:val="Default"/>
        <w:rPr>
          <w:rFonts w:ascii="Arial" w:hAnsi="Arial" w:cs="Arial"/>
          <w:b/>
          <w:color w:val="auto"/>
          <w:sz w:val="20"/>
          <w:szCs w:val="20"/>
        </w:rPr>
      </w:pPr>
    </w:p>
    <w:p w14:paraId="0CEE62B3" w14:textId="3E63E786" w:rsidR="006F1AA0"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Embedded within its terms of reference, the </w:t>
      </w:r>
      <w:r w:rsidRPr="00F2561A">
        <w:rPr>
          <w:rFonts w:ascii="Arial" w:hAnsi="Arial" w:cs="Arial"/>
          <w:b/>
          <w:bCs/>
          <w:color w:val="auto"/>
          <w:sz w:val="20"/>
          <w:szCs w:val="20"/>
        </w:rPr>
        <w:t xml:space="preserve">University Ethics </w:t>
      </w:r>
      <w:r w:rsidR="00D460AA" w:rsidRPr="00F2561A">
        <w:rPr>
          <w:rFonts w:ascii="Arial" w:hAnsi="Arial" w:cs="Arial"/>
          <w:b/>
          <w:bCs/>
          <w:color w:val="auto"/>
          <w:sz w:val="20"/>
          <w:szCs w:val="20"/>
        </w:rPr>
        <w:t xml:space="preserve">Sub </w:t>
      </w:r>
      <w:r w:rsidR="0074614A" w:rsidRPr="00F2561A">
        <w:rPr>
          <w:rFonts w:ascii="Arial" w:hAnsi="Arial" w:cs="Arial"/>
          <w:b/>
          <w:bCs/>
          <w:color w:val="auto"/>
          <w:sz w:val="20"/>
          <w:szCs w:val="20"/>
        </w:rPr>
        <w:t>Group</w:t>
      </w:r>
      <w:r w:rsidRPr="00F2561A">
        <w:rPr>
          <w:rFonts w:ascii="Arial" w:hAnsi="Arial" w:cs="Arial"/>
          <w:b/>
          <w:bCs/>
          <w:color w:val="auto"/>
          <w:sz w:val="20"/>
          <w:szCs w:val="20"/>
        </w:rPr>
        <w:t xml:space="preserve"> (</w:t>
      </w:r>
      <w:r w:rsidR="00D460AA" w:rsidRPr="00F2561A">
        <w:rPr>
          <w:rFonts w:ascii="Arial" w:hAnsi="Arial" w:cs="Arial"/>
          <w:b/>
          <w:bCs/>
          <w:color w:val="auto"/>
          <w:sz w:val="20"/>
          <w:szCs w:val="20"/>
        </w:rPr>
        <w:t>UESG</w:t>
      </w:r>
      <w:r w:rsidRPr="00F2561A">
        <w:rPr>
          <w:rFonts w:ascii="Arial" w:hAnsi="Arial" w:cs="Arial"/>
          <w:b/>
          <w:bCs/>
          <w:color w:val="auto"/>
          <w:sz w:val="20"/>
          <w:szCs w:val="20"/>
        </w:rPr>
        <w:t xml:space="preserve">) </w:t>
      </w:r>
      <w:r w:rsidRPr="00F2561A">
        <w:rPr>
          <w:rFonts w:ascii="Arial" w:hAnsi="Arial" w:cs="Arial"/>
          <w:color w:val="auto"/>
          <w:sz w:val="20"/>
          <w:szCs w:val="20"/>
        </w:rPr>
        <w:t>holds overall responsibility for overseeing and implementing the Concordat, as well as overall integrity</w:t>
      </w:r>
      <w:r w:rsidR="00C71D18" w:rsidRPr="00F2561A">
        <w:rPr>
          <w:rFonts w:ascii="Arial" w:hAnsi="Arial" w:cs="Arial"/>
          <w:color w:val="auto"/>
          <w:sz w:val="20"/>
          <w:szCs w:val="20"/>
        </w:rPr>
        <w:t xml:space="preserve"> (ethics)</w:t>
      </w:r>
      <w:r w:rsidRPr="00F2561A">
        <w:rPr>
          <w:rFonts w:ascii="Arial" w:hAnsi="Arial" w:cs="Arial"/>
          <w:color w:val="auto"/>
          <w:sz w:val="20"/>
          <w:szCs w:val="20"/>
        </w:rPr>
        <w:t xml:space="preserve"> and governance related policies and procedures. </w:t>
      </w:r>
      <w:r w:rsidR="00C71D18" w:rsidRPr="00F2561A">
        <w:rPr>
          <w:rFonts w:ascii="Arial" w:hAnsi="Arial" w:cs="Arial"/>
          <w:color w:val="auto"/>
          <w:sz w:val="20"/>
          <w:szCs w:val="20"/>
        </w:rPr>
        <w:t xml:space="preserve">The </w:t>
      </w:r>
      <w:r w:rsidR="00D460AA" w:rsidRPr="00F2561A">
        <w:rPr>
          <w:rFonts w:ascii="Arial" w:hAnsi="Arial" w:cs="Arial"/>
          <w:color w:val="auto"/>
          <w:sz w:val="20"/>
          <w:szCs w:val="20"/>
        </w:rPr>
        <w:t>UESG</w:t>
      </w:r>
      <w:r w:rsidRPr="00F2561A">
        <w:rPr>
          <w:rFonts w:ascii="Arial" w:hAnsi="Arial" w:cs="Arial"/>
          <w:color w:val="auto"/>
          <w:sz w:val="20"/>
          <w:szCs w:val="20"/>
        </w:rPr>
        <w:t xml:space="preserve"> is a sub-committee of </w:t>
      </w:r>
      <w:r w:rsidR="00D460AA" w:rsidRPr="00F2561A">
        <w:rPr>
          <w:rFonts w:ascii="Arial" w:hAnsi="Arial" w:cs="Arial"/>
          <w:color w:val="auto"/>
          <w:sz w:val="20"/>
          <w:szCs w:val="20"/>
        </w:rPr>
        <w:t>the University Quality Assurance Committee</w:t>
      </w:r>
      <w:r w:rsidRPr="00F2561A">
        <w:rPr>
          <w:rFonts w:ascii="Arial" w:hAnsi="Arial" w:cs="Arial"/>
          <w:color w:val="auto"/>
          <w:sz w:val="20"/>
          <w:szCs w:val="20"/>
        </w:rPr>
        <w:t xml:space="preserve"> </w:t>
      </w:r>
      <w:r w:rsidR="00C71D18" w:rsidRPr="00F2561A">
        <w:rPr>
          <w:rFonts w:ascii="Arial" w:hAnsi="Arial" w:cs="Arial"/>
          <w:color w:val="auto"/>
          <w:sz w:val="20"/>
          <w:szCs w:val="20"/>
        </w:rPr>
        <w:t xml:space="preserve">(QAC) </w:t>
      </w:r>
      <w:r w:rsidRPr="00F2561A">
        <w:rPr>
          <w:rFonts w:ascii="Arial" w:hAnsi="Arial" w:cs="Arial"/>
          <w:color w:val="auto"/>
          <w:sz w:val="20"/>
          <w:szCs w:val="20"/>
        </w:rPr>
        <w:t xml:space="preserve">to which it </w:t>
      </w:r>
      <w:proofErr w:type="gramStart"/>
      <w:r w:rsidRPr="00F2561A">
        <w:rPr>
          <w:rFonts w:ascii="Arial" w:hAnsi="Arial" w:cs="Arial"/>
          <w:color w:val="auto"/>
          <w:sz w:val="20"/>
          <w:szCs w:val="20"/>
        </w:rPr>
        <w:t>reports</w:t>
      </w:r>
      <w:r w:rsidR="006F1AA0" w:rsidRPr="00F2561A">
        <w:rPr>
          <w:rFonts w:ascii="Arial" w:hAnsi="Arial" w:cs="Arial"/>
          <w:color w:val="auto"/>
          <w:sz w:val="20"/>
          <w:szCs w:val="20"/>
        </w:rPr>
        <w:t>, and</w:t>
      </w:r>
      <w:proofErr w:type="gramEnd"/>
      <w:r w:rsidR="006F1AA0" w:rsidRPr="00F2561A">
        <w:rPr>
          <w:rFonts w:ascii="Arial" w:hAnsi="Arial" w:cs="Arial"/>
          <w:color w:val="auto"/>
          <w:sz w:val="20"/>
          <w:szCs w:val="20"/>
        </w:rPr>
        <w:t xml:space="preserve"> meets at fixed time periods throughout the academic year.</w:t>
      </w:r>
    </w:p>
    <w:p w14:paraId="50F2BE81" w14:textId="77777777" w:rsidR="003D73E4" w:rsidRPr="00F2561A" w:rsidRDefault="003D73E4" w:rsidP="004F703B">
      <w:pPr>
        <w:pStyle w:val="Default"/>
        <w:rPr>
          <w:rFonts w:ascii="Arial" w:hAnsi="Arial" w:cs="Arial"/>
          <w:color w:val="auto"/>
          <w:sz w:val="20"/>
          <w:szCs w:val="20"/>
        </w:rPr>
      </w:pPr>
    </w:p>
    <w:p w14:paraId="3BF9F779" w14:textId="49FDD01A" w:rsidR="009E3944"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The </w:t>
      </w:r>
      <w:r w:rsidR="00C71D18" w:rsidRPr="00F2561A">
        <w:rPr>
          <w:rFonts w:ascii="Arial" w:hAnsi="Arial" w:cs="Arial"/>
          <w:color w:val="auto"/>
          <w:sz w:val="20"/>
          <w:szCs w:val="20"/>
        </w:rPr>
        <w:t xml:space="preserve">UESG </w:t>
      </w:r>
      <w:r w:rsidRPr="00F2561A">
        <w:rPr>
          <w:rFonts w:ascii="Arial" w:hAnsi="Arial" w:cs="Arial"/>
          <w:color w:val="auto"/>
          <w:sz w:val="20"/>
          <w:szCs w:val="20"/>
        </w:rPr>
        <w:t>Committee is ch</w:t>
      </w:r>
      <w:r w:rsidR="0074614A" w:rsidRPr="00F2561A">
        <w:rPr>
          <w:rFonts w:ascii="Arial" w:hAnsi="Arial" w:cs="Arial"/>
          <w:color w:val="auto"/>
          <w:sz w:val="20"/>
          <w:szCs w:val="20"/>
        </w:rPr>
        <w:t>aired by</w:t>
      </w:r>
      <w:r w:rsidRPr="00F2561A">
        <w:rPr>
          <w:rFonts w:ascii="Arial" w:hAnsi="Arial" w:cs="Arial"/>
          <w:color w:val="auto"/>
          <w:sz w:val="20"/>
          <w:szCs w:val="20"/>
        </w:rPr>
        <w:t xml:space="preserve"> the Pro-Vice Chancellor</w:t>
      </w:r>
      <w:r w:rsidR="00352A81" w:rsidRPr="00F2561A">
        <w:rPr>
          <w:rFonts w:ascii="Arial" w:hAnsi="Arial" w:cs="Arial"/>
          <w:color w:val="auto"/>
          <w:sz w:val="20"/>
          <w:szCs w:val="20"/>
        </w:rPr>
        <w:t xml:space="preserve"> (PVC)</w:t>
      </w:r>
      <w:r w:rsidRPr="00F2561A">
        <w:rPr>
          <w:rFonts w:ascii="Arial" w:hAnsi="Arial" w:cs="Arial"/>
          <w:color w:val="auto"/>
          <w:sz w:val="20"/>
          <w:szCs w:val="20"/>
        </w:rPr>
        <w:t xml:space="preserve"> for Research</w:t>
      </w:r>
      <w:r w:rsidR="002233B9">
        <w:rPr>
          <w:rFonts w:ascii="Arial" w:hAnsi="Arial" w:cs="Arial"/>
          <w:color w:val="auto"/>
          <w:sz w:val="20"/>
          <w:szCs w:val="20"/>
        </w:rPr>
        <w:t xml:space="preserve"> and Student Experience</w:t>
      </w:r>
      <w:r w:rsidRPr="00F2561A">
        <w:rPr>
          <w:rFonts w:ascii="Arial" w:hAnsi="Arial" w:cs="Arial"/>
          <w:color w:val="auto"/>
          <w:sz w:val="20"/>
          <w:szCs w:val="20"/>
        </w:rPr>
        <w:t xml:space="preserve">, a member of the </w:t>
      </w:r>
      <w:r w:rsidRPr="00F2561A">
        <w:rPr>
          <w:rFonts w:ascii="Arial" w:hAnsi="Arial" w:cs="Arial"/>
          <w:b/>
          <w:bCs/>
          <w:color w:val="auto"/>
          <w:sz w:val="20"/>
          <w:szCs w:val="20"/>
        </w:rPr>
        <w:t xml:space="preserve">University Executive </w:t>
      </w:r>
      <w:r w:rsidR="00F56F3B" w:rsidRPr="00F2561A">
        <w:rPr>
          <w:rFonts w:ascii="Arial" w:hAnsi="Arial" w:cs="Arial"/>
          <w:bCs/>
          <w:color w:val="auto"/>
          <w:sz w:val="20"/>
          <w:szCs w:val="20"/>
        </w:rPr>
        <w:t>g</w:t>
      </w:r>
      <w:r w:rsidRPr="00F2561A">
        <w:rPr>
          <w:rFonts w:ascii="Arial" w:hAnsi="Arial" w:cs="Arial"/>
          <w:bCs/>
          <w:color w:val="auto"/>
          <w:sz w:val="20"/>
          <w:szCs w:val="20"/>
        </w:rPr>
        <w:t>roup</w:t>
      </w:r>
      <w:r w:rsidRPr="00F2561A">
        <w:rPr>
          <w:rFonts w:ascii="Arial" w:hAnsi="Arial" w:cs="Arial"/>
          <w:color w:val="auto"/>
          <w:sz w:val="20"/>
          <w:szCs w:val="20"/>
        </w:rPr>
        <w:t xml:space="preserve">. </w:t>
      </w:r>
      <w:r w:rsidR="00457F3E" w:rsidRPr="00F2561A">
        <w:rPr>
          <w:rFonts w:ascii="Arial" w:hAnsi="Arial" w:cs="Arial"/>
          <w:color w:val="auto"/>
          <w:sz w:val="20"/>
          <w:szCs w:val="20"/>
        </w:rPr>
        <w:t xml:space="preserve"> </w:t>
      </w:r>
      <w:r w:rsidR="00C71D18" w:rsidRPr="00F2561A">
        <w:rPr>
          <w:rFonts w:ascii="Arial" w:hAnsi="Arial" w:cs="Arial"/>
          <w:color w:val="auto"/>
          <w:sz w:val="20"/>
          <w:szCs w:val="20"/>
        </w:rPr>
        <w:t xml:space="preserve">The </w:t>
      </w:r>
      <w:r w:rsidR="0074614A" w:rsidRPr="00F2561A">
        <w:rPr>
          <w:rFonts w:ascii="Arial" w:hAnsi="Arial" w:cs="Arial"/>
          <w:color w:val="auto"/>
          <w:sz w:val="20"/>
          <w:szCs w:val="20"/>
        </w:rPr>
        <w:t>UESG</w:t>
      </w:r>
      <w:r w:rsidRPr="00F2561A">
        <w:rPr>
          <w:rFonts w:ascii="Arial" w:hAnsi="Arial" w:cs="Arial"/>
          <w:color w:val="auto"/>
          <w:sz w:val="20"/>
          <w:szCs w:val="20"/>
        </w:rPr>
        <w:t xml:space="preserve"> also has oversight of and / or receives reports from </w:t>
      </w:r>
      <w:r w:rsidR="0074614A" w:rsidRPr="00F2561A">
        <w:rPr>
          <w:rFonts w:ascii="Arial" w:hAnsi="Arial" w:cs="Arial"/>
          <w:color w:val="auto"/>
          <w:sz w:val="20"/>
          <w:szCs w:val="20"/>
        </w:rPr>
        <w:t>all Faculty Research Ethics Committee</w:t>
      </w:r>
      <w:r w:rsidR="00C71D18" w:rsidRPr="00F2561A">
        <w:rPr>
          <w:rFonts w:ascii="Arial" w:hAnsi="Arial" w:cs="Arial"/>
          <w:color w:val="auto"/>
          <w:sz w:val="20"/>
          <w:szCs w:val="20"/>
        </w:rPr>
        <w:t>s</w:t>
      </w:r>
      <w:r w:rsidR="006F1AA0" w:rsidRPr="00F2561A">
        <w:rPr>
          <w:rFonts w:ascii="Arial" w:hAnsi="Arial" w:cs="Arial"/>
          <w:color w:val="auto"/>
          <w:sz w:val="20"/>
          <w:szCs w:val="20"/>
        </w:rPr>
        <w:t xml:space="preserve">, which exist in every faculty and are responsible for ensuring faculty compliance with institutional policies related to research governance and ethics, as well as reviewing high risk research ethics applications and ensuring low risk ethics applications are being reviewed appropriately. </w:t>
      </w:r>
      <w:r w:rsidR="002233B9">
        <w:rPr>
          <w:rFonts w:ascii="Arial" w:hAnsi="Arial" w:cs="Arial"/>
          <w:color w:val="auto"/>
          <w:sz w:val="20"/>
          <w:szCs w:val="20"/>
        </w:rPr>
        <w:t>UESG also provides reports to Research Committee, a formal subgroup of Academic Board.</w:t>
      </w:r>
    </w:p>
    <w:p w14:paraId="7F97A269" w14:textId="77777777" w:rsidR="009E3944" w:rsidRPr="00F2561A" w:rsidRDefault="009E3944" w:rsidP="004F703B">
      <w:pPr>
        <w:pStyle w:val="Default"/>
        <w:rPr>
          <w:rFonts w:ascii="Arial" w:hAnsi="Arial" w:cs="Arial"/>
          <w:color w:val="auto"/>
          <w:sz w:val="20"/>
          <w:szCs w:val="20"/>
        </w:rPr>
      </w:pPr>
    </w:p>
    <w:p w14:paraId="773EA4F4" w14:textId="77777777" w:rsidR="009E3944" w:rsidRPr="00F2561A" w:rsidRDefault="00880EC8" w:rsidP="004F703B">
      <w:pPr>
        <w:pStyle w:val="Default"/>
        <w:rPr>
          <w:rFonts w:ascii="Arial" w:hAnsi="Arial" w:cs="Arial"/>
          <w:color w:val="auto"/>
          <w:sz w:val="20"/>
          <w:szCs w:val="20"/>
        </w:rPr>
      </w:pPr>
      <w:r w:rsidRPr="00F2561A">
        <w:rPr>
          <w:rFonts w:ascii="Arial" w:hAnsi="Arial" w:cs="Arial"/>
          <w:color w:val="auto"/>
          <w:sz w:val="20"/>
          <w:szCs w:val="20"/>
        </w:rPr>
        <w:t xml:space="preserve">Operationally, </w:t>
      </w:r>
      <w:r w:rsidR="009E3944" w:rsidRPr="00F2561A">
        <w:rPr>
          <w:rFonts w:ascii="Arial" w:hAnsi="Arial" w:cs="Arial"/>
          <w:b/>
          <w:bCs/>
          <w:color w:val="auto"/>
          <w:sz w:val="20"/>
          <w:szCs w:val="20"/>
        </w:rPr>
        <w:t>Research</w:t>
      </w:r>
      <w:r w:rsidRPr="00F2561A">
        <w:rPr>
          <w:rFonts w:ascii="Arial" w:hAnsi="Arial" w:cs="Arial"/>
          <w:b/>
          <w:bCs/>
          <w:color w:val="auto"/>
          <w:sz w:val="20"/>
          <w:szCs w:val="20"/>
        </w:rPr>
        <w:t xml:space="preserve"> and Innovation Services</w:t>
      </w:r>
      <w:r w:rsidR="009E3944" w:rsidRPr="00F2561A">
        <w:rPr>
          <w:rFonts w:ascii="Arial" w:hAnsi="Arial" w:cs="Arial"/>
          <w:b/>
          <w:bCs/>
          <w:color w:val="auto"/>
          <w:sz w:val="20"/>
          <w:szCs w:val="20"/>
        </w:rPr>
        <w:t xml:space="preserve"> </w:t>
      </w:r>
      <w:r w:rsidR="009E3944" w:rsidRPr="00F2561A">
        <w:rPr>
          <w:rFonts w:ascii="Arial" w:hAnsi="Arial" w:cs="Arial"/>
          <w:color w:val="auto"/>
          <w:sz w:val="20"/>
          <w:szCs w:val="20"/>
        </w:rPr>
        <w:t>(</w:t>
      </w:r>
      <w:r w:rsidRPr="00F2561A">
        <w:rPr>
          <w:rFonts w:ascii="Arial" w:hAnsi="Arial" w:cs="Arial"/>
          <w:color w:val="auto"/>
          <w:sz w:val="20"/>
          <w:szCs w:val="20"/>
        </w:rPr>
        <w:t>RISe</w:t>
      </w:r>
      <w:r w:rsidR="009E3944" w:rsidRPr="00F2561A">
        <w:rPr>
          <w:rFonts w:ascii="Arial" w:hAnsi="Arial" w:cs="Arial"/>
          <w:color w:val="auto"/>
          <w:sz w:val="20"/>
          <w:szCs w:val="20"/>
        </w:rPr>
        <w:t xml:space="preserve">) provides day-to-day support for all matters relating to ethics, integrity and research governance. This includes providing advice and </w:t>
      </w:r>
      <w:r w:rsidR="00352A81" w:rsidRPr="00F2561A">
        <w:rPr>
          <w:rFonts w:ascii="Arial" w:hAnsi="Arial" w:cs="Arial"/>
          <w:color w:val="auto"/>
          <w:sz w:val="20"/>
          <w:szCs w:val="20"/>
        </w:rPr>
        <w:t>the arrangement</w:t>
      </w:r>
      <w:r w:rsidR="009E3944" w:rsidRPr="00F2561A">
        <w:rPr>
          <w:rFonts w:ascii="Arial" w:hAnsi="Arial" w:cs="Arial"/>
          <w:color w:val="auto"/>
          <w:sz w:val="20"/>
          <w:szCs w:val="20"/>
        </w:rPr>
        <w:t xml:space="preserve"> of a number of training and awareness raising events across all levels of the research community. In addition, </w:t>
      </w:r>
      <w:r w:rsidRPr="00F2561A">
        <w:rPr>
          <w:rFonts w:ascii="Arial" w:hAnsi="Arial" w:cs="Arial"/>
          <w:color w:val="auto"/>
          <w:sz w:val="20"/>
          <w:szCs w:val="20"/>
        </w:rPr>
        <w:t>RISe also supports the UESG</w:t>
      </w:r>
      <w:r w:rsidR="009E3944" w:rsidRPr="00F2561A">
        <w:rPr>
          <w:rFonts w:ascii="Arial" w:hAnsi="Arial" w:cs="Arial"/>
          <w:color w:val="auto"/>
          <w:sz w:val="20"/>
          <w:szCs w:val="20"/>
        </w:rPr>
        <w:t xml:space="preserve">. </w:t>
      </w:r>
    </w:p>
    <w:p w14:paraId="394B2CF0" w14:textId="77777777" w:rsidR="00880EC8" w:rsidRPr="00F2561A" w:rsidRDefault="00880EC8" w:rsidP="004F703B">
      <w:pPr>
        <w:pStyle w:val="Default"/>
        <w:rPr>
          <w:rFonts w:ascii="Arial" w:hAnsi="Arial" w:cs="Arial"/>
          <w:color w:val="auto"/>
          <w:sz w:val="20"/>
          <w:szCs w:val="20"/>
        </w:rPr>
      </w:pPr>
    </w:p>
    <w:p w14:paraId="1407B640" w14:textId="56F08B03" w:rsidR="009E3944" w:rsidRPr="00F2561A" w:rsidRDefault="00352A81" w:rsidP="004F703B">
      <w:pPr>
        <w:pStyle w:val="Default"/>
        <w:rPr>
          <w:rFonts w:ascii="Arial" w:hAnsi="Arial" w:cs="Arial"/>
          <w:color w:val="auto"/>
          <w:sz w:val="20"/>
          <w:szCs w:val="20"/>
        </w:rPr>
      </w:pPr>
      <w:r w:rsidRPr="00F2561A">
        <w:rPr>
          <w:rFonts w:ascii="Arial" w:hAnsi="Arial" w:cs="Arial"/>
          <w:color w:val="auto"/>
          <w:sz w:val="20"/>
          <w:szCs w:val="20"/>
        </w:rPr>
        <w:t xml:space="preserve">Part of the </w:t>
      </w:r>
      <w:r w:rsidR="009E3944" w:rsidRPr="00F2561A">
        <w:rPr>
          <w:rFonts w:ascii="Arial" w:hAnsi="Arial" w:cs="Arial"/>
          <w:color w:val="auto"/>
          <w:sz w:val="20"/>
          <w:szCs w:val="20"/>
        </w:rPr>
        <w:t xml:space="preserve">role of the </w:t>
      </w:r>
      <w:r w:rsidRPr="00F2561A">
        <w:rPr>
          <w:rFonts w:ascii="Arial" w:hAnsi="Arial" w:cs="Arial"/>
          <w:color w:val="auto"/>
          <w:sz w:val="20"/>
          <w:szCs w:val="20"/>
        </w:rPr>
        <w:t>PVC</w:t>
      </w:r>
      <w:r w:rsidR="00880EC8" w:rsidRPr="00F2561A">
        <w:rPr>
          <w:rFonts w:ascii="Arial" w:hAnsi="Arial" w:cs="Arial"/>
          <w:color w:val="auto"/>
          <w:sz w:val="20"/>
          <w:szCs w:val="20"/>
        </w:rPr>
        <w:t xml:space="preserve"> Research</w:t>
      </w:r>
      <w:r w:rsidR="007916BE">
        <w:rPr>
          <w:rFonts w:ascii="Arial" w:hAnsi="Arial" w:cs="Arial"/>
          <w:color w:val="auto"/>
          <w:sz w:val="20"/>
          <w:szCs w:val="20"/>
        </w:rPr>
        <w:t xml:space="preserve"> and Student Experience</w:t>
      </w:r>
      <w:r w:rsidR="00880EC8" w:rsidRPr="00F2561A">
        <w:rPr>
          <w:rFonts w:ascii="Arial" w:hAnsi="Arial" w:cs="Arial"/>
          <w:color w:val="auto"/>
          <w:sz w:val="20"/>
          <w:szCs w:val="20"/>
        </w:rPr>
        <w:t xml:space="preserve"> </w:t>
      </w:r>
      <w:r w:rsidR="009E3944" w:rsidRPr="00F2561A">
        <w:rPr>
          <w:rFonts w:ascii="Arial" w:hAnsi="Arial" w:cs="Arial"/>
          <w:color w:val="auto"/>
          <w:sz w:val="20"/>
          <w:szCs w:val="20"/>
        </w:rPr>
        <w:t xml:space="preserve">is to </w:t>
      </w:r>
      <w:r w:rsidR="00880EC8" w:rsidRPr="00F2561A">
        <w:rPr>
          <w:rFonts w:ascii="Arial" w:hAnsi="Arial" w:cs="Arial"/>
          <w:color w:val="auto"/>
          <w:sz w:val="20"/>
          <w:szCs w:val="20"/>
        </w:rPr>
        <w:t>ensure</w:t>
      </w:r>
      <w:r w:rsidR="009E3944" w:rsidRPr="00F2561A">
        <w:rPr>
          <w:rFonts w:ascii="Arial" w:hAnsi="Arial" w:cs="Arial"/>
          <w:color w:val="auto"/>
          <w:sz w:val="20"/>
          <w:szCs w:val="20"/>
        </w:rPr>
        <w:t xml:space="preserve"> the work of developing, publicising and assuring the University’s </w:t>
      </w:r>
      <w:r w:rsidR="00880EC8" w:rsidRPr="00F2561A">
        <w:rPr>
          <w:rFonts w:ascii="Arial" w:hAnsi="Arial" w:cs="Arial"/>
          <w:color w:val="auto"/>
          <w:sz w:val="20"/>
          <w:szCs w:val="20"/>
        </w:rPr>
        <w:t xml:space="preserve">arrangements satisfy the standards required of Research ethics, research integrity and Good Research Practice. </w:t>
      </w:r>
      <w:r w:rsidR="009E3944" w:rsidRPr="00F2561A">
        <w:rPr>
          <w:rFonts w:ascii="Arial" w:hAnsi="Arial" w:cs="Arial"/>
          <w:color w:val="auto"/>
          <w:sz w:val="20"/>
          <w:szCs w:val="20"/>
        </w:rPr>
        <w:t xml:space="preserve">As the University’s </w:t>
      </w:r>
      <w:r w:rsidR="00880EC8" w:rsidRPr="00F2561A">
        <w:rPr>
          <w:rFonts w:ascii="Arial" w:hAnsi="Arial" w:cs="Arial"/>
          <w:color w:val="auto"/>
          <w:sz w:val="20"/>
          <w:szCs w:val="20"/>
        </w:rPr>
        <w:t>lead</w:t>
      </w:r>
      <w:r w:rsidR="009E3944" w:rsidRPr="00F2561A">
        <w:rPr>
          <w:rFonts w:ascii="Arial" w:hAnsi="Arial" w:cs="Arial"/>
          <w:color w:val="auto"/>
          <w:sz w:val="20"/>
          <w:szCs w:val="20"/>
        </w:rPr>
        <w:t xml:space="preserve"> </w:t>
      </w:r>
      <w:r w:rsidR="009A0A9C" w:rsidRPr="00F2561A">
        <w:rPr>
          <w:rFonts w:ascii="Arial" w:hAnsi="Arial" w:cs="Arial"/>
          <w:color w:val="auto"/>
          <w:sz w:val="20"/>
          <w:szCs w:val="20"/>
        </w:rPr>
        <w:t xml:space="preserve">for Research Ethics </w:t>
      </w:r>
      <w:r w:rsidR="009E3944" w:rsidRPr="00F2561A">
        <w:rPr>
          <w:rFonts w:ascii="Arial" w:hAnsi="Arial" w:cs="Arial"/>
          <w:color w:val="auto"/>
          <w:sz w:val="20"/>
          <w:szCs w:val="20"/>
        </w:rPr>
        <w:t xml:space="preserve">the </w:t>
      </w:r>
      <w:r w:rsidRPr="00F2561A">
        <w:rPr>
          <w:rFonts w:ascii="Arial" w:hAnsi="Arial" w:cs="Arial"/>
          <w:color w:val="auto"/>
          <w:sz w:val="20"/>
          <w:szCs w:val="20"/>
        </w:rPr>
        <w:t xml:space="preserve">PVC </w:t>
      </w:r>
      <w:r w:rsidR="00880EC8" w:rsidRPr="00F2561A">
        <w:rPr>
          <w:rFonts w:ascii="Arial" w:hAnsi="Arial" w:cs="Arial"/>
          <w:color w:val="auto"/>
          <w:sz w:val="20"/>
          <w:szCs w:val="20"/>
        </w:rPr>
        <w:t>Research</w:t>
      </w:r>
      <w:r w:rsidR="007916BE">
        <w:rPr>
          <w:rFonts w:ascii="Arial" w:hAnsi="Arial" w:cs="Arial"/>
          <w:color w:val="auto"/>
          <w:sz w:val="20"/>
          <w:szCs w:val="20"/>
        </w:rPr>
        <w:t xml:space="preserve"> and Student Experience</w:t>
      </w:r>
      <w:r w:rsidR="009E3944" w:rsidRPr="00F2561A">
        <w:rPr>
          <w:rFonts w:ascii="Arial" w:hAnsi="Arial" w:cs="Arial"/>
          <w:color w:val="auto"/>
          <w:sz w:val="20"/>
          <w:szCs w:val="20"/>
        </w:rPr>
        <w:t xml:space="preserve"> also works to ensure that research, both by academic members of staff and students, meets the highest ethical standards. </w:t>
      </w:r>
    </w:p>
    <w:p w14:paraId="06E77E89" w14:textId="77777777" w:rsidR="00880EC8" w:rsidRPr="00F2561A" w:rsidRDefault="00880EC8" w:rsidP="004F703B">
      <w:pPr>
        <w:pStyle w:val="Default"/>
        <w:rPr>
          <w:rFonts w:ascii="Arial" w:hAnsi="Arial" w:cs="Arial"/>
          <w:color w:val="auto"/>
          <w:sz w:val="20"/>
          <w:szCs w:val="20"/>
        </w:rPr>
      </w:pPr>
    </w:p>
    <w:p w14:paraId="79EDF39B" w14:textId="3C117D67" w:rsidR="00C47927"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Equally, </w:t>
      </w:r>
      <w:r w:rsidR="00880EC8" w:rsidRPr="00F2561A">
        <w:rPr>
          <w:rFonts w:ascii="Arial" w:hAnsi="Arial" w:cs="Arial"/>
          <w:color w:val="auto"/>
          <w:sz w:val="20"/>
          <w:szCs w:val="20"/>
        </w:rPr>
        <w:t xml:space="preserve">faculties and the </w:t>
      </w:r>
      <w:r w:rsidR="00991269">
        <w:rPr>
          <w:rFonts w:ascii="Arial" w:hAnsi="Arial" w:cs="Arial"/>
          <w:color w:val="auto"/>
          <w:sz w:val="20"/>
          <w:szCs w:val="20"/>
        </w:rPr>
        <w:t>s</w:t>
      </w:r>
      <w:r w:rsidR="00880EC8" w:rsidRPr="00F2561A">
        <w:rPr>
          <w:rFonts w:ascii="Arial" w:hAnsi="Arial" w:cs="Arial"/>
          <w:color w:val="auto"/>
          <w:sz w:val="20"/>
          <w:szCs w:val="20"/>
        </w:rPr>
        <w:t>chools within them</w:t>
      </w:r>
      <w:r w:rsidRPr="00F2561A">
        <w:rPr>
          <w:rFonts w:ascii="Arial" w:hAnsi="Arial" w:cs="Arial"/>
          <w:color w:val="auto"/>
          <w:sz w:val="20"/>
          <w:szCs w:val="20"/>
        </w:rPr>
        <w:t xml:space="preserve"> play an important role in ensuring that the research conducted by its staff and </w:t>
      </w:r>
      <w:r w:rsidR="00991269">
        <w:rPr>
          <w:rFonts w:ascii="Arial" w:hAnsi="Arial" w:cs="Arial"/>
          <w:color w:val="auto"/>
          <w:sz w:val="20"/>
          <w:szCs w:val="20"/>
        </w:rPr>
        <w:t>postgraduate research</w:t>
      </w:r>
      <w:r w:rsidRPr="00F2561A">
        <w:rPr>
          <w:rFonts w:ascii="Arial" w:hAnsi="Arial" w:cs="Arial"/>
          <w:color w:val="auto"/>
          <w:sz w:val="20"/>
          <w:szCs w:val="20"/>
        </w:rPr>
        <w:t xml:space="preserve"> students is conducted appropriately and to the highest standard. Each </w:t>
      </w:r>
      <w:r w:rsidR="00880EC8" w:rsidRPr="00F2561A">
        <w:rPr>
          <w:rFonts w:ascii="Arial" w:hAnsi="Arial" w:cs="Arial"/>
          <w:color w:val="auto"/>
          <w:sz w:val="20"/>
          <w:szCs w:val="20"/>
        </w:rPr>
        <w:t xml:space="preserve">faculty has a </w:t>
      </w:r>
      <w:r w:rsidR="006E2FBE" w:rsidRPr="00F2561A">
        <w:rPr>
          <w:rFonts w:ascii="Arial" w:hAnsi="Arial" w:cs="Arial"/>
          <w:color w:val="auto"/>
          <w:sz w:val="20"/>
          <w:szCs w:val="20"/>
        </w:rPr>
        <w:t>Head</w:t>
      </w:r>
      <w:r w:rsidR="00880EC8" w:rsidRPr="00F2561A">
        <w:rPr>
          <w:rFonts w:ascii="Arial" w:hAnsi="Arial" w:cs="Arial"/>
          <w:color w:val="auto"/>
          <w:sz w:val="20"/>
          <w:szCs w:val="20"/>
        </w:rPr>
        <w:t xml:space="preserve"> of Research</w:t>
      </w:r>
      <w:r w:rsidRPr="00F2561A">
        <w:rPr>
          <w:rFonts w:ascii="Arial" w:hAnsi="Arial" w:cs="Arial"/>
          <w:b/>
          <w:bCs/>
          <w:color w:val="auto"/>
          <w:sz w:val="20"/>
          <w:szCs w:val="20"/>
        </w:rPr>
        <w:t xml:space="preserve"> </w:t>
      </w:r>
      <w:r w:rsidRPr="00F2561A">
        <w:rPr>
          <w:rFonts w:ascii="Arial" w:hAnsi="Arial" w:cs="Arial"/>
          <w:color w:val="auto"/>
          <w:sz w:val="20"/>
          <w:szCs w:val="20"/>
        </w:rPr>
        <w:t>who is an academic member of staff, whose role includes overseeing and championing a range of research-related issues.</w:t>
      </w:r>
    </w:p>
    <w:p w14:paraId="38A77719" w14:textId="3BB3F714" w:rsidR="009E3944" w:rsidRPr="00F2561A" w:rsidRDefault="009E3944" w:rsidP="004F703B">
      <w:pPr>
        <w:pStyle w:val="Default"/>
        <w:rPr>
          <w:rFonts w:ascii="Arial" w:hAnsi="Arial" w:cs="Arial"/>
          <w:color w:val="auto"/>
          <w:sz w:val="20"/>
          <w:szCs w:val="20"/>
        </w:rPr>
      </w:pPr>
    </w:p>
    <w:p w14:paraId="0B90C23E" w14:textId="77777777" w:rsidR="009E3944" w:rsidRPr="00F2561A" w:rsidRDefault="009E3944" w:rsidP="004F703B">
      <w:pPr>
        <w:spacing w:after="0" w:line="240" w:lineRule="auto"/>
        <w:rPr>
          <w:rFonts w:ascii="Arial" w:hAnsi="Arial" w:cs="Arial"/>
          <w:sz w:val="20"/>
          <w:szCs w:val="20"/>
        </w:rPr>
      </w:pPr>
      <w:r w:rsidRPr="00F2561A">
        <w:rPr>
          <w:rFonts w:ascii="Arial" w:hAnsi="Arial" w:cs="Arial"/>
          <w:sz w:val="20"/>
          <w:szCs w:val="20"/>
        </w:rPr>
        <w:lastRenderedPageBreak/>
        <w:t xml:space="preserve">Tailored for PGR students, the </w:t>
      </w:r>
      <w:r w:rsidRPr="00F2561A">
        <w:rPr>
          <w:rFonts w:ascii="Arial" w:hAnsi="Arial" w:cs="Arial"/>
          <w:b/>
          <w:bCs/>
          <w:sz w:val="20"/>
          <w:szCs w:val="20"/>
        </w:rPr>
        <w:t xml:space="preserve">Graduate </w:t>
      </w:r>
      <w:r w:rsidR="00880EC8" w:rsidRPr="00F2561A">
        <w:rPr>
          <w:rFonts w:ascii="Arial" w:hAnsi="Arial" w:cs="Arial"/>
          <w:b/>
          <w:bCs/>
          <w:sz w:val="20"/>
          <w:szCs w:val="20"/>
        </w:rPr>
        <w:t>Research Office</w:t>
      </w:r>
      <w:r w:rsidRPr="00F2561A">
        <w:rPr>
          <w:rFonts w:ascii="Arial" w:hAnsi="Arial" w:cs="Arial"/>
          <w:b/>
          <w:bCs/>
          <w:sz w:val="20"/>
          <w:szCs w:val="20"/>
        </w:rPr>
        <w:t xml:space="preserve"> </w:t>
      </w:r>
      <w:r w:rsidRPr="00F2561A">
        <w:rPr>
          <w:rFonts w:ascii="Arial" w:hAnsi="Arial" w:cs="Arial"/>
          <w:sz w:val="20"/>
          <w:szCs w:val="20"/>
        </w:rPr>
        <w:t>oversees and supports the further development of postgraduates through the provision of training, and a series of induction events throughout the academic year.</w:t>
      </w:r>
    </w:p>
    <w:p w14:paraId="4B7874ED" w14:textId="77777777" w:rsidR="00105102" w:rsidRPr="00F2561A" w:rsidRDefault="00105102" w:rsidP="004F703B">
      <w:pPr>
        <w:spacing w:after="0" w:line="240" w:lineRule="auto"/>
        <w:rPr>
          <w:rFonts w:ascii="Arial" w:hAnsi="Arial" w:cs="Arial"/>
          <w:sz w:val="20"/>
          <w:szCs w:val="20"/>
        </w:rPr>
      </w:pPr>
    </w:p>
    <w:p w14:paraId="4E0EBB49" w14:textId="77777777" w:rsidR="00120845" w:rsidRPr="00F2561A" w:rsidRDefault="00120845" w:rsidP="004F703B">
      <w:pPr>
        <w:spacing w:after="0" w:line="240" w:lineRule="auto"/>
        <w:rPr>
          <w:rFonts w:ascii="Arial" w:hAnsi="Arial" w:cs="Arial"/>
          <w:b/>
          <w:sz w:val="20"/>
          <w:szCs w:val="20"/>
        </w:rPr>
      </w:pPr>
      <w:r w:rsidRPr="00F2561A">
        <w:rPr>
          <w:rFonts w:ascii="Arial" w:hAnsi="Arial" w:cs="Arial"/>
          <w:b/>
          <w:sz w:val="20"/>
          <w:szCs w:val="20"/>
        </w:rPr>
        <w:t xml:space="preserve">Policies and Procedures </w:t>
      </w:r>
    </w:p>
    <w:p w14:paraId="2633C892" w14:textId="77777777" w:rsidR="006E2FBE" w:rsidRPr="00F2561A" w:rsidRDefault="006E2FBE" w:rsidP="004F703B">
      <w:pPr>
        <w:spacing w:after="0" w:line="240" w:lineRule="auto"/>
        <w:rPr>
          <w:rFonts w:ascii="Arial" w:hAnsi="Arial" w:cs="Arial"/>
          <w:b/>
          <w:sz w:val="20"/>
          <w:szCs w:val="20"/>
        </w:rPr>
      </w:pPr>
    </w:p>
    <w:p w14:paraId="2BA255D8" w14:textId="70D7FAC2" w:rsidR="00120845" w:rsidRPr="00F2561A" w:rsidRDefault="00120845" w:rsidP="004F703B">
      <w:pPr>
        <w:spacing w:after="0" w:line="240" w:lineRule="auto"/>
        <w:rPr>
          <w:rFonts w:ascii="Arial" w:hAnsi="Arial" w:cs="Arial"/>
          <w:sz w:val="20"/>
          <w:szCs w:val="20"/>
        </w:rPr>
      </w:pPr>
      <w:r w:rsidRPr="00F2561A">
        <w:rPr>
          <w:rFonts w:ascii="Arial" w:hAnsi="Arial" w:cs="Arial"/>
          <w:sz w:val="20"/>
          <w:szCs w:val="20"/>
        </w:rPr>
        <w:t xml:space="preserve">The University has a </w:t>
      </w:r>
      <w:r w:rsidR="00991269" w:rsidRPr="00F2561A">
        <w:rPr>
          <w:rFonts w:ascii="Arial" w:hAnsi="Arial" w:cs="Arial"/>
          <w:sz w:val="20"/>
          <w:szCs w:val="20"/>
        </w:rPr>
        <w:t>number of</w:t>
      </w:r>
      <w:r w:rsidRPr="00F2561A">
        <w:rPr>
          <w:rFonts w:ascii="Arial" w:hAnsi="Arial" w:cs="Arial"/>
          <w:sz w:val="20"/>
          <w:szCs w:val="20"/>
        </w:rPr>
        <w:t xml:space="preserve"> policies and procedures related to </w:t>
      </w:r>
      <w:r w:rsidR="00991269">
        <w:rPr>
          <w:rFonts w:ascii="Arial" w:hAnsi="Arial" w:cs="Arial"/>
          <w:sz w:val="20"/>
          <w:szCs w:val="20"/>
        </w:rPr>
        <w:t xml:space="preserve">ensuring research integrity, good research </w:t>
      </w:r>
      <w:r w:rsidR="006E2FBE" w:rsidRPr="00F2561A">
        <w:rPr>
          <w:rFonts w:ascii="Arial" w:hAnsi="Arial" w:cs="Arial"/>
          <w:sz w:val="20"/>
          <w:szCs w:val="20"/>
        </w:rPr>
        <w:t>p</w:t>
      </w:r>
      <w:r w:rsidRPr="00F2561A">
        <w:rPr>
          <w:rFonts w:ascii="Arial" w:hAnsi="Arial" w:cs="Arial"/>
          <w:sz w:val="20"/>
          <w:szCs w:val="20"/>
        </w:rPr>
        <w:t>ractice</w:t>
      </w:r>
      <w:r w:rsidR="00991269">
        <w:rPr>
          <w:rFonts w:ascii="Arial" w:hAnsi="Arial" w:cs="Arial"/>
          <w:sz w:val="20"/>
          <w:szCs w:val="20"/>
        </w:rPr>
        <w:t>,</w:t>
      </w:r>
      <w:r w:rsidRPr="00F2561A">
        <w:rPr>
          <w:rFonts w:ascii="Arial" w:hAnsi="Arial" w:cs="Arial"/>
          <w:sz w:val="20"/>
          <w:szCs w:val="20"/>
        </w:rPr>
        <w:t xml:space="preserve"> and the reporting of research misconduct and adverse events: </w:t>
      </w:r>
    </w:p>
    <w:p w14:paraId="0DC3F9EB" w14:textId="77777777" w:rsidR="0019112E" w:rsidRPr="00F2561A" w:rsidRDefault="0019112E" w:rsidP="004F703B">
      <w:pPr>
        <w:spacing w:after="0" w:line="240" w:lineRule="auto"/>
        <w:rPr>
          <w:rFonts w:ascii="Arial" w:hAnsi="Arial" w:cs="Arial"/>
          <w:sz w:val="20"/>
          <w:szCs w:val="20"/>
        </w:rPr>
      </w:pPr>
    </w:p>
    <w:p w14:paraId="3CDC05A1"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Good Research Practice Code of Conduct,</w:t>
      </w:r>
    </w:p>
    <w:p w14:paraId="7B4A12F9"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 xml:space="preserve">University Research Ethics Policy, </w:t>
      </w:r>
    </w:p>
    <w:p w14:paraId="5B979B8E"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 xml:space="preserve">Publication and Authorship guidance, </w:t>
      </w:r>
    </w:p>
    <w:p w14:paraId="06F753B5"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 xml:space="preserve">Research Misconduct - procedure for reporting and investigating, </w:t>
      </w:r>
    </w:p>
    <w:p w14:paraId="5E2EF52F"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Whistleblowing</w:t>
      </w:r>
      <w:r w:rsidR="006E2FBE" w:rsidRPr="00F2561A">
        <w:rPr>
          <w:rFonts w:ascii="Arial" w:hAnsi="Arial" w:cs="Arial"/>
          <w:i/>
          <w:sz w:val="20"/>
          <w:szCs w:val="20"/>
        </w:rPr>
        <w:t xml:space="preserve"> policy</w:t>
      </w:r>
      <w:r w:rsidRPr="00F2561A">
        <w:rPr>
          <w:rFonts w:ascii="Arial" w:hAnsi="Arial" w:cs="Arial"/>
          <w:i/>
          <w:sz w:val="20"/>
          <w:szCs w:val="20"/>
        </w:rPr>
        <w:t xml:space="preserve">, </w:t>
      </w:r>
    </w:p>
    <w:p w14:paraId="5184CB33" w14:textId="77777777" w:rsidR="008B643B" w:rsidRPr="00F2561A" w:rsidRDefault="008B643B"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D</w:t>
      </w:r>
      <w:r w:rsidR="0019112E" w:rsidRPr="00F2561A">
        <w:rPr>
          <w:rFonts w:ascii="Arial" w:hAnsi="Arial" w:cs="Arial"/>
          <w:i/>
          <w:sz w:val="20"/>
          <w:szCs w:val="20"/>
        </w:rPr>
        <w:t>ata Protection</w:t>
      </w:r>
      <w:r w:rsidR="006E2FBE" w:rsidRPr="00F2561A">
        <w:rPr>
          <w:rFonts w:ascii="Arial" w:hAnsi="Arial" w:cs="Arial"/>
          <w:i/>
          <w:sz w:val="20"/>
          <w:szCs w:val="20"/>
        </w:rPr>
        <w:t xml:space="preserve"> (GDPR)</w:t>
      </w:r>
      <w:r w:rsidR="0019112E" w:rsidRPr="00F2561A">
        <w:rPr>
          <w:rFonts w:ascii="Arial" w:hAnsi="Arial" w:cs="Arial"/>
          <w:i/>
          <w:sz w:val="20"/>
          <w:szCs w:val="20"/>
        </w:rPr>
        <w:t xml:space="preserve">, </w:t>
      </w:r>
    </w:p>
    <w:p w14:paraId="7E7C98A2"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 xml:space="preserve">Research Data Management, </w:t>
      </w:r>
    </w:p>
    <w:p w14:paraId="339F544D" w14:textId="77777777"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Open Access,</w:t>
      </w:r>
      <w:r w:rsidR="006E2FBE" w:rsidRPr="00F2561A">
        <w:rPr>
          <w:rFonts w:ascii="Arial" w:hAnsi="Arial" w:cs="Arial"/>
          <w:i/>
          <w:sz w:val="20"/>
          <w:szCs w:val="20"/>
        </w:rPr>
        <w:t xml:space="preserve"> </w:t>
      </w:r>
    </w:p>
    <w:p w14:paraId="643366A0" w14:textId="28E3BA04" w:rsidR="008B643B" w:rsidRPr="00F2561A" w:rsidRDefault="0019112E"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PREVENT Protocol for security related research</w:t>
      </w:r>
      <w:r w:rsidR="00C321F8" w:rsidRPr="00F2561A">
        <w:rPr>
          <w:rFonts w:ascii="Arial" w:hAnsi="Arial" w:cs="Arial"/>
          <w:i/>
          <w:sz w:val="20"/>
          <w:szCs w:val="20"/>
        </w:rPr>
        <w:t xml:space="preserve"> </w:t>
      </w:r>
    </w:p>
    <w:p w14:paraId="3257538F" w14:textId="2B397279" w:rsidR="0019112E" w:rsidRPr="00F2561A" w:rsidRDefault="00C321F8" w:rsidP="004F703B">
      <w:pPr>
        <w:pStyle w:val="ListParagraph"/>
        <w:numPr>
          <w:ilvl w:val="0"/>
          <w:numId w:val="1"/>
        </w:numPr>
        <w:spacing w:after="0" w:line="240" w:lineRule="auto"/>
        <w:rPr>
          <w:rFonts w:ascii="Arial" w:hAnsi="Arial" w:cs="Arial"/>
          <w:i/>
          <w:sz w:val="20"/>
          <w:szCs w:val="20"/>
        </w:rPr>
      </w:pPr>
      <w:r w:rsidRPr="00F2561A">
        <w:rPr>
          <w:rFonts w:ascii="Arial" w:hAnsi="Arial" w:cs="Arial"/>
          <w:i/>
          <w:sz w:val="20"/>
          <w:szCs w:val="20"/>
        </w:rPr>
        <w:t xml:space="preserve">Research Risk Matrix for pre award approval </w:t>
      </w:r>
      <w:r w:rsidR="008B643B" w:rsidRPr="00F2561A">
        <w:rPr>
          <w:rFonts w:ascii="Arial" w:hAnsi="Arial" w:cs="Arial"/>
          <w:i/>
          <w:sz w:val="20"/>
          <w:szCs w:val="20"/>
        </w:rPr>
        <w:t>of research intended for overseas or poses significant risk to researchers, participants, or institution</w:t>
      </w:r>
      <w:r w:rsidRPr="00F2561A">
        <w:rPr>
          <w:rFonts w:ascii="Arial" w:hAnsi="Arial" w:cs="Arial"/>
          <w:i/>
          <w:sz w:val="20"/>
          <w:szCs w:val="20"/>
        </w:rPr>
        <w:t>.</w:t>
      </w:r>
    </w:p>
    <w:p w14:paraId="5B2D6EB6" w14:textId="77777777" w:rsidR="00120845" w:rsidRPr="00F2561A" w:rsidRDefault="00120845" w:rsidP="004F703B">
      <w:pPr>
        <w:spacing w:after="0" w:line="240" w:lineRule="auto"/>
        <w:ind w:left="35"/>
        <w:rPr>
          <w:rFonts w:ascii="Arial" w:hAnsi="Arial" w:cs="Arial"/>
          <w:sz w:val="20"/>
          <w:szCs w:val="20"/>
        </w:rPr>
      </w:pPr>
    </w:p>
    <w:p w14:paraId="78FD2D2E" w14:textId="77777777" w:rsidR="009E3944" w:rsidRPr="00F2561A" w:rsidRDefault="009E3944" w:rsidP="004F703B">
      <w:pPr>
        <w:pStyle w:val="Default"/>
        <w:rPr>
          <w:rFonts w:ascii="Arial" w:hAnsi="Arial" w:cs="Arial"/>
          <w:b/>
          <w:color w:val="auto"/>
          <w:sz w:val="20"/>
          <w:szCs w:val="20"/>
        </w:rPr>
      </w:pPr>
      <w:r w:rsidRPr="00F2561A">
        <w:rPr>
          <w:rFonts w:ascii="Arial" w:hAnsi="Arial" w:cs="Arial"/>
          <w:b/>
          <w:color w:val="auto"/>
          <w:sz w:val="20"/>
          <w:szCs w:val="20"/>
        </w:rPr>
        <w:t xml:space="preserve">Training </w:t>
      </w:r>
    </w:p>
    <w:p w14:paraId="23BB4196" w14:textId="77777777" w:rsidR="00352A81" w:rsidRPr="00F2561A" w:rsidRDefault="00352A81" w:rsidP="004F703B">
      <w:pPr>
        <w:pStyle w:val="Default"/>
        <w:rPr>
          <w:rFonts w:ascii="Arial" w:hAnsi="Arial" w:cs="Arial"/>
          <w:b/>
          <w:color w:val="auto"/>
          <w:sz w:val="20"/>
          <w:szCs w:val="20"/>
        </w:rPr>
      </w:pPr>
    </w:p>
    <w:p w14:paraId="61CFE557" w14:textId="77777777" w:rsidR="009F3B2B"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Training and awareness raising in the areas of ethics and integrity play an important role in facilitating good research practice. </w:t>
      </w:r>
      <w:r w:rsidR="009F3B2B" w:rsidRPr="00F2561A">
        <w:rPr>
          <w:rFonts w:ascii="Arial" w:hAnsi="Arial" w:cs="Arial"/>
          <w:color w:val="auto"/>
          <w:sz w:val="20"/>
          <w:szCs w:val="20"/>
        </w:rPr>
        <w:t xml:space="preserve">Recent </w:t>
      </w:r>
      <w:r w:rsidR="00105102" w:rsidRPr="00F2561A">
        <w:rPr>
          <w:rFonts w:ascii="Arial" w:hAnsi="Arial" w:cs="Arial"/>
          <w:color w:val="auto"/>
          <w:sz w:val="20"/>
          <w:szCs w:val="20"/>
        </w:rPr>
        <w:t xml:space="preserve">reviews and subsequent </w:t>
      </w:r>
      <w:r w:rsidR="009F3B2B" w:rsidRPr="00F2561A">
        <w:rPr>
          <w:rFonts w:ascii="Arial" w:hAnsi="Arial" w:cs="Arial"/>
          <w:color w:val="auto"/>
          <w:sz w:val="20"/>
          <w:szCs w:val="20"/>
        </w:rPr>
        <w:t>revisions to the t</w:t>
      </w:r>
      <w:r w:rsidRPr="00F2561A">
        <w:rPr>
          <w:rFonts w:ascii="Arial" w:hAnsi="Arial" w:cs="Arial"/>
          <w:color w:val="auto"/>
          <w:sz w:val="20"/>
          <w:szCs w:val="20"/>
        </w:rPr>
        <w:t xml:space="preserve">raining and awareness raising events at </w:t>
      </w:r>
      <w:r w:rsidR="009F3B2B" w:rsidRPr="00F2561A">
        <w:rPr>
          <w:rFonts w:ascii="Arial" w:hAnsi="Arial" w:cs="Arial"/>
          <w:color w:val="auto"/>
          <w:sz w:val="20"/>
          <w:szCs w:val="20"/>
        </w:rPr>
        <w:t>University of South Wales</w:t>
      </w:r>
      <w:r w:rsidRPr="00F2561A">
        <w:rPr>
          <w:rFonts w:ascii="Arial" w:hAnsi="Arial" w:cs="Arial"/>
          <w:color w:val="auto"/>
          <w:sz w:val="20"/>
          <w:szCs w:val="20"/>
        </w:rPr>
        <w:t xml:space="preserve"> are aimed at all levels of researchers</w:t>
      </w:r>
      <w:r w:rsidR="00105102" w:rsidRPr="00F2561A">
        <w:rPr>
          <w:rFonts w:ascii="Arial" w:hAnsi="Arial" w:cs="Arial"/>
          <w:color w:val="auto"/>
          <w:sz w:val="20"/>
          <w:szCs w:val="20"/>
        </w:rPr>
        <w:t xml:space="preserve"> and it is necessary to</w:t>
      </w:r>
      <w:r w:rsidRPr="00F2561A">
        <w:rPr>
          <w:rFonts w:ascii="Arial" w:hAnsi="Arial" w:cs="Arial"/>
          <w:color w:val="auto"/>
          <w:sz w:val="20"/>
          <w:szCs w:val="20"/>
        </w:rPr>
        <w:t xml:space="preserve"> ensure that </w:t>
      </w:r>
      <w:r w:rsidR="00105102" w:rsidRPr="00F2561A">
        <w:rPr>
          <w:rFonts w:ascii="Arial" w:hAnsi="Arial" w:cs="Arial"/>
          <w:color w:val="auto"/>
          <w:sz w:val="20"/>
          <w:szCs w:val="20"/>
        </w:rPr>
        <w:t>all researchers</w:t>
      </w:r>
      <w:r w:rsidRPr="00F2561A">
        <w:rPr>
          <w:rFonts w:ascii="Arial" w:hAnsi="Arial" w:cs="Arial"/>
          <w:color w:val="auto"/>
          <w:sz w:val="20"/>
          <w:szCs w:val="20"/>
        </w:rPr>
        <w:t xml:space="preserve"> are aware of their responsibilities towards maintaining the highest ethical standards when undertaking their research. </w:t>
      </w:r>
    </w:p>
    <w:p w14:paraId="7F9E303D" w14:textId="77777777" w:rsidR="00105102" w:rsidRPr="00F2561A" w:rsidRDefault="00105102" w:rsidP="004F703B">
      <w:pPr>
        <w:pStyle w:val="Default"/>
        <w:rPr>
          <w:rFonts w:ascii="Arial" w:hAnsi="Arial" w:cs="Arial"/>
          <w:color w:val="auto"/>
          <w:sz w:val="20"/>
          <w:szCs w:val="20"/>
        </w:rPr>
      </w:pPr>
    </w:p>
    <w:p w14:paraId="72AD9B1A" w14:textId="7B2A48B1" w:rsidR="009F3B2B" w:rsidRPr="00F2561A" w:rsidRDefault="00C56F11" w:rsidP="004F703B">
      <w:pPr>
        <w:spacing w:after="0" w:line="240" w:lineRule="auto"/>
        <w:rPr>
          <w:rFonts w:ascii="Arial" w:hAnsi="Arial" w:cs="Arial"/>
          <w:sz w:val="20"/>
          <w:szCs w:val="20"/>
        </w:rPr>
      </w:pPr>
      <w:r w:rsidRPr="00F2561A">
        <w:rPr>
          <w:rFonts w:ascii="Arial" w:hAnsi="Arial" w:cs="Arial"/>
          <w:sz w:val="20"/>
          <w:szCs w:val="20"/>
        </w:rPr>
        <w:t>At undergraduate and postgraduate</w:t>
      </w:r>
      <w:r w:rsidR="009E3944" w:rsidRPr="00F2561A">
        <w:rPr>
          <w:rFonts w:ascii="Arial" w:hAnsi="Arial" w:cs="Arial"/>
          <w:sz w:val="20"/>
          <w:szCs w:val="20"/>
        </w:rPr>
        <w:t xml:space="preserve"> level, module co-ordinators and other </w:t>
      </w:r>
      <w:r w:rsidR="00105102" w:rsidRPr="00F2561A">
        <w:rPr>
          <w:rFonts w:ascii="Arial" w:hAnsi="Arial" w:cs="Arial"/>
          <w:sz w:val="20"/>
          <w:szCs w:val="20"/>
        </w:rPr>
        <w:t>lecturing</w:t>
      </w:r>
      <w:r w:rsidR="009E3944" w:rsidRPr="00F2561A">
        <w:rPr>
          <w:rFonts w:ascii="Arial" w:hAnsi="Arial" w:cs="Arial"/>
          <w:sz w:val="20"/>
          <w:szCs w:val="20"/>
        </w:rPr>
        <w:t xml:space="preserve"> staff are encouraged to embed the appropriate University processes and procedures into the delivery of their teaching. </w:t>
      </w:r>
      <w:r w:rsidR="009F3B2B" w:rsidRPr="00F2561A">
        <w:rPr>
          <w:rFonts w:ascii="Arial" w:hAnsi="Arial" w:cs="Arial"/>
          <w:sz w:val="20"/>
          <w:szCs w:val="20"/>
        </w:rPr>
        <w:t>Postgraduate, e</w:t>
      </w:r>
      <w:r w:rsidR="009E3944" w:rsidRPr="00F2561A">
        <w:rPr>
          <w:rFonts w:ascii="Arial" w:hAnsi="Arial" w:cs="Arial"/>
          <w:sz w:val="20"/>
          <w:szCs w:val="20"/>
        </w:rPr>
        <w:t xml:space="preserve">arly career researchers and </w:t>
      </w:r>
      <w:r w:rsidR="007B49B5" w:rsidRPr="00F2561A">
        <w:rPr>
          <w:rFonts w:ascii="Arial" w:hAnsi="Arial" w:cs="Arial"/>
          <w:sz w:val="20"/>
          <w:szCs w:val="20"/>
        </w:rPr>
        <w:t>newly appointed</w:t>
      </w:r>
      <w:r w:rsidR="009F3B2B" w:rsidRPr="00F2561A">
        <w:rPr>
          <w:rFonts w:ascii="Arial" w:hAnsi="Arial" w:cs="Arial"/>
          <w:sz w:val="20"/>
          <w:szCs w:val="20"/>
        </w:rPr>
        <w:t xml:space="preserve"> academic staff are invited </w:t>
      </w:r>
      <w:r w:rsidR="009E3944" w:rsidRPr="00F2561A">
        <w:rPr>
          <w:rFonts w:ascii="Arial" w:hAnsi="Arial" w:cs="Arial"/>
          <w:sz w:val="20"/>
          <w:szCs w:val="20"/>
        </w:rPr>
        <w:t xml:space="preserve">to attend sessions which </w:t>
      </w:r>
      <w:r w:rsidR="00120845" w:rsidRPr="00F2561A">
        <w:rPr>
          <w:rFonts w:ascii="Arial" w:hAnsi="Arial" w:cs="Arial"/>
          <w:sz w:val="20"/>
          <w:szCs w:val="20"/>
        </w:rPr>
        <w:t xml:space="preserve">cover fundamental research ethics issues and university processes which run throughout the academic year. </w:t>
      </w:r>
      <w:r w:rsidR="009E3944" w:rsidRPr="00F2561A">
        <w:rPr>
          <w:rFonts w:ascii="Arial" w:hAnsi="Arial" w:cs="Arial"/>
          <w:sz w:val="20"/>
          <w:szCs w:val="20"/>
        </w:rPr>
        <w:t xml:space="preserve">Existing research staff members are also able to attend any of the available sessions. </w:t>
      </w:r>
    </w:p>
    <w:p w14:paraId="092439E5" w14:textId="77777777" w:rsidR="0019112E" w:rsidRPr="00F2561A" w:rsidRDefault="0019112E" w:rsidP="004F703B">
      <w:pPr>
        <w:spacing w:after="0" w:line="240" w:lineRule="auto"/>
        <w:rPr>
          <w:rFonts w:ascii="Arial" w:hAnsi="Arial" w:cs="Arial"/>
          <w:sz w:val="20"/>
          <w:szCs w:val="20"/>
        </w:rPr>
      </w:pPr>
    </w:p>
    <w:p w14:paraId="4DCDCD00" w14:textId="77777777" w:rsidR="00105102"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For those in the human health research field, a number of training opportunities, such as Good Clinical Practice (GCP), have been facilitated by Health and Care Research Wales.</w:t>
      </w:r>
    </w:p>
    <w:p w14:paraId="6B3E456D" w14:textId="77777777" w:rsidR="00105102" w:rsidRPr="00F2561A" w:rsidRDefault="00105102" w:rsidP="004F703B">
      <w:pPr>
        <w:pStyle w:val="Default"/>
        <w:rPr>
          <w:rFonts w:ascii="Arial" w:hAnsi="Arial" w:cs="Arial"/>
          <w:color w:val="auto"/>
          <w:sz w:val="20"/>
          <w:szCs w:val="20"/>
        </w:rPr>
      </w:pPr>
    </w:p>
    <w:p w14:paraId="4EFA4AED" w14:textId="4CF94F35" w:rsidR="009E3944" w:rsidRPr="00F2561A" w:rsidRDefault="00105102" w:rsidP="004F703B">
      <w:pPr>
        <w:pStyle w:val="Default"/>
        <w:rPr>
          <w:rFonts w:ascii="Arial" w:hAnsi="Arial" w:cs="Arial"/>
          <w:color w:val="auto"/>
          <w:sz w:val="20"/>
          <w:szCs w:val="20"/>
        </w:rPr>
      </w:pPr>
      <w:r w:rsidRPr="00F2561A">
        <w:rPr>
          <w:rFonts w:ascii="Arial" w:hAnsi="Arial" w:cs="Arial"/>
          <w:color w:val="auto"/>
          <w:sz w:val="20"/>
          <w:szCs w:val="20"/>
        </w:rPr>
        <w:t xml:space="preserve">In order to further encourage engagement with Research Governance, the University has designed a Research Governance Checklist to </w:t>
      </w:r>
      <w:r w:rsidR="006E2FBE" w:rsidRPr="00F2561A">
        <w:rPr>
          <w:rFonts w:ascii="Arial" w:hAnsi="Arial" w:cs="Arial"/>
          <w:color w:val="auto"/>
          <w:sz w:val="20"/>
          <w:szCs w:val="20"/>
        </w:rPr>
        <w:t>bring together and guide</w:t>
      </w:r>
      <w:r w:rsidRPr="00F2561A">
        <w:rPr>
          <w:rFonts w:ascii="Arial" w:hAnsi="Arial" w:cs="Arial"/>
          <w:color w:val="auto"/>
          <w:sz w:val="20"/>
          <w:szCs w:val="20"/>
        </w:rPr>
        <w:t xml:space="preserve"> researchers through the Research Governance checks applicable to their research project through its lifecycle. </w:t>
      </w:r>
      <w:r w:rsidR="009E3944" w:rsidRPr="00F2561A">
        <w:rPr>
          <w:rFonts w:ascii="Arial" w:hAnsi="Arial" w:cs="Arial"/>
          <w:color w:val="auto"/>
          <w:sz w:val="20"/>
          <w:szCs w:val="20"/>
        </w:rPr>
        <w:t xml:space="preserve"> </w:t>
      </w:r>
    </w:p>
    <w:p w14:paraId="73194853" w14:textId="77777777" w:rsidR="0019112E" w:rsidRPr="00F2561A" w:rsidRDefault="0019112E" w:rsidP="004F703B">
      <w:pPr>
        <w:pStyle w:val="Default"/>
        <w:rPr>
          <w:rFonts w:ascii="Arial" w:hAnsi="Arial" w:cs="Arial"/>
          <w:color w:val="auto"/>
          <w:sz w:val="20"/>
          <w:szCs w:val="20"/>
        </w:rPr>
      </w:pPr>
    </w:p>
    <w:p w14:paraId="2BF89D60" w14:textId="3A182DAA" w:rsidR="009E3944" w:rsidRPr="00F2561A" w:rsidRDefault="009E3944" w:rsidP="004F703B">
      <w:pPr>
        <w:spacing w:after="0" w:line="240" w:lineRule="auto"/>
        <w:rPr>
          <w:rFonts w:ascii="Arial" w:hAnsi="Arial" w:cs="Arial"/>
          <w:sz w:val="20"/>
          <w:szCs w:val="20"/>
        </w:rPr>
      </w:pPr>
      <w:r w:rsidRPr="00F2561A">
        <w:rPr>
          <w:rFonts w:ascii="Arial" w:hAnsi="Arial" w:cs="Arial"/>
          <w:sz w:val="20"/>
          <w:szCs w:val="20"/>
        </w:rPr>
        <w:t xml:space="preserve">Levels of engagement from the research community are positive and we will continue to develop and refine its training offering ready for the </w:t>
      </w:r>
      <w:r w:rsidR="00991269">
        <w:rPr>
          <w:rFonts w:ascii="Arial" w:hAnsi="Arial" w:cs="Arial"/>
          <w:sz w:val="20"/>
          <w:szCs w:val="20"/>
        </w:rPr>
        <w:t>2020/21</w:t>
      </w:r>
      <w:r w:rsidR="00262506" w:rsidRPr="00F2561A">
        <w:rPr>
          <w:rFonts w:ascii="Arial" w:hAnsi="Arial" w:cs="Arial"/>
          <w:sz w:val="20"/>
          <w:szCs w:val="20"/>
        </w:rPr>
        <w:t xml:space="preserve"> </w:t>
      </w:r>
      <w:r w:rsidRPr="00F2561A">
        <w:rPr>
          <w:rFonts w:ascii="Arial" w:hAnsi="Arial" w:cs="Arial"/>
          <w:sz w:val="20"/>
          <w:szCs w:val="20"/>
        </w:rPr>
        <w:t xml:space="preserve">academic </w:t>
      </w:r>
      <w:r w:rsidR="00991269">
        <w:rPr>
          <w:rFonts w:ascii="Arial" w:hAnsi="Arial" w:cs="Arial"/>
          <w:sz w:val="20"/>
          <w:szCs w:val="20"/>
        </w:rPr>
        <w:t>session</w:t>
      </w:r>
      <w:r w:rsidRPr="00F2561A">
        <w:rPr>
          <w:rFonts w:ascii="Arial" w:hAnsi="Arial" w:cs="Arial"/>
          <w:sz w:val="20"/>
          <w:szCs w:val="20"/>
        </w:rPr>
        <w:t>.</w:t>
      </w:r>
    </w:p>
    <w:p w14:paraId="7BBA4436" w14:textId="77777777" w:rsidR="0019112E" w:rsidRPr="00F2561A" w:rsidRDefault="0019112E" w:rsidP="004F703B">
      <w:pPr>
        <w:spacing w:after="0" w:line="240" w:lineRule="auto"/>
        <w:rPr>
          <w:rFonts w:ascii="Arial" w:hAnsi="Arial" w:cs="Arial"/>
          <w:sz w:val="20"/>
          <w:szCs w:val="20"/>
        </w:rPr>
      </w:pPr>
    </w:p>
    <w:p w14:paraId="33D7D1BD" w14:textId="499ACDC3" w:rsidR="00262506" w:rsidRDefault="009E3944" w:rsidP="004F703B">
      <w:pPr>
        <w:pStyle w:val="Default"/>
        <w:rPr>
          <w:rFonts w:ascii="Arial" w:hAnsi="Arial" w:cs="Arial"/>
          <w:b/>
          <w:color w:val="auto"/>
          <w:sz w:val="20"/>
          <w:szCs w:val="20"/>
        </w:rPr>
      </w:pPr>
      <w:r w:rsidRPr="00F2561A">
        <w:rPr>
          <w:rFonts w:ascii="Arial" w:hAnsi="Arial" w:cs="Arial"/>
          <w:b/>
          <w:color w:val="auto"/>
          <w:sz w:val="20"/>
          <w:szCs w:val="20"/>
        </w:rPr>
        <w:t xml:space="preserve">External Memberships </w:t>
      </w:r>
    </w:p>
    <w:p w14:paraId="52D48921" w14:textId="77777777" w:rsidR="00372F8C" w:rsidRPr="00F2561A" w:rsidRDefault="00372F8C" w:rsidP="004F703B">
      <w:pPr>
        <w:pStyle w:val="Default"/>
        <w:rPr>
          <w:rFonts w:ascii="Arial" w:hAnsi="Arial" w:cs="Arial"/>
          <w:b/>
          <w:color w:val="auto"/>
          <w:sz w:val="20"/>
          <w:szCs w:val="20"/>
        </w:rPr>
      </w:pPr>
    </w:p>
    <w:p w14:paraId="0F2C0BDD" w14:textId="77777777" w:rsidR="009E3944" w:rsidRPr="00F2561A" w:rsidRDefault="00120845" w:rsidP="004F703B">
      <w:pPr>
        <w:pStyle w:val="Default"/>
        <w:rPr>
          <w:rFonts w:ascii="Arial" w:hAnsi="Arial" w:cs="Arial"/>
          <w:color w:val="auto"/>
          <w:sz w:val="20"/>
          <w:szCs w:val="20"/>
        </w:rPr>
      </w:pPr>
      <w:r w:rsidRPr="00F2561A">
        <w:rPr>
          <w:rFonts w:ascii="Arial" w:hAnsi="Arial" w:cs="Arial"/>
          <w:color w:val="auto"/>
          <w:sz w:val="20"/>
          <w:szCs w:val="20"/>
        </w:rPr>
        <w:t>RISe</w:t>
      </w:r>
      <w:r w:rsidR="009E3944" w:rsidRPr="00F2561A">
        <w:rPr>
          <w:rFonts w:ascii="Arial" w:hAnsi="Arial" w:cs="Arial"/>
          <w:color w:val="auto"/>
          <w:sz w:val="20"/>
          <w:szCs w:val="20"/>
        </w:rPr>
        <w:t xml:space="preserve"> continues to actively participate in the Association of Research Managers and Administrators (ARMA). </w:t>
      </w:r>
    </w:p>
    <w:p w14:paraId="27CFDAA7" w14:textId="77777777" w:rsidR="00262506" w:rsidRPr="00F2561A" w:rsidRDefault="00262506" w:rsidP="004F703B">
      <w:pPr>
        <w:pStyle w:val="Default"/>
        <w:rPr>
          <w:rFonts w:ascii="Arial" w:hAnsi="Arial" w:cs="Arial"/>
          <w:color w:val="auto"/>
          <w:sz w:val="20"/>
          <w:szCs w:val="20"/>
        </w:rPr>
      </w:pPr>
    </w:p>
    <w:p w14:paraId="6C040970" w14:textId="77777777" w:rsidR="00262506" w:rsidRPr="00F2561A" w:rsidRDefault="009E3944" w:rsidP="004F703B">
      <w:pPr>
        <w:pStyle w:val="Default"/>
        <w:rPr>
          <w:rFonts w:ascii="Arial" w:hAnsi="Arial" w:cs="Arial"/>
          <w:color w:val="auto"/>
          <w:sz w:val="20"/>
          <w:szCs w:val="20"/>
        </w:rPr>
      </w:pPr>
      <w:r w:rsidRPr="00F2561A">
        <w:rPr>
          <w:rFonts w:ascii="Arial" w:hAnsi="Arial" w:cs="Arial"/>
          <w:color w:val="auto"/>
          <w:sz w:val="20"/>
          <w:szCs w:val="20"/>
        </w:rPr>
        <w:t xml:space="preserve">As of </w:t>
      </w:r>
      <w:r w:rsidR="00262506" w:rsidRPr="00F2561A">
        <w:rPr>
          <w:rFonts w:ascii="Arial" w:hAnsi="Arial" w:cs="Arial"/>
          <w:color w:val="auto"/>
          <w:sz w:val="20"/>
          <w:szCs w:val="20"/>
        </w:rPr>
        <w:t>September 2015</w:t>
      </w:r>
      <w:r w:rsidRPr="00F2561A">
        <w:rPr>
          <w:rFonts w:ascii="Arial" w:hAnsi="Arial" w:cs="Arial"/>
          <w:color w:val="auto"/>
          <w:sz w:val="20"/>
          <w:szCs w:val="20"/>
        </w:rPr>
        <w:t xml:space="preserve">, the University has become a member of the UK Research Integrity Office (UKRIO). </w:t>
      </w:r>
      <w:r w:rsidR="00C56F11" w:rsidRPr="00F2561A">
        <w:rPr>
          <w:rFonts w:ascii="Arial" w:hAnsi="Arial" w:cs="Arial"/>
          <w:color w:val="auto"/>
          <w:sz w:val="20"/>
          <w:szCs w:val="20"/>
        </w:rPr>
        <w:t>The university is also a proud member of the Universities UK group, as well as being a member of the University Alliance. These memberships</w:t>
      </w:r>
      <w:r w:rsidRPr="00F2561A">
        <w:rPr>
          <w:rFonts w:ascii="Arial" w:hAnsi="Arial" w:cs="Arial"/>
          <w:color w:val="auto"/>
          <w:sz w:val="20"/>
          <w:szCs w:val="20"/>
        </w:rPr>
        <w:t xml:space="preserve"> </w:t>
      </w:r>
      <w:r w:rsidR="00262506" w:rsidRPr="00F2561A">
        <w:rPr>
          <w:rFonts w:ascii="Arial" w:hAnsi="Arial" w:cs="Arial"/>
          <w:color w:val="auto"/>
          <w:sz w:val="20"/>
          <w:szCs w:val="20"/>
        </w:rPr>
        <w:t xml:space="preserve">enable </w:t>
      </w:r>
      <w:r w:rsidR="00C56F11" w:rsidRPr="00F2561A">
        <w:rPr>
          <w:rFonts w:ascii="Arial" w:hAnsi="Arial" w:cs="Arial"/>
          <w:color w:val="auto"/>
          <w:sz w:val="20"/>
          <w:szCs w:val="20"/>
        </w:rPr>
        <w:t xml:space="preserve">and support the </w:t>
      </w:r>
      <w:r w:rsidRPr="00F2561A">
        <w:rPr>
          <w:rFonts w:ascii="Arial" w:hAnsi="Arial" w:cs="Arial"/>
          <w:color w:val="auto"/>
          <w:sz w:val="20"/>
          <w:szCs w:val="20"/>
        </w:rPr>
        <w:t>University to further embed and support good research practice in a manner which is consistent with the principles and expectations found within the Concordat to Support Research Integrity.</w:t>
      </w:r>
      <w:r w:rsidR="00C56F11" w:rsidRPr="00F2561A">
        <w:rPr>
          <w:rFonts w:ascii="Arial" w:hAnsi="Arial" w:cs="Arial"/>
          <w:color w:val="auto"/>
          <w:sz w:val="20"/>
          <w:szCs w:val="20"/>
        </w:rPr>
        <w:t xml:space="preserve"> </w:t>
      </w:r>
    </w:p>
    <w:p w14:paraId="71EB068B" w14:textId="77777777" w:rsidR="00120845" w:rsidRPr="00F2561A" w:rsidRDefault="00120845" w:rsidP="004F703B">
      <w:pPr>
        <w:pStyle w:val="Default"/>
        <w:rPr>
          <w:rFonts w:ascii="Arial" w:hAnsi="Arial" w:cs="Arial"/>
          <w:b/>
          <w:bCs/>
          <w:color w:val="auto"/>
          <w:sz w:val="20"/>
          <w:szCs w:val="20"/>
        </w:rPr>
      </w:pPr>
    </w:p>
    <w:p w14:paraId="6C4E3706" w14:textId="77777777" w:rsidR="00372F8C" w:rsidRDefault="00372F8C" w:rsidP="004F703B">
      <w:pPr>
        <w:pStyle w:val="Default"/>
        <w:rPr>
          <w:rFonts w:ascii="Arial" w:hAnsi="Arial" w:cs="Arial"/>
          <w:b/>
          <w:bCs/>
          <w:color w:val="auto"/>
          <w:sz w:val="20"/>
          <w:szCs w:val="20"/>
        </w:rPr>
      </w:pPr>
    </w:p>
    <w:p w14:paraId="6067023F" w14:textId="0FA1CC2E" w:rsidR="009E3944" w:rsidRPr="00F2561A" w:rsidRDefault="009E3944" w:rsidP="004F703B">
      <w:pPr>
        <w:pStyle w:val="Default"/>
        <w:rPr>
          <w:rFonts w:ascii="Arial" w:hAnsi="Arial" w:cs="Arial"/>
          <w:b/>
          <w:bCs/>
          <w:color w:val="auto"/>
          <w:sz w:val="20"/>
          <w:szCs w:val="20"/>
        </w:rPr>
      </w:pPr>
      <w:r w:rsidRPr="00F2561A">
        <w:rPr>
          <w:rFonts w:ascii="Arial" w:hAnsi="Arial" w:cs="Arial"/>
          <w:b/>
          <w:bCs/>
          <w:color w:val="auto"/>
          <w:sz w:val="20"/>
          <w:szCs w:val="20"/>
        </w:rPr>
        <w:lastRenderedPageBreak/>
        <w:t xml:space="preserve">Summary of Research Misconduct Investigations </w:t>
      </w:r>
    </w:p>
    <w:p w14:paraId="6ACE1F8C" w14:textId="77777777" w:rsidR="006E2FBE" w:rsidRPr="00F2561A" w:rsidRDefault="006E2FBE" w:rsidP="004F703B">
      <w:pPr>
        <w:pStyle w:val="Default"/>
        <w:rPr>
          <w:rFonts w:ascii="Arial" w:hAnsi="Arial" w:cs="Arial"/>
          <w:color w:val="auto"/>
          <w:sz w:val="20"/>
          <w:szCs w:val="20"/>
        </w:rPr>
      </w:pPr>
    </w:p>
    <w:p w14:paraId="2F6379EC" w14:textId="48C688C1" w:rsidR="003D73E4" w:rsidRPr="00F2561A" w:rsidRDefault="00481405" w:rsidP="004F703B">
      <w:pPr>
        <w:spacing w:after="0" w:line="240" w:lineRule="auto"/>
        <w:rPr>
          <w:rFonts w:ascii="Arial" w:hAnsi="Arial" w:cs="Arial"/>
          <w:sz w:val="20"/>
          <w:szCs w:val="20"/>
        </w:rPr>
      </w:pPr>
      <w:r w:rsidRPr="00F2561A">
        <w:rPr>
          <w:rFonts w:ascii="Arial" w:hAnsi="Arial" w:cs="Arial"/>
          <w:sz w:val="20"/>
          <w:szCs w:val="20"/>
        </w:rPr>
        <w:t xml:space="preserve">Reports of </w:t>
      </w:r>
      <w:r w:rsidR="002E4696" w:rsidRPr="00F2561A">
        <w:rPr>
          <w:rFonts w:ascii="Arial" w:hAnsi="Arial" w:cs="Arial"/>
          <w:sz w:val="20"/>
          <w:szCs w:val="20"/>
        </w:rPr>
        <w:t xml:space="preserve">suspected </w:t>
      </w:r>
      <w:r w:rsidR="006F1AA0" w:rsidRPr="00F2561A">
        <w:rPr>
          <w:rFonts w:ascii="Arial" w:hAnsi="Arial" w:cs="Arial"/>
          <w:sz w:val="20"/>
          <w:szCs w:val="20"/>
        </w:rPr>
        <w:t xml:space="preserve">research misconduct are </w:t>
      </w:r>
      <w:r w:rsidR="002E4696" w:rsidRPr="00F2561A">
        <w:rPr>
          <w:rFonts w:ascii="Arial" w:hAnsi="Arial" w:cs="Arial"/>
          <w:sz w:val="20"/>
          <w:szCs w:val="20"/>
        </w:rPr>
        <w:t>escalated</w:t>
      </w:r>
      <w:r w:rsidR="006F1AA0" w:rsidRPr="00F2561A">
        <w:rPr>
          <w:rFonts w:ascii="Arial" w:hAnsi="Arial" w:cs="Arial"/>
          <w:sz w:val="20"/>
          <w:szCs w:val="20"/>
        </w:rPr>
        <w:t xml:space="preserve"> by RISe </w:t>
      </w:r>
      <w:r w:rsidRPr="00F2561A">
        <w:rPr>
          <w:rFonts w:ascii="Arial" w:hAnsi="Arial" w:cs="Arial"/>
          <w:sz w:val="20"/>
          <w:szCs w:val="20"/>
        </w:rPr>
        <w:t>to</w:t>
      </w:r>
      <w:r w:rsidR="006F1AA0" w:rsidRPr="00F2561A">
        <w:rPr>
          <w:rFonts w:ascii="Arial" w:hAnsi="Arial" w:cs="Arial"/>
          <w:sz w:val="20"/>
          <w:szCs w:val="20"/>
        </w:rPr>
        <w:t xml:space="preserve"> H</w:t>
      </w:r>
      <w:r w:rsidR="002E4696" w:rsidRPr="00F2561A">
        <w:rPr>
          <w:rFonts w:ascii="Arial" w:hAnsi="Arial" w:cs="Arial"/>
          <w:sz w:val="20"/>
          <w:szCs w:val="20"/>
        </w:rPr>
        <w:t xml:space="preserve">uman </w:t>
      </w:r>
      <w:proofErr w:type="gramStart"/>
      <w:r w:rsidR="006F1AA0" w:rsidRPr="00F2561A">
        <w:rPr>
          <w:rFonts w:ascii="Arial" w:hAnsi="Arial" w:cs="Arial"/>
          <w:sz w:val="20"/>
          <w:szCs w:val="20"/>
        </w:rPr>
        <w:t>R</w:t>
      </w:r>
      <w:r w:rsidR="002E4696" w:rsidRPr="00F2561A">
        <w:rPr>
          <w:rFonts w:ascii="Arial" w:hAnsi="Arial" w:cs="Arial"/>
          <w:sz w:val="20"/>
          <w:szCs w:val="20"/>
        </w:rPr>
        <w:t>esources,</w:t>
      </w:r>
      <w:proofErr w:type="gramEnd"/>
      <w:r w:rsidR="002E4696" w:rsidRPr="00F2561A">
        <w:rPr>
          <w:rFonts w:ascii="Arial" w:hAnsi="Arial" w:cs="Arial"/>
          <w:sz w:val="20"/>
          <w:szCs w:val="20"/>
        </w:rPr>
        <w:t xml:space="preserve"> g</w:t>
      </w:r>
      <w:r w:rsidRPr="00F2561A">
        <w:rPr>
          <w:rFonts w:ascii="Arial" w:hAnsi="Arial" w:cs="Arial"/>
          <w:sz w:val="20"/>
          <w:szCs w:val="20"/>
        </w:rPr>
        <w:t xml:space="preserve">enuine instances are taken through the staff disciplinary procedure. </w:t>
      </w:r>
      <w:r w:rsidR="002E4696" w:rsidRPr="00F2561A">
        <w:rPr>
          <w:rFonts w:ascii="Arial" w:hAnsi="Arial" w:cs="Arial"/>
          <w:sz w:val="20"/>
          <w:szCs w:val="20"/>
        </w:rPr>
        <w:t>Staff and students are encouraged to report all s</w:t>
      </w:r>
      <w:r w:rsidRPr="00F2561A">
        <w:rPr>
          <w:rFonts w:ascii="Arial" w:hAnsi="Arial" w:cs="Arial"/>
          <w:sz w:val="20"/>
          <w:szCs w:val="20"/>
        </w:rPr>
        <w:t xml:space="preserve">uspected instances </w:t>
      </w:r>
      <w:r w:rsidR="003D73E4" w:rsidRPr="00F2561A">
        <w:rPr>
          <w:rFonts w:ascii="Arial" w:hAnsi="Arial" w:cs="Arial"/>
          <w:sz w:val="20"/>
          <w:szCs w:val="20"/>
        </w:rPr>
        <w:t xml:space="preserve">of research misconduct </w:t>
      </w:r>
      <w:r w:rsidR="002E4696" w:rsidRPr="00F2561A">
        <w:rPr>
          <w:rFonts w:ascii="Arial" w:hAnsi="Arial" w:cs="Arial"/>
          <w:sz w:val="20"/>
          <w:szCs w:val="20"/>
        </w:rPr>
        <w:t>directly to</w:t>
      </w:r>
      <w:r w:rsidR="003D73E4" w:rsidRPr="00F2561A">
        <w:rPr>
          <w:rFonts w:ascii="Arial" w:hAnsi="Arial" w:cs="Arial"/>
          <w:sz w:val="20"/>
          <w:szCs w:val="20"/>
        </w:rPr>
        <w:t xml:space="preserve"> RISe</w:t>
      </w:r>
      <w:r w:rsidR="006F1AA0" w:rsidRPr="00F2561A">
        <w:rPr>
          <w:rFonts w:ascii="Arial" w:hAnsi="Arial" w:cs="Arial"/>
          <w:sz w:val="20"/>
          <w:szCs w:val="20"/>
        </w:rPr>
        <w:t xml:space="preserve"> or </w:t>
      </w:r>
      <w:r w:rsidR="002E4696" w:rsidRPr="00F2561A">
        <w:rPr>
          <w:rFonts w:ascii="Arial" w:hAnsi="Arial" w:cs="Arial"/>
          <w:sz w:val="20"/>
          <w:szCs w:val="20"/>
        </w:rPr>
        <w:t>to</w:t>
      </w:r>
      <w:r w:rsidR="006F1AA0" w:rsidRPr="00F2561A">
        <w:rPr>
          <w:rFonts w:ascii="Arial" w:hAnsi="Arial" w:cs="Arial"/>
          <w:sz w:val="20"/>
          <w:szCs w:val="20"/>
        </w:rPr>
        <w:t xml:space="preserve"> </w:t>
      </w:r>
      <w:r w:rsidR="002E4696" w:rsidRPr="00F2561A">
        <w:rPr>
          <w:rFonts w:ascii="Arial" w:hAnsi="Arial" w:cs="Arial"/>
          <w:sz w:val="20"/>
          <w:szCs w:val="20"/>
        </w:rPr>
        <w:t>the Faculty</w:t>
      </w:r>
      <w:r w:rsidR="006F1AA0" w:rsidRPr="00F2561A">
        <w:rPr>
          <w:rFonts w:ascii="Arial" w:hAnsi="Arial" w:cs="Arial"/>
          <w:sz w:val="20"/>
          <w:szCs w:val="20"/>
        </w:rPr>
        <w:t xml:space="preserve"> Research Ethics Chairs. </w:t>
      </w:r>
    </w:p>
    <w:p w14:paraId="0E1DADA6" w14:textId="77777777" w:rsidR="003D73E4" w:rsidRPr="00F2561A" w:rsidRDefault="003D73E4" w:rsidP="004F703B">
      <w:pPr>
        <w:spacing w:after="0" w:line="240" w:lineRule="auto"/>
        <w:rPr>
          <w:rFonts w:ascii="Arial" w:hAnsi="Arial" w:cs="Arial"/>
          <w:sz w:val="20"/>
          <w:szCs w:val="20"/>
        </w:rPr>
      </w:pPr>
    </w:p>
    <w:p w14:paraId="009D36F3" w14:textId="2C6629CC" w:rsidR="009E3944" w:rsidRPr="00F2561A" w:rsidRDefault="009E3944" w:rsidP="004F703B">
      <w:pPr>
        <w:spacing w:after="0" w:line="240" w:lineRule="auto"/>
        <w:rPr>
          <w:rFonts w:ascii="Arial" w:hAnsi="Arial" w:cs="Arial"/>
          <w:sz w:val="20"/>
          <w:szCs w:val="20"/>
        </w:rPr>
      </w:pPr>
      <w:r w:rsidRPr="00F2561A">
        <w:rPr>
          <w:rFonts w:ascii="Arial" w:hAnsi="Arial" w:cs="Arial"/>
          <w:sz w:val="20"/>
          <w:szCs w:val="20"/>
        </w:rPr>
        <w:t xml:space="preserve">Based on the </w:t>
      </w:r>
      <w:r w:rsidR="00262506" w:rsidRPr="00F2561A">
        <w:rPr>
          <w:rFonts w:ascii="Arial" w:hAnsi="Arial" w:cs="Arial"/>
          <w:sz w:val="20"/>
          <w:szCs w:val="20"/>
        </w:rPr>
        <w:t>University Research Misconduct Policy</w:t>
      </w:r>
      <w:r w:rsidRPr="00F2561A">
        <w:rPr>
          <w:rFonts w:ascii="Arial" w:hAnsi="Arial" w:cs="Arial"/>
          <w:sz w:val="20"/>
          <w:szCs w:val="20"/>
        </w:rPr>
        <w:t>, the Univer</w:t>
      </w:r>
      <w:r w:rsidR="00A65FCB" w:rsidRPr="00F2561A">
        <w:rPr>
          <w:rFonts w:ascii="Arial" w:hAnsi="Arial" w:cs="Arial"/>
          <w:sz w:val="20"/>
          <w:szCs w:val="20"/>
        </w:rPr>
        <w:t xml:space="preserve">sity can report that for </w:t>
      </w:r>
      <w:r w:rsidR="001E7D9F" w:rsidRPr="00F2561A">
        <w:rPr>
          <w:rFonts w:ascii="Arial" w:hAnsi="Arial" w:cs="Arial"/>
          <w:sz w:val="20"/>
          <w:szCs w:val="20"/>
        </w:rPr>
        <w:t>2019/20</w:t>
      </w:r>
      <w:r w:rsidRPr="00F2561A">
        <w:rPr>
          <w:rFonts w:ascii="Arial" w:hAnsi="Arial" w:cs="Arial"/>
          <w:sz w:val="20"/>
          <w:szCs w:val="20"/>
        </w:rPr>
        <w:t xml:space="preserve"> there </w:t>
      </w:r>
      <w:r w:rsidR="00120845" w:rsidRPr="00F2561A">
        <w:rPr>
          <w:rFonts w:ascii="Arial" w:hAnsi="Arial" w:cs="Arial"/>
          <w:sz w:val="20"/>
          <w:szCs w:val="20"/>
        </w:rPr>
        <w:t>were</w:t>
      </w:r>
      <w:r w:rsidRPr="00F2561A">
        <w:rPr>
          <w:rFonts w:ascii="Arial" w:hAnsi="Arial" w:cs="Arial"/>
          <w:sz w:val="20"/>
          <w:szCs w:val="20"/>
        </w:rPr>
        <w:t xml:space="preserve"> </w:t>
      </w:r>
      <w:r w:rsidRPr="00F2561A">
        <w:rPr>
          <w:rFonts w:ascii="Arial" w:hAnsi="Arial" w:cs="Arial"/>
          <w:b/>
          <w:sz w:val="20"/>
          <w:szCs w:val="20"/>
        </w:rPr>
        <w:t>no</w:t>
      </w:r>
      <w:r w:rsidRPr="00F2561A">
        <w:rPr>
          <w:rFonts w:ascii="Arial" w:hAnsi="Arial" w:cs="Arial"/>
          <w:sz w:val="20"/>
          <w:szCs w:val="20"/>
        </w:rPr>
        <w:t xml:space="preserve"> </w:t>
      </w:r>
      <w:r w:rsidRPr="00F2561A">
        <w:rPr>
          <w:rFonts w:ascii="Arial" w:hAnsi="Arial" w:cs="Arial"/>
          <w:b/>
          <w:bCs/>
          <w:sz w:val="20"/>
          <w:szCs w:val="20"/>
        </w:rPr>
        <w:t xml:space="preserve">high level (formal) </w:t>
      </w:r>
      <w:r w:rsidRPr="00F2561A">
        <w:rPr>
          <w:rFonts w:ascii="Arial" w:hAnsi="Arial" w:cs="Arial"/>
          <w:sz w:val="20"/>
          <w:szCs w:val="20"/>
        </w:rPr>
        <w:t>investigations in relation to research misconduct</w:t>
      </w:r>
      <w:r w:rsidR="00A65FCB" w:rsidRPr="00F2561A">
        <w:rPr>
          <w:rFonts w:ascii="Arial" w:hAnsi="Arial" w:cs="Arial"/>
          <w:sz w:val="20"/>
          <w:szCs w:val="20"/>
        </w:rPr>
        <w:t xml:space="preserve"> at staff or </w:t>
      </w:r>
      <w:r w:rsidR="00F2561A" w:rsidRPr="00F2561A">
        <w:rPr>
          <w:rFonts w:ascii="Arial" w:hAnsi="Arial" w:cs="Arial"/>
          <w:sz w:val="20"/>
          <w:szCs w:val="20"/>
        </w:rPr>
        <w:t xml:space="preserve">postgraduate </w:t>
      </w:r>
      <w:r w:rsidR="00A65FCB" w:rsidRPr="00F2561A">
        <w:rPr>
          <w:rFonts w:ascii="Arial" w:hAnsi="Arial" w:cs="Arial"/>
          <w:sz w:val="20"/>
          <w:szCs w:val="20"/>
        </w:rPr>
        <w:t>student level.</w:t>
      </w:r>
    </w:p>
    <w:p w14:paraId="2E87DC1C" w14:textId="2D13F16B" w:rsidR="004F703B" w:rsidRPr="00F2561A" w:rsidRDefault="004F703B" w:rsidP="004F703B">
      <w:pPr>
        <w:spacing w:after="0" w:line="240" w:lineRule="auto"/>
        <w:rPr>
          <w:rFonts w:ascii="Arial" w:hAnsi="Arial" w:cs="Arial"/>
          <w:sz w:val="20"/>
          <w:szCs w:val="20"/>
        </w:rPr>
      </w:pPr>
    </w:p>
    <w:p w14:paraId="71216824" w14:textId="665E4C3A" w:rsidR="004F703B" w:rsidRPr="00F2561A" w:rsidRDefault="004F703B" w:rsidP="004F703B">
      <w:pPr>
        <w:spacing w:after="0" w:line="240" w:lineRule="auto"/>
        <w:rPr>
          <w:rFonts w:ascii="Arial" w:hAnsi="Arial" w:cs="Arial"/>
          <w:b/>
          <w:bCs/>
          <w:sz w:val="20"/>
          <w:szCs w:val="20"/>
        </w:rPr>
      </w:pPr>
      <w:r w:rsidRPr="00F2561A">
        <w:rPr>
          <w:rFonts w:ascii="Arial" w:hAnsi="Arial" w:cs="Arial"/>
          <w:b/>
          <w:bCs/>
          <w:sz w:val="20"/>
          <w:szCs w:val="20"/>
        </w:rPr>
        <w:t xml:space="preserve">Overview of </w:t>
      </w:r>
      <w:r w:rsidR="00FD75E0" w:rsidRPr="00F2561A">
        <w:rPr>
          <w:rFonts w:ascii="Arial" w:hAnsi="Arial" w:cs="Arial"/>
          <w:b/>
          <w:bCs/>
          <w:sz w:val="20"/>
          <w:szCs w:val="20"/>
        </w:rPr>
        <w:t xml:space="preserve">Activities Carried Out </w:t>
      </w:r>
      <w:r w:rsidRPr="00F2561A">
        <w:rPr>
          <w:rFonts w:ascii="Arial" w:hAnsi="Arial" w:cs="Arial"/>
          <w:b/>
          <w:bCs/>
          <w:sz w:val="20"/>
          <w:szCs w:val="20"/>
        </w:rPr>
        <w:t>During the 2019/20 Academic Session</w:t>
      </w:r>
    </w:p>
    <w:p w14:paraId="4A9F3419" w14:textId="589E738E" w:rsidR="00F2561A" w:rsidRPr="00F2561A" w:rsidRDefault="00F2561A" w:rsidP="004F703B">
      <w:pPr>
        <w:spacing w:after="0" w:line="240" w:lineRule="auto"/>
        <w:rPr>
          <w:rFonts w:ascii="Arial" w:hAnsi="Arial" w:cs="Arial"/>
          <w:b/>
          <w:bCs/>
          <w:sz w:val="20"/>
          <w:szCs w:val="20"/>
        </w:rPr>
      </w:pPr>
    </w:p>
    <w:p w14:paraId="171BD238" w14:textId="54BC38BC" w:rsidR="00EA79C3" w:rsidRDefault="00F2561A" w:rsidP="00EA79C3">
      <w:pPr>
        <w:spacing w:after="0" w:line="240" w:lineRule="auto"/>
        <w:rPr>
          <w:rFonts w:ascii="Arial" w:hAnsi="Arial" w:cs="Arial"/>
          <w:b/>
          <w:bCs/>
          <w:sz w:val="20"/>
          <w:szCs w:val="20"/>
        </w:rPr>
      </w:pPr>
      <w:r w:rsidRPr="00F2561A">
        <w:rPr>
          <w:rFonts w:ascii="Arial" w:hAnsi="Arial" w:cs="Arial"/>
          <w:sz w:val="20"/>
          <w:szCs w:val="20"/>
        </w:rPr>
        <w:t>Despite the advent of Covid-19 and related restrictions and lockdowns</w:t>
      </w:r>
      <w:r>
        <w:rPr>
          <w:rFonts w:ascii="Arial" w:hAnsi="Arial" w:cs="Arial"/>
          <w:sz w:val="20"/>
          <w:szCs w:val="20"/>
        </w:rPr>
        <w:t xml:space="preserve">, </w:t>
      </w:r>
      <w:r w:rsidRPr="00F2561A">
        <w:rPr>
          <w:rFonts w:ascii="Arial" w:hAnsi="Arial" w:cs="Arial"/>
          <w:sz w:val="20"/>
          <w:szCs w:val="20"/>
        </w:rPr>
        <w:t xml:space="preserve">the University has continued to review and refine its provision </w:t>
      </w:r>
      <w:r w:rsidR="00EA79C3">
        <w:rPr>
          <w:rFonts w:ascii="Arial" w:hAnsi="Arial" w:cs="Arial"/>
          <w:sz w:val="20"/>
          <w:szCs w:val="20"/>
        </w:rPr>
        <w:t xml:space="preserve">to ensure compliance with, and commitment to the </w:t>
      </w:r>
      <w:r w:rsidR="00EA79C3" w:rsidRPr="00EA79C3">
        <w:rPr>
          <w:rFonts w:ascii="Arial" w:hAnsi="Arial" w:cs="Arial"/>
          <w:sz w:val="20"/>
          <w:szCs w:val="20"/>
        </w:rPr>
        <w:t>Concordat to Support Research Integrity</w:t>
      </w:r>
      <w:r w:rsidR="00EA79C3">
        <w:rPr>
          <w:rFonts w:ascii="Arial" w:hAnsi="Arial" w:cs="Arial"/>
          <w:b/>
          <w:bCs/>
          <w:sz w:val="20"/>
          <w:szCs w:val="20"/>
        </w:rPr>
        <w:t xml:space="preserve">. </w:t>
      </w:r>
    </w:p>
    <w:p w14:paraId="71299F16" w14:textId="77777777" w:rsidR="00EA79C3" w:rsidRDefault="00EA79C3" w:rsidP="00EA79C3">
      <w:pPr>
        <w:spacing w:after="0" w:line="240" w:lineRule="auto"/>
        <w:rPr>
          <w:rFonts w:ascii="Arial" w:hAnsi="Arial" w:cs="Arial"/>
          <w:b/>
          <w:bCs/>
          <w:sz w:val="20"/>
          <w:szCs w:val="20"/>
        </w:rPr>
      </w:pPr>
    </w:p>
    <w:p w14:paraId="3F6E6F7F" w14:textId="2CBFEE22" w:rsidR="004F703B" w:rsidRPr="00EA79C3" w:rsidRDefault="004F703B" w:rsidP="00EA79C3">
      <w:pPr>
        <w:pStyle w:val="ListParagraph"/>
        <w:numPr>
          <w:ilvl w:val="0"/>
          <w:numId w:val="2"/>
        </w:numPr>
        <w:spacing w:after="0" w:line="240" w:lineRule="auto"/>
        <w:ind w:left="284" w:hanging="284"/>
        <w:rPr>
          <w:rFonts w:ascii="Arial" w:hAnsi="Arial" w:cs="Arial"/>
          <w:sz w:val="20"/>
          <w:szCs w:val="20"/>
        </w:rPr>
      </w:pPr>
      <w:r w:rsidRPr="00EA79C3">
        <w:rPr>
          <w:rFonts w:ascii="Arial" w:hAnsi="Arial" w:cs="Arial"/>
          <w:sz w:val="20"/>
          <w:szCs w:val="20"/>
        </w:rPr>
        <w:t xml:space="preserve">Increased prominence on University webpages (both externally facing and intranet) of the Concordat to Support Research Integrity </w:t>
      </w:r>
      <w:r w:rsidR="00F2561A" w:rsidRPr="00EA79C3">
        <w:rPr>
          <w:rFonts w:ascii="Arial" w:hAnsi="Arial" w:cs="Arial"/>
          <w:sz w:val="20"/>
          <w:szCs w:val="20"/>
        </w:rPr>
        <w:t xml:space="preserve">to ensure its visibility </w:t>
      </w:r>
      <w:r w:rsidRPr="00EA79C3">
        <w:rPr>
          <w:rFonts w:ascii="Arial" w:hAnsi="Arial" w:cs="Arial"/>
          <w:sz w:val="20"/>
          <w:szCs w:val="20"/>
        </w:rPr>
        <w:t xml:space="preserve">to staff and </w:t>
      </w:r>
      <w:r w:rsidR="00F2561A" w:rsidRPr="00EA79C3">
        <w:rPr>
          <w:rFonts w:ascii="Arial" w:hAnsi="Arial" w:cs="Arial"/>
          <w:sz w:val="20"/>
          <w:szCs w:val="20"/>
        </w:rPr>
        <w:t>p</w:t>
      </w:r>
      <w:r w:rsidRPr="00EA79C3">
        <w:rPr>
          <w:rFonts w:ascii="Arial" w:hAnsi="Arial" w:cs="Arial"/>
          <w:sz w:val="20"/>
          <w:szCs w:val="20"/>
        </w:rPr>
        <w:t xml:space="preserve">ostgraduate researchers. </w:t>
      </w:r>
    </w:p>
    <w:p w14:paraId="3256D297" w14:textId="77777777" w:rsidR="00991269" w:rsidRPr="00F2561A" w:rsidRDefault="00991269" w:rsidP="00991269">
      <w:pPr>
        <w:pStyle w:val="ListParagraph"/>
        <w:spacing w:after="0" w:line="240" w:lineRule="auto"/>
        <w:ind w:left="284"/>
        <w:rPr>
          <w:rFonts w:ascii="Arial" w:hAnsi="Arial" w:cs="Arial"/>
          <w:sz w:val="20"/>
          <w:szCs w:val="20"/>
        </w:rPr>
      </w:pPr>
    </w:p>
    <w:p w14:paraId="77D76591" w14:textId="47D9BCAD" w:rsidR="004F703B" w:rsidRDefault="004F703B"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sz w:val="20"/>
          <w:szCs w:val="20"/>
        </w:rPr>
        <w:t xml:space="preserve">Clear advertising of </w:t>
      </w:r>
      <w:r w:rsidRPr="00F2561A">
        <w:rPr>
          <w:rFonts w:ascii="Arial" w:hAnsi="Arial" w:cs="Arial"/>
          <w:color w:val="333333"/>
          <w:sz w:val="20"/>
          <w:szCs w:val="20"/>
          <w:bdr w:val="none" w:sz="0" w:space="0" w:color="auto" w:frame="1"/>
        </w:rPr>
        <w:t>(i) a first point of contact for anyone wanting more information on matters of research integrity, and (ii) a named point of contact to act as confidential liaison for whistle-blowers or any other person wishing to raise concerns about the integrity of research being conducted by the institution.</w:t>
      </w:r>
    </w:p>
    <w:p w14:paraId="0728202D"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4ACCF90B" w14:textId="6DB68CDC" w:rsidR="004F703B" w:rsidRDefault="00FD75E0"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sz w:val="20"/>
          <w:szCs w:val="20"/>
        </w:rPr>
        <w:t>Revisions to Research Ethics training (staff, and postgraduate student induction) to ensure t</w:t>
      </w:r>
      <w:r w:rsidR="004F703B" w:rsidRPr="00F2561A">
        <w:rPr>
          <w:rFonts w:ascii="Arial" w:hAnsi="Arial" w:cs="Arial"/>
          <w:color w:val="333333"/>
          <w:sz w:val="20"/>
          <w:szCs w:val="20"/>
          <w:bdr w:val="none" w:sz="0" w:space="0" w:color="auto" w:frame="1"/>
        </w:rPr>
        <w:t xml:space="preserve">he Concordat </w:t>
      </w:r>
      <w:r w:rsidRPr="00F2561A">
        <w:rPr>
          <w:rFonts w:ascii="Arial" w:hAnsi="Arial" w:cs="Arial"/>
          <w:color w:val="333333"/>
          <w:sz w:val="20"/>
          <w:szCs w:val="20"/>
          <w:bdr w:val="none" w:sz="0" w:space="0" w:color="auto" w:frame="1"/>
        </w:rPr>
        <w:t>(and wider issues related to ensuring research integrity) are disseminated</w:t>
      </w:r>
      <w:r w:rsidR="001E7D9F" w:rsidRPr="00F2561A">
        <w:rPr>
          <w:rFonts w:ascii="Arial" w:hAnsi="Arial" w:cs="Arial"/>
          <w:color w:val="333333"/>
          <w:sz w:val="20"/>
          <w:szCs w:val="20"/>
          <w:bdr w:val="none" w:sz="0" w:space="0" w:color="auto" w:frame="1"/>
        </w:rPr>
        <w:t xml:space="preserve">, understood, and </w:t>
      </w:r>
      <w:r w:rsidRPr="00F2561A">
        <w:rPr>
          <w:rFonts w:ascii="Arial" w:hAnsi="Arial" w:cs="Arial"/>
          <w:color w:val="333333"/>
          <w:sz w:val="20"/>
          <w:szCs w:val="20"/>
          <w:bdr w:val="none" w:sz="0" w:space="0" w:color="auto" w:frame="1"/>
        </w:rPr>
        <w:t xml:space="preserve">promoted to the research community. This includes </w:t>
      </w:r>
      <w:r w:rsidR="00EA79C3">
        <w:rPr>
          <w:rFonts w:ascii="Arial" w:hAnsi="Arial" w:cs="Arial"/>
          <w:color w:val="333333"/>
          <w:sz w:val="20"/>
          <w:szCs w:val="20"/>
          <w:bdr w:val="none" w:sz="0" w:space="0" w:color="auto" w:frame="1"/>
        </w:rPr>
        <w:t>the reinforcement</w:t>
      </w:r>
      <w:r w:rsidRPr="00F2561A">
        <w:rPr>
          <w:rFonts w:ascii="Arial" w:hAnsi="Arial" w:cs="Arial"/>
          <w:color w:val="333333"/>
          <w:sz w:val="20"/>
          <w:szCs w:val="20"/>
          <w:bdr w:val="none" w:sz="0" w:space="0" w:color="auto" w:frame="1"/>
        </w:rPr>
        <w:t xml:space="preserve"> of the </w:t>
      </w:r>
      <w:r w:rsidR="004F703B" w:rsidRPr="00F2561A">
        <w:rPr>
          <w:rFonts w:ascii="Arial" w:hAnsi="Arial" w:cs="Arial"/>
          <w:color w:val="333333"/>
          <w:sz w:val="20"/>
          <w:szCs w:val="20"/>
          <w:bdr w:val="none" w:sz="0" w:space="0" w:color="auto" w:frame="1"/>
        </w:rPr>
        <w:t>responsibilities applicable to researchers</w:t>
      </w:r>
      <w:r w:rsidRPr="00F2561A">
        <w:rPr>
          <w:rFonts w:ascii="Arial" w:hAnsi="Arial" w:cs="Arial"/>
          <w:color w:val="333333"/>
          <w:sz w:val="20"/>
          <w:szCs w:val="20"/>
          <w:bdr w:val="none" w:sz="0" w:space="0" w:color="auto" w:frame="1"/>
        </w:rPr>
        <w:t xml:space="preserve">. </w:t>
      </w:r>
    </w:p>
    <w:p w14:paraId="3B0D7D22"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2233803B" w14:textId="17D7C192" w:rsidR="00FD75E0" w:rsidRDefault="00FD75E0"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color w:val="333333"/>
          <w:sz w:val="20"/>
          <w:szCs w:val="20"/>
          <w:bdr w:val="none" w:sz="0" w:space="0" w:color="auto" w:frame="1"/>
        </w:rPr>
        <w:t>Annual review of policies related to research governance and integrity, including research ethics, data management, authorship/publication</w:t>
      </w:r>
      <w:r w:rsidR="001E7D9F" w:rsidRPr="00F2561A">
        <w:rPr>
          <w:rFonts w:ascii="Arial" w:hAnsi="Arial" w:cs="Arial"/>
          <w:color w:val="333333"/>
          <w:sz w:val="20"/>
          <w:szCs w:val="20"/>
          <w:bdr w:val="none" w:sz="0" w:space="0" w:color="auto" w:frame="1"/>
        </w:rPr>
        <w:t>, and research misconduct</w:t>
      </w:r>
      <w:r w:rsidRPr="00F2561A">
        <w:rPr>
          <w:rFonts w:ascii="Arial" w:hAnsi="Arial" w:cs="Arial"/>
          <w:color w:val="333333"/>
          <w:sz w:val="20"/>
          <w:szCs w:val="20"/>
          <w:bdr w:val="none" w:sz="0" w:space="0" w:color="auto" w:frame="1"/>
        </w:rPr>
        <w:t xml:space="preserve">. </w:t>
      </w:r>
    </w:p>
    <w:p w14:paraId="4B29BDCD"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0B98642C" w14:textId="4DFA0D18" w:rsidR="00FD75E0" w:rsidRDefault="007C1476"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Initiation</w:t>
      </w:r>
      <w:r w:rsidR="00FD75E0" w:rsidRPr="00F2561A">
        <w:rPr>
          <w:rFonts w:ascii="Arial" w:hAnsi="Arial" w:cs="Arial"/>
          <w:color w:val="333333"/>
          <w:sz w:val="20"/>
          <w:szCs w:val="20"/>
          <w:bdr w:val="none" w:sz="0" w:space="0" w:color="auto" w:frame="1"/>
        </w:rPr>
        <w:t xml:space="preserve"> of an Adverse Event reporting policy that has validity to all research areas</w:t>
      </w:r>
      <w:r w:rsidR="00991269">
        <w:rPr>
          <w:rFonts w:ascii="Arial" w:hAnsi="Arial" w:cs="Arial"/>
          <w:color w:val="333333"/>
          <w:sz w:val="20"/>
          <w:szCs w:val="20"/>
          <w:bdr w:val="none" w:sz="0" w:space="0" w:color="auto" w:frame="1"/>
        </w:rPr>
        <w:t>, not just clinical.</w:t>
      </w:r>
    </w:p>
    <w:p w14:paraId="3A8E441A"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4CE15A1E" w14:textId="39E33F1B" w:rsidR="001E7D9F" w:rsidRDefault="00FD75E0"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color w:val="333333"/>
          <w:sz w:val="20"/>
          <w:szCs w:val="20"/>
          <w:bdr w:val="none" w:sz="0" w:space="0" w:color="auto" w:frame="1"/>
        </w:rPr>
        <w:t>Initiation of a</w:t>
      </w:r>
      <w:r w:rsidR="00FC4D87">
        <w:rPr>
          <w:rFonts w:ascii="Arial" w:hAnsi="Arial" w:cs="Arial"/>
          <w:color w:val="333333"/>
          <w:sz w:val="20"/>
          <w:szCs w:val="20"/>
          <w:bdr w:val="none" w:sz="0" w:space="0" w:color="auto" w:frame="1"/>
        </w:rPr>
        <w:t xml:space="preserve"> </w:t>
      </w:r>
      <w:r w:rsidR="001E7D9F" w:rsidRPr="00F2561A">
        <w:rPr>
          <w:rFonts w:ascii="Arial" w:hAnsi="Arial" w:cs="Arial"/>
          <w:color w:val="333333"/>
          <w:sz w:val="20"/>
          <w:szCs w:val="20"/>
          <w:bdr w:val="none" w:sz="0" w:space="0" w:color="auto" w:frame="1"/>
        </w:rPr>
        <w:t xml:space="preserve">Conflict of Interest policy </w:t>
      </w:r>
      <w:r w:rsidR="00FC4D87">
        <w:rPr>
          <w:rFonts w:ascii="Arial" w:hAnsi="Arial" w:cs="Arial"/>
          <w:color w:val="333333"/>
          <w:sz w:val="20"/>
          <w:szCs w:val="20"/>
          <w:bdr w:val="none" w:sz="0" w:space="0" w:color="auto" w:frame="1"/>
        </w:rPr>
        <w:t xml:space="preserve">to focus on </w:t>
      </w:r>
      <w:r w:rsidR="001E7D9F" w:rsidRPr="00F2561A">
        <w:rPr>
          <w:rFonts w:ascii="Arial" w:hAnsi="Arial" w:cs="Arial"/>
          <w:color w:val="333333"/>
          <w:sz w:val="20"/>
          <w:szCs w:val="20"/>
          <w:bdr w:val="none" w:sz="0" w:space="0" w:color="auto" w:frame="1"/>
        </w:rPr>
        <w:t>research.</w:t>
      </w:r>
    </w:p>
    <w:p w14:paraId="63A37829" w14:textId="77777777" w:rsidR="00991269" w:rsidRPr="00F2561A" w:rsidRDefault="00991269" w:rsidP="00991269">
      <w:pPr>
        <w:pStyle w:val="ListParagraph"/>
        <w:shd w:val="clear" w:color="auto" w:fill="FFFFFF"/>
        <w:spacing w:after="0" w:line="240" w:lineRule="auto"/>
        <w:ind w:left="284"/>
        <w:rPr>
          <w:rFonts w:ascii="Arial" w:hAnsi="Arial" w:cs="Arial"/>
          <w:color w:val="333333"/>
          <w:sz w:val="20"/>
          <w:szCs w:val="20"/>
          <w:bdr w:val="none" w:sz="0" w:space="0" w:color="auto" w:frame="1"/>
        </w:rPr>
      </w:pPr>
    </w:p>
    <w:p w14:paraId="2E66CFA7" w14:textId="6040014F" w:rsidR="00FD75E0" w:rsidRDefault="001E7D9F"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color w:val="333333"/>
          <w:sz w:val="20"/>
          <w:szCs w:val="20"/>
          <w:bdr w:val="none" w:sz="0" w:space="0" w:color="auto" w:frame="1"/>
        </w:rPr>
        <w:t>Initiation of a</w:t>
      </w:r>
      <w:r w:rsidR="00F2561A">
        <w:rPr>
          <w:rFonts w:ascii="Arial" w:hAnsi="Arial" w:cs="Arial"/>
          <w:color w:val="333333"/>
          <w:sz w:val="20"/>
          <w:szCs w:val="20"/>
          <w:bdr w:val="none" w:sz="0" w:space="0" w:color="auto" w:frame="1"/>
        </w:rPr>
        <w:t xml:space="preserve"> University wide</w:t>
      </w:r>
      <w:r w:rsidRPr="00F2561A">
        <w:rPr>
          <w:rFonts w:ascii="Arial" w:hAnsi="Arial" w:cs="Arial"/>
          <w:color w:val="333333"/>
          <w:sz w:val="20"/>
          <w:szCs w:val="20"/>
          <w:bdr w:val="none" w:sz="0" w:space="0" w:color="auto" w:frame="1"/>
        </w:rPr>
        <w:t xml:space="preserve"> ‘</w:t>
      </w:r>
      <w:r w:rsidR="00FD75E0" w:rsidRPr="00F2561A">
        <w:rPr>
          <w:rFonts w:ascii="Arial" w:hAnsi="Arial" w:cs="Arial"/>
          <w:color w:val="333333"/>
          <w:sz w:val="20"/>
          <w:szCs w:val="20"/>
          <w:bdr w:val="none" w:sz="0" w:space="0" w:color="auto" w:frame="1"/>
        </w:rPr>
        <w:t>Research Training Passport</w:t>
      </w:r>
      <w:r w:rsidRPr="00F2561A">
        <w:rPr>
          <w:rFonts w:ascii="Arial" w:hAnsi="Arial" w:cs="Arial"/>
          <w:color w:val="333333"/>
          <w:sz w:val="20"/>
          <w:szCs w:val="20"/>
          <w:bdr w:val="none" w:sz="0" w:space="0" w:color="auto" w:frame="1"/>
        </w:rPr>
        <w:t>’</w:t>
      </w:r>
      <w:r w:rsidR="00FD75E0" w:rsidRPr="00F2561A">
        <w:rPr>
          <w:rFonts w:ascii="Arial" w:hAnsi="Arial" w:cs="Arial"/>
          <w:color w:val="333333"/>
          <w:sz w:val="20"/>
          <w:szCs w:val="20"/>
          <w:bdr w:val="none" w:sz="0" w:space="0" w:color="auto" w:frame="1"/>
        </w:rPr>
        <w:t xml:space="preserve"> to ensure that researchers are adequately trained to undertake their research. </w:t>
      </w:r>
      <w:r w:rsidRPr="00F2561A">
        <w:rPr>
          <w:rFonts w:ascii="Arial" w:hAnsi="Arial" w:cs="Arial"/>
          <w:color w:val="333333"/>
          <w:sz w:val="20"/>
          <w:szCs w:val="20"/>
          <w:bdr w:val="none" w:sz="0" w:space="0" w:color="auto" w:frame="1"/>
        </w:rPr>
        <w:t xml:space="preserve">This concept is intended for introduction </w:t>
      </w:r>
      <w:r w:rsidR="00F2561A">
        <w:rPr>
          <w:rFonts w:ascii="Arial" w:hAnsi="Arial" w:cs="Arial"/>
          <w:color w:val="333333"/>
          <w:sz w:val="20"/>
          <w:szCs w:val="20"/>
          <w:bdr w:val="none" w:sz="0" w:space="0" w:color="auto" w:frame="1"/>
        </w:rPr>
        <w:t>in a future</w:t>
      </w:r>
      <w:r w:rsidRPr="00F2561A">
        <w:rPr>
          <w:rFonts w:ascii="Arial" w:hAnsi="Arial" w:cs="Arial"/>
          <w:color w:val="333333"/>
          <w:sz w:val="20"/>
          <w:szCs w:val="20"/>
          <w:bdr w:val="none" w:sz="0" w:space="0" w:color="auto" w:frame="1"/>
        </w:rPr>
        <w:t xml:space="preserve"> academic </w:t>
      </w:r>
      <w:r w:rsidR="00F2561A">
        <w:rPr>
          <w:rFonts w:ascii="Arial" w:hAnsi="Arial" w:cs="Arial"/>
          <w:color w:val="333333"/>
          <w:sz w:val="20"/>
          <w:szCs w:val="20"/>
          <w:bdr w:val="none" w:sz="0" w:space="0" w:color="auto" w:frame="1"/>
        </w:rPr>
        <w:t>session</w:t>
      </w:r>
      <w:r w:rsidRPr="00F2561A">
        <w:rPr>
          <w:rFonts w:ascii="Arial" w:hAnsi="Arial" w:cs="Arial"/>
          <w:color w:val="333333"/>
          <w:sz w:val="20"/>
          <w:szCs w:val="20"/>
          <w:bdr w:val="none" w:sz="0" w:space="0" w:color="auto" w:frame="1"/>
        </w:rPr>
        <w:t>.</w:t>
      </w:r>
    </w:p>
    <w:p w14:paraId="127F1E8D"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27FA9148" w14:textId="7C16F4B8" w:rsidR="00FD75E0" w:rsidRDefault="00FD75E0"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sidRPr="00F2561A">
        <w:rPr>
          <w:rFonts w:ascii="Arial" w:hAnsi="Arial" w:cs="Arial"/>
          <w:color w:val="333333"/>
          <w:sz w:val="20"/>
          <w:szCs w:val="20"/>
          <w:bdr w:val="none" w:sz="0" w:space="0" w:color="auto" w:frame="1"/>
        </w:rPr>
        <w:t>Review of research training programmes for both staff and postgraduate researchers</w:t>
      </w:r>
      <w:r w:rsidR="00991269">
        <w:rPr>
          <w:rFonts w:ascii="Arial" w:hAnsi="Arial" w:cs="Arial"/>
          <w:color w:val="333333"/>
          <w:sz w:val="20"/>
          <w:szCs w:val="20"/>
          <w:bdr w:val="none" w:sz="0" w:space="0" w:color="auto" w:frame="1"/>
        </w:rPr>
        <w:t xml:space="preserve">. This exercise has led to the seeking of </w:t>
      </w:r>
      <w:r w:rsidRPr="00F2561A">
        <w:rPr>
          <w:rFonts w:ascii="Arial" w:hAnsi="Arial" w:cs="Arial"/>
          <w:color w:val="333333"/>
          <w:sz w:val="20"/>
          <w:szCs w:val="20"/>
          <w:bdr w:val="none" w:sz="0" w:space="0" w:color="auto" w:frame="1"/>
        </w:rPr>
        <w:t xml:space="preserve">additional online training </w:t>
      </w:r>
      <w:r w:rsidR="00F2561A">
        <w:rPr>
          <w:rFonts w:ascii="Arial" w:hAnsi="Arial" w:cs="Arial"/>
          <w:color w:val="333333"/>
          <w:sz w:val="20"/>
          <w:szCs w:val="20"/>
          <w:bdr w:val="none" w:sz="0" w:space="0" w:color="auto" w:frame="1"/>
        </w:rPr>
        <w:t>intended</w:t>
      </w:r>
      <w:r w:rsidRPr="00F2561A">
        <w:rPr>
          <w:rFonts w:ascii="Arial" w:hAnsi="Arial" w:cs="Arial"/>
          <w:color w:val="333333"/>
          <w:sz w:val="20"/>
          <w:szCs w:val="20"/>
          <w:bdr w:val="none" w:sz="0" w:space="0" w:color="auto" w:frame="1"/>
        </w:rPr>
        <w:t xml:space="preserve"> for all staff and all students</w:t>
      </w:r>
      <w:r w:rsidR="001E7D9F" w:rsidRPr="00F2561A">
        <w:rPr>
          <w:rFonts w:ascii="Arial" w:hAnsi="Arial" w:cs="Arial"/>
          <w:color w:val="333333"/>
          <w:sz w:val="20"/>
          <w:szCs w:val="20"/>
          <w:bdr w:val="none" w:sz="0" w:space="0" w:color="auto" w:frame="1"/>
        </w:rPr>
        <w:t xml:space="preserve">. This </w:t>
      </w:r>
      <w:r w:rsidR="00F2561A">
        <w:rPr>
          <w:rFonts w:ascii="Arial" w:hAnsi="Arial" w:cs="Arial"/>
          <w:color w:val="333333"/>
          <w:sz w:val="20"/>
          <w:szCs w:val="20"/>
          <w:bdr w:val="none" w:sz="0" w:space="0" w:color="auto" w:frame="1"/>
        </w:rPr>
        <w:t>will</w:t>
      </w:r>
      <w:r w:rsidRPr="00F2561A">
        <w:rPr>
          <w:rFonts w:ascii="Arial" w:hAnsi="Arial" w:cs="Arial"/>
          <w:color w:val="333333"/>
          <w:sz w:val="20"/>
          <w:szCs w:val="20"/>
          <w:bdr w:val="none" w:sz="0" w:space="0" w:color="auto" w:frame="1"/>
        </w:rPr>
        <w:t xml:space="preserve"> </w:t>
      </w:r>
      <w:r w:rsidR="00991269">
        <w:rPr>
          <w:rFonts w:ascii="Arial" w:hAnsi="Arial" w:cs="Arial"/>
          <w:color w:val="333333"/>
          <w:sz w:val="20"/>
          <w:szCs w:val="20"/>
          <w:bdr w:val="none" w:sz="0" w:space="0" w:color="auto" w:frame="1"/>
        </w:rPr>
        <w:t xml:space="preserve">complement and </w:t>
      </w:r>
      <w:r w:rsidRPr="00F2561A">
        <w:rPr>
          <w:rFonts w:ascii="Arial" w:hAnsi="Arial" w:cs="Arial"/>
          <w:color w:val="333333"/>
          <w:sz w:val="20"/>
          <w:szCs w:val="20"/>
          <w:bdr w:val="none" w:sz="0" w:space="0" w:color="auto" w:frame="1"/>
        </w:rPr>
        <w:t xml:space="preserve">enhance </w:t>
      </w:r>
      <w:r w:rsidR="00991269">
        <w:rPr>
          <w:rFonts w:ascii="Arial" w:hAnsi="Arial" w:cs="Arial"/>
          <w:color w:val="333333"/>
          <w:sz w:val="20"/>
          <w:szCs w:val="20"/>
          <w:bdr w:val="none" w:sz="0" w:space="0" w:color="auto" w:frame="1"/>
        </w:rPr>
        <w:t>the research training capabilities of the institution, but also</w:t>
      </w:r>
      <w:r w:rsidRPr="00F2561A">
        <w:rPr>
          <w:rFonts w:ascii="Arial" w:hAnsi="Arial" w:cs="Arial"/>
          <w:color w:val="333333"/>
          <w:sz w:val="20"/>
          <w:szCs w:val="20"/>
          <w:bdr w:val="none" w:sz="0" w:space="0" w:color="auto" w:frame="1"/>
        </w:rPr>
        <w:t xml:space="preserve"> </w:t>
      </w:r>
      <w:r w:rsidR="00991269">
        <w:rPr>
          <w:rFonts w:ascii="Arial" w:hAnsi="Arial" w:cs="Arial"/>
          <w:color w:val="333333"/>
          <w:sz w:val="20"/>
          <w:szCs w:val="20"/>
          <w:bdr w:val="none" w:sz="0" w:space="0" w:color="auto" w:frame="1"/>
        </w:rPr>
        <w:t xml:space="preserve">improve the </w:t>
      </w:r>
      <w:r w:rsidRPr="00F2561A">
        <w:rPr>
          <w:rFonts w:ascii="Arial" w:hAnsi="Arial" w:cs="Arial"/>
          <w:color w:val="333333"/>
          <w:sz w:val="20"/>
          <w:szCs w:val="20"/>
          <w:bdr w:val="none" w:sz="0" w:space="0" w:color="auto" w:frame="1"/>
        </w:rPr>
        <w:t>understanding and awareness of issues integral to research ethics, governance, conduct, and integrity</w:t>
      </w:r>
      <w:r w:rsidR="001E7D9F" w:rsidRPr="00F2561A">
        <w:rPr>
          <w:rFonts w:ascii="Arial" w:hAnsi="Arial" w:cs="Arial"/>
          <w:color w:val="333333"/>
          <w:sz w:val="20"/>
          <w:szCs w:val="20"/>
          <w:bdr w:val="none" w:sz="0" w:space="0" w:color="auto" w:frame="1"/>
        </w:rPr>
        <w:t xml:space="preserve"> </w:t>
      </w:r>
      <w:r w:rsidR="00991269">
        <w:rPr>
          <w:rFonts w:ascii="Arial" w:hAnsi="Arial" w:cs="Arial"/>
          <w:color w:val="333333"/>
          <w:sz w:val="20"/>
          <w:szCs w:val="20"/>
          <w:bdr w:val="none" w:sz="0" w:space="0" w:color="auto" w:frame="1"/>
        </w:rPr>
        <w:t xml:space="preserve">in a format that </w:t>
      </w:r>
      <w:r w:rsidR="001E7D9F" w:rsidRPr="00F2561A">
        <w:rPr>
          <w:rFonts w:ascii="Arial" w:hAnsi="Arial" w:cs="Arial"/>
          <w:color w:val="333333"/>
          <w:sz w:val="20"/>
          <w:szCs w:val="20"/>
          <w:bdr w:val="none" w:sz="0" w:space="0" w:color="auto" w:frame="1"/>
        </w:rPr>
        <w:t xml:space="preserve">is convenient and </w:t>
      </w:r>
      <w:r w:rsidR="00F2561A">
        <w:rPr>
          <w:rFonts w:ascii="Arial" w:hAnsi="Arial" w:cs="Arial"/>
          <w:color w:val="333333"/>
          <w:sz w:val="20"/>
          <w:szCs w:val="20"/>
          <w:bdr w:val="none" w:sz="0" w:space="0" w:color="auto" w:frame="1"/>
        </w:rPr>
        <w:t>accessible to all</w:t>
      </w:r>
      <w:r w:rsidRPr="00F2561A">
        <w:rPr>
          <w:rFonts w:ascii="Arial" w:hAnsi="Arial" w:cs="Arial"/>
          <w:color w:val="333333"/>
          <w:sz w:val="20"/>
          <w:szCs w:val="20"/>
          <w:bdr w:val="none" w:sz="0" w:space="0" w:color="auto" w:frame="1"/>
        </w:rPr>
        <w:t xml:space="preserve">.  </w:t>
      </w:r>
    </w:p>
    <w:p w14:paraId="4ACC3BEA" w14:textId="77777777" w:rsidR="00991269" w:rsidRPr="00991269" w:rsidRDefault="00991269" w:rsidP="00991269">
      <w:pPr>
        <w:shd w:val="clear" w:color="auto" w:fill="FFFFFF"/>
        <w:spacing w:after="0" w:line="240" w:lineRule="auto"/>
        <w:rPr>
          <w:rFonts w:ascii="Arial" w:hAnsi="Arial" w:cs="Arial"/>
          <w:color w:val="333333"/>
          <w:sz w:val="20"/>
          <w:szCs w:val="20"/>
          <w:bdr w:val="none" w:sz="0" w:space="0" w:color="auto" w:frame="1"/>
        </w:rPr>
      </w:pPr>
    </w:p>
    <w:p w14:paraId="3B2BC19B" w14:textId="14E3F021" w:rsidR="001E7D9F" w:rsidRPr="00F2561A" w:rsidRDefault="00991269" w:rsidP="00991269">
      <w:pPr>
        <w:pStyle w:val="ListParagraph"/>
        <w:numPr>
          <w:ilvl w:val="0"/>
          <w:numId w:val="2"/>
        </w:numPr>
        <w:shd w:val="clear" w:color="auto" w:fill="FFFFFF"/>
        <w:spacing w:after="0" w:line="240" w:lineRule="auto"/>
        <w:ind w:left="284" w:hanging="284"/>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S</w:t>
      </w:r>
      <w:r w:rsidR="001E7D9F" w:rsidRPr="00F2561A">
        <w:rPr>
          <w:rFonts w:ascii="Arial" w:hAnsi="Arial" w:cs="Arial"/>
          <w:color w:val="333333"/>
          <w:sz w:val="20"/>
          <w:szCs w:val="20"/>
          <w:bdr w:val="none" w:sz="0" w:space="0" w:color="auto" w:frame="1"/>
        </w:rPr>
        <w:t>eeking procure</w:t>
      </w:r>
      <w:r>
        <w:rPr>
          <w:rFonts w:ascii="Arial" w:hAnsi="Arial" w:cs="Arial"/>
          <w:color w:val="333333"/>
          <w:sz w:val="20"/>
          <w:szCs w:val="20"/>
          <w:bdr w:val="none" w:sz="0" w:space="0" w:color="auto" w:frame="1"/>
        </w:rPr>
        <w:t>ment</w:t>
      </w:r>
      <w:r w:rsidR="001E7D9F" w:rsidRPr="00F2561A">
        <w:rPr>
          <w:rFonts w:ascii="Arial" w:hAnsi="Arial" w:cs="Arial"/>
          <w:color w:val="333333"/>
          <w:sz w:val="20"/>
          <w:szCs w:val="20"/>
          <w:bdr w:val="none" w:sz="0" w:space="0" w:color="auto" w:frame="1"/>
        </w:rPr>
        <w:t xml:space="preserve"> of </w:t>
      </w:r>
      <w:r w:rsidR="00F2561A">
        <w:rPr>
          <w:rFonts w:ascii="Arial" w:hAnsi="Arial" w:cs="Arial"/>
          <w:color w:val="333333"/>
          <w:sz w:val="20"/>
          <w:szCs w:val="20"/>
          <w:bdr w:val="none" w:sz="0" w:space="0" w:color="auto" w:frame="1"/>
        </w:rPr>
        <w:t xml:space="preserve">an </w:t>
      </w:r>
      <w:r w:rsidR="001E7D9F" w:rsidRPr="00F2561A">
        <w:rPr>
          <w:rFonts w:ascii="Arial" w:hAnsi="Arial" w:cs="Arial"/>
          <w:color w:val="333333"/>
          <w:sz w:val="20"/>
          <w:szCs w:val="20"/>
          <w:bdr w:val="none" w:sz="0" w:space="0" w:color="auto" w:frame="1"/>
        </w:rPr>
        <w:t>enhanced research approval system</w:t>
      </w:r>
      <w:r>
        <w:rPr>
          <w:rFonts w:ascii="Arial" w:hAnsi="Arial" w:cs="Arial"/>
          <w:color w:val="333333"/>
          <w:sz w:val="20"/>
          <w:szCs w:val="20"/>
          <w:bdr w:val="none" w:sz="0" w:space="0" w:color="auto" w:frame="1"/>
        </w:rPr>
        <w:t xml:space="preserve"> </w:t>
      </w:r>
      <w:r w:rsidR="00F2561A">
        <w:rPr>
          <w:rFonts w:ascii="Arial" w:hAnsi="Arial" w:cs="Arial"/>
          <w:color w:val="333333"/>
          <w:sz w:val="20"/>
          <w:szCs w:val="20"/>
          <w:bdr w:val="none" w:sz="0" w:space="0" w:color="auto" w:frame="1"/>
        </w:rPr>
        <w:t xml:space="preserve">to </w:t>
      </w:r>
      <w:r>
        <w:rPr>
          <w:rFonts w:ascii="Arial" w:hAnsi="Arial" w:cs="Arial"/>
          <w:color w:val="333333"/>
          <w:sz w:val="20"/>
          <w:szCs w:val="20"/>
          <w:bdr w:val="none" w:sz="0" w:space="0" w:color="auto" w:frame="1"/>
        </w:rPr>
        <w:t xml:space="preserve">internally </w:t>
      </w:r>
      <w:r w:rsidR="00F2561A">
        <w:rPr>
          <w:rFonts w:ascii="Arial" w:hAnsi="Arial" w:cs="Arial"/>
          <w:color w:val="333333"/>
          <w:sz w:val="20"/>
          <w:szCs w:val="20"/>
          <w:bdr w:val="none" w:sz="0" w:space="0" w:color="auto" w:frame="1"/>
        </w:rPr>
        <w:t xml:space="preserve">review and approve </w:t>
      </w:r>
      <w:r w:rsidR="001E7D9F" w:rsidRPr="00F2561A">
        <w:rPr>
          <w:rFonts w:ascii="Arial" w:hAnsi="Arial" w:cs="Arial"/>
          <w:color w:val="333333"/>
          <w:sz w:val="20"/>
          <w:szCs w:val="20"/>
          <w:bdr w:val="none" w:sz="0" w:space="0" w:color="auto" w:frame="1"/>
        </w:rPr>
        <w:t xml:space="preserve">research </w:t>
      </w:r>
      <w:r w:rsidR="007C1476">
        <w:rPr>
          <w:rFonts w:ascii="Arial" w:hAnsi="Arial" w:cs="Arial"/>
          <w:color w:val="333333"/>
          <w:sz w:val="20"/>
          <w:szCs w:val="20"/>
          <w:bdr w:val="none" w:sz="0" w:space="0" w:color="auto" w:frame="1"/>
        </w:rPr>
        <w:t xml:space="preserve">that intends to </w:t>
      </w:r>
      <w:r w:rsidR="001E7D9F" w:rsidRPr="00F2561A">
        <w:rPr>
          <w:rFonts w:ascii="Arial" w:hAnsi="Arial" w:cs="Arial"/>
          <w:color w:val="333333"/>
          <w:sz w:val="20"/>
          <w:szCs w:val="20"/>
          <w:bdr w:val="none" w:sz="0" w:space="0" w:color="auto" w:frame="1"/>
        </w:rPr>
        <w:t>seek external funding</w:t>
      </w:r>
      <w:r w:rsidR="007C1476">
        <w:rPr>
          <w:rFonts w:ascii="Arial" w:hAnsi="Arial" w:cs="Arial"/>
          <w:color w:val="333333"/>
          <w:sz w:val="20"/>
          <w:szCs w:val="20"/>
          <w:bdr w:val="none" w:sz="0" w:space="0" w:color="auto" w:frame="1"/>
        </w:rPr>
        <w:t xml:space="preserve"> and</w:t>
      </w:r>
      <w:r w:rsidR="001E7D9F" w:rsidRPr="00F2561A">
        <w:rPr>
          <w:rFonts w:ascii="Arial" w:hAnsi="Arial" w:cs="Arial"/>
          <w:color w:val="333333"/>
          <w:sz w:val="20"/>
          <w:szCs w:val="20"/>
          <w:bdr w:val="none" w:sz="0" w:space="0" w:color="auto" w:frame="1"/>
        </w:rPr>
        <w:t xml:space="preserve"> internally funded research. The intention is to enhance the </w:t>
      </w:r>
      <w:r w:rsidR="007C1476">
        <w:rPr>
          <w:rFonts w:ascii="Arial" w:hAnsi="Arial" w:cs="Arial"/>
          <w:color w:val="333333"/>
          <w:sz w:val="20"/>
          <w:szCs w:val="20"/>
          <w:bdr w:val="none" w:sz="0" w:space="0" w:color="auto" w:frame="1"/>
        </w:rPr>
        <w:t>‘</w:t>
      </w:r>
      <w:r w:rsidR="001E7D9F" w:rsidRPr="00F2561A">
        <w:rPr>
          <w:rFonts w:ascii="Arial" w:hAnsi="Arial" w:cs="Arial"/>
          <w:color w:val="333333"/>
          <w:sz w:val="20"/>
          <w:szCs w:val="20"/>
          <w:bdr w:val="none" w:sz="0" w:space="0" w:color="auto" w:frame="1"/>
        </w:rPr>
        <w:t>risks</w:t>
      </w:r>
      <w:r w:rsidR="007C1476">
        <w:rPr>
          <w:rFonts w:ascii="Arial" w:hAnsi="Arial" w:cs="Arial"/>
          <w:color w:val="333333"/>
          <w:sz w:val="20"/>
          <w:szCs w:val="20"/>
          <w:bdr w:val="none" w:sz="0" w:space="0" w:color="auto" w:frame="1"/>
        </w:rPr>
        <w:t>’</w:t>
      </w:r>
      <w:r w:rsidR="001E7D9F" w:rsidRPr="00F2561A">
        <w:rPr>
          <w:rFonts w:ascii="Arial" w:hAnsi="Arial" w:cs="Arial"/>
          <w:color w:val="333333"/>
          <w:sz w:val="20"/>
          <w:szCs w:val="20"/>
          <w:bdr w:val="none" w:sz="0" w:space="0" w:color="auto" w:frame="1"/>
        </w:rPr>
        <w:t xml:space="preserve"> that are captured, managed</w:t>
      </w:r>
      <w:r>
        <w:rPr>
          <w:rFonts w:ascii="Arial" w:hAnsi="Arial" w:cs="Arial"/>
          <w:color w:val="333333"/>
          <w:sz w:val="20"/>
          <w:szCs w:val="20"/>
          <w:bdr w:val="none" w:sz="0" w:space="0" w:color="auto" w:frame="1"/>
        </w:rPr>
        <w:t>,</w:t>
      </w:r>
      <w:r w:rsidR="001E7D9F" w:rsidRPr="00F2561A">
        <w:rPr>
          <w:rFonts w:ascii="Arial" w:hAnsi="Arial" w:cs="Arial"/>
          <w:color w:val="333333"/>
          <w:sz w:val="20"/>
          <w:szCs w:val="20"/>
          <w:bdr w:val="none" w:sz="0" w:space="0" w:color="auto" w:frame="1"/>
        </w:rPr>
        <w:t xml:space="preserve"> and reviewed prior to research being permitted to commence. </w:t>
      </w:r>
    </w:p>
    <w:p w14:paraId="6F552F0B" w14:textId="77777777" w:rsidR="004F703B" w:rsidRPr="00F2561A" w:rsidRDefault="004F703B" w:rsidP="004F703B">
      <w:pPr>
        <w:pStyle w:val="xxmsonormal"/>
        <w:shd w:val="clear" w:color="auto" w:fill="FFFFFF"/>
        <w:spacing w:before="0" w:beforeAutospacing="0" w:after="0" w:afterAutospacing="0"/>
        <w:ind w:left="720"/>
        <w:rPr>
          <w:rFonts w:ascii="Calibri" w:hAnsi="Calibri" w:cs="Calibri"/>
          <w:color w:val="333333"/>
          <w:sz w:val="20"/>
          <w:szCs w:val="20"/>
        </w:rPr>
      </w:pPr>
    </w:p>
    <w:p w14:paraId="327BA26E" w14:textId="77777777" w:rsidR="004F703B" w:rsidRPr="00F2561A" w:rsidRDefault="004F703B" w:rsidP="00FD75E0">
      <w:pPr>
        <w:pStyle w:val="ListParagraph"/>
        <w:spacing w:after="0" w:line="240" w:lineRule="auto"/>
        <w:rPr>
          <w:rFonts w:ascii="Arial" w:hAnsi="Arial" w:cs="Arial"/>
          <w:sz w:val="20"/>
          <w:szCs w:val="20"/>
        </w:rPr>
      </w:pPr>
    </w:p>
    <w:sectPr w:rsidR="004F703B" w:rsidRPr="00F256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EF1AA" w14:textId="77777777" w:rsidR="00016DA8" w:rsidRDefault="00016DA8" w:rsidP="00132C8E">
      <w:pPr>
        <w:spacing w:after="0" w:line="240" w:lineRule="auto"/>
      </w:pPr>
      <w:r>
        <w:separator/>
      </w:r>
    </w:p>
  </w:endnote>
  <w:endnote w:type="continuationSeparator" w:id="0">
    <w:p w14:paraId="56DAD18B" w14:textId="77777777" w:rsidR="00016DA8" w:rsidRDefault="00016DA8" w:rsidP="0013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3C01" w14:textId="77777777" w:rsidR="00D27E40" w:rsidRDefault="00D27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CE33" w14:textId="4816849E" w:rsidR="006F1AA0" w:rsidRPr="003D73E4" w:rsidRDefault="006F1AA0" w:rsidP="006F1AA0">
    <w:pPr>
      <w:pStyle w:val="Footer"/>
      <w:jc w:val="right"/>
      <w:rPr>
        <w:i/>
        <w:u w:val="single"/>
      </w:rPr>
    </w:pPr>
  </w:p>
  <w:p w14:paraId="02388D38" w14:textId="77777777" w:rsidR="003D73E4" w:rsidRDefault="003D73E4" w:rsidP="006F1AA0">
    <w:pPr>
      <w:pStyle w:val="Footer"/>
      <w:jc w:val="right"/>
      <w:rPr>
        <w:i/>
      </w:rPr>
    </w:pPr>
    <w:r>
      <w:rPr>
        <w:i/>
      </w:rPr>
      <w:t>Research and Innovation Services (RISe)</w:t>
    </w:r>
  </w:p>
  <w:p w14:paraId="6657E186" w14:textId="6D4E241E" w:rsidR="001E7D9F" w:rsidRDefault="00D27E40" w:rsidP="00D27E40">
    <w:pPr>
      <w:tabs>
        <w:tab w:val="left" w:pos="7451"/>
        <w:tab w:val="right" w:pos="9026"/>
      </w:tabs>
    </w:pPr>
    <w:r>
      <w:tab/>
    </w:r>
    <w:r>
      <w:t>V1</w:t>
    </w:r>
    <w:r>
      <w:tab/>
    </w:r>
    <w:r w:rsidR="001E7D9F">
      <w:t>01/10/2020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906A" w14:textId="77777777" w:rsidR="00D27E40" w:rsidRDefault="00D2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1BAED" w14:textId="77777777" w:rsidR="00016DA8" w:rsidRDefault="00016DA8" w:rsidP="00132C8E">
      <w:pPr>
        <w:spacing w:after="0" w:line="240" w:lineRule="auto"/>
      </w:pPr>
      <w:r>
        <w:separator/>
      </w:r>
    </w:p>
  </w:footnote>
  <w:footnote w:type="continuationSeparator" w:id="0">
    <w:p w14:paraId="53271505" w14:textId="77777777" w:rsidR="00016DA8" w:rsidRDefault="00016DA8" w:rsidP="0013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7B49" w14:textId="77777777" w:rsidR="00D27E40" w:rsidRDefault="00D27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7947" w14:textId="77777777" w:rsidR="00D27E40" w:rsidRDefault="00D27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50D3" w14:textId="77777777" w:rsidR="00D27E40" w:rsidRDefault="00D2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EEB"/>
    <w:multiLevelType w:val="hybridMultilevel"/>
    <w:tmpl w:val="3E18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80282"/>
    <w:multiLevelType w:val="multilevel"/>
    <w:tmpl w:val="D638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981418"/>
    <w:multiLevelType w:val="hybridMultilevel"/>
    <w:tmpl w:val="625840B4"/>
    <w:lvl w:ilvl="0" w:tplc="BFAEFF5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9C"/>
    <w:rsid w:val="00016DA8"/>
    <w:rsid w:val="00061ED1"/>
    <w:rsid w:val="00105102"/>
    <w:rsid w:val="00120845"/>
    <w:rsid w:val="00132C8E"/>
    <w:rsid w:val="00156D2A"/>
    <w:rsid w:val="0019112E"/>
    <w:rsid w:val="001E7D9F"/>
    <w:rsid w:val="002233B9"/>
    <w:rsid w:val="00262506"/>
    <w:rsid w:val="002E4696"/>
    <w:rsid w:val="00352A81"/>
    <w:rsid w:val="00362A5B"/>
    <w:rsid w:val="00367DF2"/>
    <w:rsid w:val="00372F8C"/>
    <w:rsid w:val="003D73E4"/>
    <w:rsid w:val="004170A6"/>
    <w:rsid w:val="00457F3E"/>
    <w:rsid w:val="00462993"/>
    <w:rsid w:val="00481405"/>
    <w:rsid w:val="004F703B"/>
    <w:rsid w:val="006354B5"/>
    <w:rsid w:val="006627E6"/>
    <w:rsid w:val="00677E88"/>
    <w:rsid w:val="006E2FBE"/>
    <w:rsid w:val="006F1AA0"/>
    <w:rsid w:val="006F5844"/>
    <w:rsid w:val="0074614A"/>
    <w:rsid w:val="007916BE"/>
    <w:rsid w:val="007B49B5"/>
    <w:rsid w:val="007C1476"/>
    <w:rsid w:val="008751CF"/>
    <w:rsid w:val="00880EC8"/>
    <w:rsid w:val="008B643B"/>
    <w:rsid w:val="009225D8"/>
    <w:rsid w:val="00991269"/>
    <w:rsid w:val="009A0A9C"/>
    <w:rsid w:val="009E3944"/>
    <w:rsid w:val="009F3B2B"/>
    <w:rsid w:val="00A65FCB"/>
    <w:rsid w:val="00B65B06"/>
    <w:rsid w:val="00C321F8"/>
    <w:rsid w:val="00C47927"/>
    <w:rsid w:val="00C56F11"/>
    <w:rsid w:val="00C574CB"/>
    <w:rsid w:val="00C71D18"/>
    <w:rsid w:val="00D27E40"/>
    <w:rsid w:val="00D31E6C"/>
    <w:rsid w:val="00D460AA"/>
    <w:rsid w:val="00D902D7"/>
    <w:rsid w:val="00EA79C3"/>
    <w:rsid w:val="00F10577"/>
    <w:rsid w:val="00F2149C"/>
    <w:rsid w:val="00F2561A"/>
    <w:rsid w:val="00F27556"/>
    <w:rsid w:val="00F56F3B"/>
    <w:rsid w:val="00F96E83"/>
    <w:rsid w:val="00FC4D87"/>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AF8F"/>
  <w15:chartTrackingRefBased/>
  <w15:docId w15:val="{702DAFBC-FF92-41BC-846E-532A4E5A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94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2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8E"/>
  </w:style>
  <w:style w:type="paragraph" w:styleId="Footer">
    <w:name w:val="footer"/>
    <w:basedOn w:val="Normal"/>
    <w:link w:val="FooterChar"/>
    <w:uiPriority w:val="99"/>
    <w:unhideWhenUsed/>
    <w:rsid w:val="0013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8E"/>
  </w:style>
  <w:style w:type="character" w:styleId="CommentReference">
    <w:name w:val="annotation reference"/>
    <w:basedOn w:val="DefaultParagraphFont"/>
    <w:uiPriority w:val="99"/>
    <w:semiHidden/>
    <w:unhideWhenUsed/>
    <w:rsid w:val="00C47927"/>
    <w:rPr>
      <w:sz w:val="16"/>
      <w:szCs w:val="16"/>
    </w:rPr>
  </w:style>
  <w:style w:type="paragraph" w:styleId="CommentText">
    <w:name w:val="annotation text"/>
    <w:basedOn w:val="Normal"/>
    <w:link w:val="CommentTextChar"/>
    <w:uiPriority w:val="99"/>
    <w:semiHidden/>
    <w:unhideWhenUsed/>
    <w:rsid w:val="00C47927"/>
    <w:pPr>
      <w:spacing w:line="240" w:lineRule="auto"/>
    </w:pPr>
    <w:rPr>
      <w:sz w:val="20"/>
      <w:szCs w:val="20"/>
    </w:rPr>
  </w:style>
  <w:style w:type="character" w:customStyle="1" w:styleId="CommentTextChar">
    <w:name w:val="Comment Text Char"/>
    <w:basedOn w:val="DefaultParagraphFont"/>
    <w:link w:val="CommentText"/>
    <w:uiPriority w:val="99"/>
    <w:semiHidden/>
    <w:rsid w:val="00C47927"/>
    <w:rPr>
      <w:sz w:val="20"/>
      <w:szCs w:val="20"/>
    </w:rPr>
  </w:style>
  <w:style w:type="paragraph" w:styleId="CommentSubject">
    <w:name w:val="annotation subject"/>
    <w:basedOn w:val="CommentText"/>
    <w:next w:val="CommentText"/>
    <w:link w:val="CommentSubjectChar"/>
    <w:uiPriority w:val="99"/>
    <w:semiHidden/>
    <w:unhideWhenUsed/>
    <w:rsid w:val="00C47927"/>
    <w:rPr>
      <w:b/>
      <w:bCs/>
    </w:rPr>
  </w:style>
  <w:style w:type="character" w:customStyle="1" w:styleId="CommentSubjectChar">
    <w:name w:val="Comment Subject Char"/>
    <w:basedOn w:val="CommentTextChar"/>
    <w:link w:val="CommentSubject"/>
    <w:uiPriority w:val="99"/>
    <w:semiHidden/>
    <w:rsid w:val="00C47927"/>
    <w:rPr>
      <w:b/>
      <w:bCs/>
      <w:sz w:val="20"/>
      <w:szCs w:val="20"/>
    </w:rPr>
  </w:style>
  <w:style w:type="paragraph" w:styleId="BalloonText">
    <w:name w:val="Balloon Text"/>
    <w:basedOn w:val="Normal"/>
    <w:link w:val="BalloonTextChar"/>
    <w:uiPriority w:val="99"/>
    <w:semiHidden/>
    <w:unhideWhenUsed/>
    <w:rsid w:val="00C4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27"/>
    <w:rPr>
      <w:rFonts w:ascii="Segoe UI" w:hAnsi="Segoe UI" w:cs="Segoe UI"/>
      <w:sz w:val="18"/>
      <w:szCs w:val="18"/>
    </w:rPr>
  </w:style>
  <w:style w:type="paragraph" w:styleId="ListParagraph">
    <w:name w:val="List Paragraph"/>
    <w:basedOn w:val="Normal"/>
    <w:uiPriority w:val="34"/>
    <w:qFormat/>
    <w:rsid w:val="008B643B"/>
    <w:pPr>
      <w:ind w:left="720"/>
      <w:contextualSpacing/>
    </w:pPr>
  </w:style>
  <w:style w:type="paragraph" w:customStyle="1" w:styleId="xxmsonormal">
    <w:name w:val="x_xmsonormal"/>
    <w:basedOn w:val="Normal"/>
    <w:rsid w:val="004F70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7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7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EDEE-43E2-49E3-B2FD-06A1332E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Sinfield</dc:creator>
  <cp:keywords/>
  <dc:description/>
  <cp:lastModifiedBy>Jonathan Sinfield</cp:lastModifiedBy>
  <cp:revision>3</cp:revision>
  <dcterms:created xsi:type="dcterms:W3CDTF">2020-10-16T11:28:00Z</dcterms:created>
  <dcterms:modified xsi:type="dcterms:W3CDTF">2020-10-16T11:28:00Z</dcterms:modified>
</cp:coreProperties>
</file>